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CA" w:rsidRPr="00B617CA" w:rsidRDefault="00B617CA" w:rsidP="00B617CA">
      <w:pPr>
        <w:pBdr>
          <w:bottom w:val="single" w:sz="6" w:space="0" w:color="E2E2E2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8"/>
          <w:szCs w:val="38"/>
        </w:rPr>
      </w:pPr>
      <w:r w:rsidRPr="00B617CA">
        <w:rPr>
          <w:rFonts w:ascii="Arial" w:eastAsia="Times New Roman" w:hAnsi="Arial" w:cs="Arial"/>
          <w:b/>
          <w:bCs/>
          <w:sz w:val="38"/>
          <w:szCs w:val="38"/>
        </w:rPr>
        <w:t xml:space="preserve">Catherine </w:t>
      </w:r>
      <w:proofErr w:type="spellStart"/>
      <w:r w:rsidRPr="00B617CA">
        <w:rPr>
          <w:rFonts w:ascii="Arial" w:eastAsia="Times New Roman" w:hAnsi="Arial" w:cs="Arial"/>
          <w:b/>
          <w:bCs/>
          <w:sz w:val="38"/>
          <w:szCs w:val="38"/>
        </w:rPr>
        <w:t>Fenselau</w:t>
      </w:r>
      <w:proofErr w:type="spellEnd"/>
    </w:p>
    <w:p w:rsidR="00B617CA" w:rsidRDefault="00B617CA" w:rsidP="00B617CA">
      <w:pPr>
        <w:pStyle w:val="Heading3"/>
        <w:shd w:val="clear" w:color="auto" w:fill="FFFFFF"/>
        <w:spacing w:before="150" w:after="7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Professor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Personal Data</w:t>
      </w:r>
    </w:p>
    <w:p w:rsidR="00B617CA" w:rsidRDefault="00B617CA" w:rsidP="00B617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i/>
          <w:iCs/>
          <w:noProof/>
          <w:color w:val="222222"/>
          <w:sz w:val="17"/>
          <w:szCs w:val="17"/>
        </w:rPr>
        <w:drawing>
          <wp:inline distT="0" distB="0" distL="0" distR="0">
            <wp:extent cx="2114550" cy="2152650"/>
            <wp:effectExtent l="0" t="0" r="0" b="0"/>
            <wp:docPr id="1" name="Picture 1" descr="http://www.chem.umd.edu/wp-content/uploads/2012/12/Catherine-informal-portrait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.umd.edu/wp-content/uploads/2012/12/Catherine-informal-portrait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Verdana" w:hAnsi="Verdana"/>
          <w:color w:val="333333"/>
          <w:sz w:val="17"/>
          <w:szCs w:val="17"/>
        </w:rPr>
        <w:t>Office Phone: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t>301-405-8616</w:t>
      </w:r>
    </w:p>
    <w:p w:rsidR="00B617CA" w:rsidRDefault="00B617CA" w:rsidP="00B617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Style w:val="Emphasis"/>
          <w:rFonts w:ascii="Verdana" w:hAnsi="Verdana"/>
          <w:color w:val="333333"/>
          <w:sz w:val="17"/>
          <w:szCs w:val="17"/>
        </w:rPr>
        <w:t>Office Address: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t>1504A</w:t>
      </w:r>
    </w:p>
    <w:p w:rsidR="00B617CA" w:rsidRDefault="00B617CA" w:rsidP="00B617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Style w:val="Emphasis"/>
          <w:rFonts w:ascii="Verdana" w:hAnsi="Verdana"/>
          <w:color w:val="333333"/>
          <w:sz w:val="17"/>
          <w:szCs w:val="17"/>
        </w:rPr>
        <w:t>Email: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8" w:tgtFrame="_blank" w:history="1">
        <w:r>
          <w:rPr>
            <w:rStyle w:val="Hyperlink"/>
            <w:rFonts w:ascii="Verdana" w:hAnsi="Verdana"/>
            <w:color w:val="222222"/>
            <w:sz w:val="17"/>
            <w:szCs w:val="17"/>
          </w:rPr>
          <w:t>fenselau@umd.edu</w:t>
        </w:r>
      </w:hyperlink>
    </w:p>
    <w:p w:rsidR="00B617CA" w:rsidRDefault="00B617CA" w:rsidP="00B617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Style w:val="Emphasis"/>
          <w:rFonts w:ascii="Verdana" w:hAnsi="Verdana"/>
          <w:color w:val="333333"/>
          <w:sz w:val="17"/>
          <w:szCs w:val="17"/>
        </w:rPr>
        <w:t>URL: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9" w:tgtFrame="_blank" w:history="1">
        <w:r>
          <w:rPr>
            <w:rStyle w:val="Hyperlink"/>
            <w:rFonts w:ascii="Verdana" w:hAnsi="Verdana"/>
            <w:color w:val="222222"/>
            <w:sz w:val="17"/>
            <w:szCs w:val="17"/>
          </w:rPr>
          <w:t>http://www2.chem.umd.edu/groups/fenselau/index.html</w:t>
        </w:r>
      </w:hyperlink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Education</w:t>
      </w:r>
    </w:p>
    <w:p w:rsidR="00B617CA" w:rsidRDefault="00B617CA" w:rsidP="00B617CA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A.B. Chemistry 1961, Bryn </w:t>
      </w:r>
      <w:proofErr w:type="spellStart"/>
      <w:r>
        <w:rPr>
          <w:rFonts w:ascii="Verdana" w:hAnsi="Verdana"/>
          <w:color w:val="333333"/>
          <w:sz w:val="17"/>
          <w:szCs w:val="17"/>
        </w:rPr>
        <w:t>Mawr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College, Bryn </w:t>
      </w:r>
      <w:proofErr w:type="spellStart"/>
      <w:r>
        <w:rPr>
          <w:rFonts w:ascii="Verdana" w:hAnsi="Verdana"/>
          <w:color w:val="333333"/>
          <w:sz w:val="17"/>
          <w:szCs w:val="17"/>
        </w:rPr>
        <w:t>Mawr</w:t>
      </w:r>
      <w:proofErr w:type="spellEnd"/>
      <w:r>
        <w:rPr>
          <w:rFonts w:ascii="Verdana" w:hAnsi="Verdana"/>
          <w:color w:val="333333"/>
          <w:sz w:val="17"/>
          <w:szCs w:val="17"/>
        </w:rPr>
        <w:t>, PA</w:t>
      </w:r>
    </w:p>
    <w:p w:rsidR="00B617CA" w:rsidRDefault="00B617CA" w:rsidP="00B617CA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Ph.D.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10" w:tooltip="Organic Chemistry" w:history="1">
        <w:r>
          <w:rPr>
            <w:rStyle w:val="Hyperlink"/>
            <w:rFonts w:ascii="Verdana" w:hAnsi="Verdana"/>
            <w:color w:val="222222"/>
            <w:sz w:val="17"/>
            <w:szCs w:val="17"/>
          </w:rPr>
          <w:t>Organic Chemistry</w:t>
        </w:r>
      </w:hyperlink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t xml:space="preserve">1965, Stanford University (with Carl </w:t>
      </w:r>
      <w:proofErr w:type="spellStart"/>
      <w:r>
        <w:rPr>
          <w:rFonts w:ascii="Verdana" w:hAnsi="Verdana"/>
          <w:color w:val="333333"/>
          <w:sz w:val="17"/>
          <w:szCs w:val="17"/>
        </w:rPr>
        <w:t>Djerassi</w:t>
      </w:r>
      <w:proofErr w:type="spellEnd"/>
      <w:r>
        <w:rPr>
          <w:rFonts w:ascii="Verdana" w:hAnsi="Verdana"/>
          <w:color w:val="333333"/>
          <w:sz w:val="17"/>
          <w:szCs w:val="17"/>
        </w:rPr>
        <w:t>)</w:t>
      </w:r>
    </w:p>
    <w:p w:rsidR="00B617CA" w:rsidRDefault="00B617CA" w:rsidP="00B617CA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Postdoctoral Fellow 1966, Univ. Calif. Berkeley, (with Melvin Calvin) (AAUW Fellowship)</w:t>
      </w:r>
    </w:p>
    <w:p w:rsidR="00B617CA" w:rsidRDefault="00B617CA" w:rsidP="00B617CA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Postdoctoral Fellow 1967, NASA Space Sciences Laboratory (with Melvin Calvin and A.L. Burlingame)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Professional Experience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Professor, Dept. of Chemistry &amp; Biochemistry, University of Maryland, 1998-present;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Member, </w:t>
      </w:r>
      <w:proofErr w:type="spellStart"/>
      <w:r>
        <w:rPr>
          <w:rFonts w:ascii="Verdana" w:hAnsi="Verdana"/>
          <w:color w:val="333333"/>
          <w:sz w:val="17"/>
          <w:szCs w:val="17"/>
        </w:rPr>
        <w:t>Greenebaum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Cancer Center, Univ. Maryland Med. School, 2001-present;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hyperlink r:id="rId11" w:tooltip="Affiliate faculty" w:history="1">
        <w:r>
          <w:rPr>
            <w:rStyle w:val="Hyperlink"/>
            <w:rFonts w:ascii="Verdana" w:hAnsi="Verdana"/>
            <w:color w:val="222222"/>
            <w:sz w:val="17"/>
            <w:szCs w:val="17"/>
          </w:rPr>
          <w:t>Affiliate faculty</w:t>
        </w:r>
      </w:hyperlink>
      <w:r>
        <w:rPr>
          <w:rFonts w:ascii="Verdana" w:hAnsi="Verdana"/>
          <w:color w:val="333333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</w:rPr>
        <w:t>Fischell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</w:rPr>
        <w:t>Dept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of Bioengineering, Univ. of Maryland, 2007-present;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Chair, Dept. of Chemistry &amp; Biochemistry, University of Maryland, 1998-2000.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Professor and Chair, Dept. of Chemistry &amp; Biochemistry, Univ. Maryland Baltimore County, 1987-1998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Interim Dean of the Graduate School &amp; Assoc. Vice President for Research, UMBC 1995-1996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Instructor to Professor, Dept. of Pharmacology and </w:t>
      </w:r>
      <w:proofErr w:type="spellStart"/>
      <w:r>
        <w:rPr>
          <w:rFonts w:ascii="Verdana" w:hAnsi="Verdana"/>
          <w:color w:val="333333"/>
          <w:sz w:val="17"/>
          <w:szCs w:val="17"/>
        </w:rPr>
        <w:t>Molec</w:t>
      </w:r>
      <w:proofErr w:type="spellEnd"/>
      <w:r>
        <w:rPr>
          <w:rFonts w:ascii="Verdana" w:hAnsi="Verdana"/>
          <w:color w:val="333333"/>
          <w:sz w:val="17"/>
          <w:szCs w:val="17"/>
        </w:rPr>
        <w:t>. Science, Johns Hopkins Univ. Sch. of Med., 1967-1987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Visiting Professor, Kansai Univ. (Japan) 1986;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Visiting Professor, Univ. Warwick (UK) 1980;</w:t>
      </w:r>
    </w:p>
    <w:p w:rsidR="00B617CA" w:rsidRDefault="00B617CA" w:rsidP="00B617CA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Exchange Lecturer Moscow Institute of Physics &amp; Technology 1991.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Research Interests</w:t>
      </w:r>
      <w:r>
        <w:rPr>
          <w:color w:val="333333"/>
          <w:sz w:val="17"/>
          <w:szCs w:val="17"/>
        </w:rPr>
        <w:br/>
        <w:t>Mechanisms of acquired and innate drug resistance in tumors; new methods for proteomics; rapid identification of environmental microorganisms.</w:t>
      </w:r>
      <w:r>
        <w:rPr>
          <w:color w:val="333333"/>
          <w:sz w:val="17"/>
          <w:szCs w:val="17"/>
        </w:rPr>
        <w:br/>
      </w:r>
      <w:r>
        <w:rPr>
          <w:b/>
          <w:bCs/>
          <w:color w:val="333333"/>
          <w:sz w:val="17"/>
          <w:szCs w:val="17"/>
        </w:rPr>
        <w:br/>
      </w:r>
      <w:r>
        <w:rPr>
          <w:rStyle w:val="Strong"/>
          <w:color w:val="333333"/>
          <w:sz w:val="17"/>
          <w:szCs w:val="17"/>
        </w:rPr>
        <w:t>Professional Societies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ASMS, ACS, ASPET, AACR, HUPO, USHUPO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Major Recognitions and Honors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Distinguished Contribution Award, American Society for Mass Spectrometry 2012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Board of Trustees, Maryland Science Center 1998-2010;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Internat.Mass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</w:rPr>
        <w:t>Spectrom.Foundation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Thomson Medal 2009;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ACS Field &amp; Franklin Award for Contributions in Mass </w:t>
      </w:r>
      <w:proofErr w:type="spellStart"/>
      <w:r>
        <w:rPr>
          <w:rFonts w:ascii="Verdana" w:hAnsi="Verdana"/>
          <w:color w:val="333333"/>
          <w:sz w:val="17"/>
          <w:szCs w:val="17"/>
        </w:rPr>
        <w:t>spectrom</w:t>
      </w:r>
      <w:proofErr w:type="spellEnd"/>
      <w:r>
        <w:rPr>
          <w:rFonts w:ascii="Verdana" w:hAnsi="Verdana"/>
          <w:color w:val="333333"/>
          <w:sz w:val="17"/>
          <w:szCs w:val="17"/>
        </w:rPr>
        <w:t>. 2008;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Braude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Award, ACS Chesapeake Section, 2006;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Honorary Foreign Member of the Japanese Society for Mass Spectrometry 2006-present;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Hillebrand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Prize, ACS Capitol Section; </w:t>
      </w:r>
      <w:proofErr w:type="spellStart"/>
      <w:r>
        <w:rPr>
          <w:rFonts w:ascii="Verdana" w:hAnsi="Verdana"/>
          <w:color w:val="333333"/>
          <w:sz w:val="17"/>
          <w:szCs w:val="17"/>
        </w:rPr>
        <w:t>AnaChem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Award 2003;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Elected Fellow of the American Association for the Advancement of Science 2001;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Eastern Analytical Symposium Award for Achievements in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12" w:tooltip="Analytical Chemistry" w:history="1">
        <w:r>
          <w:rPr>
            <w:rStyle w:val="Hyperlink"/>
            <w:rFonts w:ascii="Verdana" w:hAnsi="Verdana"/>
            <w:color w:val="222222"/>
            <w:sz w:val="17"/>
            <w:szCs w:val="17"/>
          </w:rPr>
          <w:t>Analytical Chemistry</w:t>
        </w:r>
      </w:hyperlink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t>1999;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Robert and Jane Meyerhof Chair in Biochemistry 1997-1998;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Medal of the Spectroscopy Society of Pittsburgh 1993;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NIH Merit award 1991-2001;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Maryland Chemist Award, ACS Chesapeake Section1989;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ACS </w:t>
      </w:r>
      <w:proofErr w:type="spellStart"/>
      <w:r>
        <w:rPr>
          <w:rFonts w:ascii="Verdana" w:hAnsi="Verdana"/>
          <w:color w:val="333333"/>
          <w:sz w:val="17"/>
          <w:szCs w:val="17"/>
        </w:rPr>
        <w:t>Garvan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Medal,1985; Best Paper of the Year in Drug Metabolism Disposition 1982;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NIH Research Career Development Award 1970-1974;</w:t>
      </w:r>
    </w:p>
    <w:p w:rsidR="00B617CA" w:rsidRDefault="00B617CA" w:rsidP="00B617CA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Fellow, American Association of University Women 1965-1966.</w:t>
      </w:r>
    </w:p>
    <w:p w:rsidR="00B617CA" w:rsidRDefault="00B617CA" w:rsidP="00B617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Significant Professional Service and Activities</w:t>
      </w:r>
      <w:r>
        <w:rPr>
          <w:b/>
          <w:bCs/>
          <w:color w:val="333333"/>
          <w:sz w:val="17"/>
          <w:szCs w:val="17"/>
        </w:rPr>
        <w:br/>
      </w:r>
      <w:r>
        <w:rPr>
          <w:color w:val="333333"/>
          <w:sz w:val="17"/>
          <w:szCs w:val="17"/>
        </w:rPr>
        <w:br/>
        <w:t>National Research Council Board on Chemical Sciences and Technology 2000-2006; NIH: study section Medicinal Chemistry B 1975-1979; study section Pharmacological Sciences 1989-1993; Council member, Institute for Research Resources 2003-2007; NSF: Director’s Advisory Council 1979-1983; ACS: Associate Editor</w:t>
      </w:r>
      <w:r>
        <w:rPr>
          <w:rStyle w:val="apple-converted-space"/>
          <w:color w:val="333333"/>
          <w:sz w:val="17"/>
          <w:szCs w:val="17"/>
        </w:rPr>
        <w:t> </w:t>
      </w:r>
      <w:hyperlink r:id="rId13" w:tooltip="Analytical Chemistry" w:history="1">
        <w:r>
          <w:rPr>
            <w:rStyle w:val="Hyperlink"/>
            <w:color w:val="222222"/>
            <w:sz w:val="17"/>
            <w:szCs w:val="17"/>
          </w:rPr>
          <w:t>Analytical Chemistry</w:t>
        </w:r>
      </w:hyperlink>
      <w:r>
        <w:rPr>
          <w:rStyle w:val="apple-converted-space"/>
          <w:color w:val="333333"/>
          <w:sz w:val="17"/>
          <w:szCs w:val="17"/>
        </w:rPr>
        <w:t> </w:t>
      </w:r>
      <w:r>
        <w:rPr>
          <w:color w:val="333333"/>
          <w:sz w:val="17"/>
          <w:szCs w:val="17"/>
        </w:rPr>
        <w:t>1990-present; Chair</w:t>
      </w:r>
      <w:r>
        <w:rPr>
          <w:rStyle w:val="apple-converted-space"/>
          <w:color w:val="333333"/>
          <w:sz w:val="17"/>
          <w:szCs w:val="17"/>
        </w:rPr>
        <w:t> </w:t>
      </w:r>
      <w:hyperlink r:id="rId14" w:tooltip="Analytical Chemistry" w:history="1">
        <w:r>
          <w:rPr>
            <w:rStyle w:val="Hyperlink"/>
            <w:color w:val="222222"/>
            <w:sz w:val="17"/>
            <w:szCs w:val="17"/>
          </w:rPr>
          <w:t>Analytical Chemistry</w:t>
        </w:r>
      </w:hyperlink>
      <w:r>
        <w:rPr>
          <w:rStyle w:val="apple-converted-space"/>
          <w:color w:val="333333"/>
          <w:sz w:val="17"/>
          <w:szCs w:val="17"/>
        </w:rPr>
        <w:t> </w:t>
      </w:r>
      <w:r>
        <w:rPr>
          <w:color w:val="333333"/>
          <w:sz w:val="17"/>
          <w:szCs w:val="17"/>
        </w:rPr>
        <w:t>Division 2001-2002; Division Councilor 2005-2013; International Human Proteome Organization (HUPO): Vice President, 2007-2008; Service Award 2006; U.S.HUPO: founding president 2004-2006; American Society for Mass Spectrometry: President 1982-1984; Founding Editor Biological Mass Spectrometry (now Journal of Mass Spectrometry) 1973-1989; Editorial Advisory Boards (current &amp; past): J. Proteome Research; Clinical Proteomics; Protein Structure, Function and Genetics; Mass Spectrometry Reviews; Drug Discovery; Drug Metabolism and Disposition; Journal of Mass Spectrometry; Biological Mass Spectrometry; Pharmaceutical and Biomedical Analysis; Chemical Research in Toxicology; Journal of the Amer. Soc. Mass Spectrometry; Chemical &amp; Engineering News.</w:t>
      </w:r>
      <w:r>
        <w:rPr>
          <w:color w:val="333333"/>
          <w:sz w:val="17"/>
          <w:szCs w:val="17"/>
        </w:rPr>
        <w:br/>
      </w:r>
      <w:r>
        <w:rPr>
          <w:b/>
          <w:bCs/>
          <w:color w:val="333333"/>
          <w:sz w:val="17"/>
          <w:szCs w:val="17"/>
        </w:rPr>
        <w:br/>
      </w:r>
      <w:r>
        <w:rPr>
          <w:rStyle w:val="Strong"/>
          <w:color w:val="333333"/>
          <w:sz w:val="17"/>
          <w:szCs w:val="17"/>
        </w:rPr>
        <w:t>Students Mentored</w:t>
      </w:r>
      <w:r>
        <w:rPr>
          <w:b/>
          <w:bCs/>
          <w:color w:val="333333"/>
          <w:sz w:val="17"/>
          <w:szCs w:val="17"/>
        </w:rPr>
        <w:br/>
      </w:r>
      <w:r>
        <w:rPr>
          <w:color w:val="333333"/>
          <w:sz w:val="17"/>
          <w:szCs w:val="17"/>
        </w:rPr>
        <w:br/>
        <w:t xml:space="preserve">More than 150 post-doctoral fellows, graduate students and undergraduate students have received training in Dr. </w:t>
      </w:r>
      <w:proofErr w:type="spellStart"/>
      <w:r>
        <w:rPr>
          <w:color w:val="333333"/>
          <w:sz w:val="17"/>
          <w:szCs w:val="17"/>
        </w:rPr>
        <w:t>Fenselau’s</w:t>
      </w:r>
      <w:proofErr w:type="spellEnd"/>
      <w:r>
        <w:rPr>
          <w:color w:val="333333"/>
          <w:sz w:val="17"/>
          <w:szCs w:val="17"/>
        </w:rPr>
        <w:t xml:space="preserve"> laboratories at Johns Hopkins Med School, UMBC and the University of Maryland.</w:t>
      </w:r>
    </w:p>
    <w:p w:rsidR="00947D41" w:rsidRDefault="00947D41"/>
    <w:p w:rsidR="00B617CA" w:rsidRDefault="00B617CA">
      <w:bookmarkStart w:id="0" w:name="_GoBack"/>
      <w:bookmarkEnd w:id="0"/>
    </w:p>
    <w:p w:rsidR="00B617CA" w:rsidRDefault="00B617CA">
      <w:r>
        <w:t>Publications</w:t>
      </w:r>
    </w:p>
    <w:p w:rsidR="00B617CA" w:rsidRPr="00B617CA" w:rsidRDefault="00B617CA" w:rsidP="00B617CA">
      <w:proofErr w:type="spellStart"/>
      <w:r w:rsidRPr="00B617CA">
        <w:t>Choksawangkarn</w:t>
      </w:r>
      <w:proofErr w:type="spellEnd"/>
      <w:r w:rsidRPr="00B617CA">
        <w:t>, W., Kim, S., Cannon, J., Edwards, N., Lee, S.B. and </w:t>
      </w:r>
      <w:proofErr w:type="spellStart"/>
      <w:r w:rsidRPr="00B617CA">
        <w:t>Fenselau</w:t>
      </w:r>
      <w:proofErr w:type="spellEnd"/>
      <w:r w:rsidRPr="00B617CA">
        <w:t>, C. Enrichment of plasma membrane proteins using nanoparticle pellicles: comparison between silica and higher density nanoparticles. J. Proteome Res. DOI: 10.1021/pr301107x (2013).</w:t>
      </w:r>
    </w:p>
    <w:p w:rsidR="00B617CA" w:rsidRPr="00B617CA" w:rsidRDefault="00B617CA" w:rsidP="00B617CA">
      <w:proofErr w:type="gramStart"/>
      <w:r w:rsidRPr="00B617CA">
        <w:t xml:space="preserve">Cannon, J., Nakasone, M., </w:t>
      </w:r>
      <w:proofErr w:type="spellStart"/>
      <w:r w:rsidRPr="00B617CA">
        <w:t>Fushman</w:t>
      </w:r>
      <w:proofErr w:type="spellEnd"/>
      <w:r w:rsidRPr="00B617CA">
        <w:t>, D. and </w:t>
      </w:r>
      <w:proofErr w:type="spellStart"/>
      <w:r w:rsidRPr="00B617CA">
        <w:t>Fenselau</w:t>
      </w:r>
      <w:proofErr w:type="spellEnd"/>
      <w:r w:rsidRPr="00B617CA">
        <w:t>, C. Proteomic Identification and Analysis of K63-linked Ubiquitin Conjugates.</w:t>
      </w:r>
      <w:proofErr w:type="gramEnd"/>
      <w:r w:rsidRPr="00B617CA">
        <w:t> </w:t>
      </w:r>
      <w:proofErr w:type="gramStart"/>
      <w:r w:rsidRPr="00B617CA">
        <w:t>Anal.</w:t>
      </w:r>
      <w:proofErr w:type="gramEnd"/>
      <w:r w:rsidRPr="00B617CA">
        <w:t xml:space="preserve"> Chem. 84: 10121-10128 (2012).</w:t>
      </w:r>
    </w:p>
    <w:p w:rsidR="00B617CA" w:rsidRPr="00B617CA" w:rsidRDefault="00B617CA" w:rsidP="00B617CA">
      <w:proofErr w:type="spellStart"/>
      <w:proofErr w:type="gramStart"/>
      <w:r w:rsidRPr="00B617CA">
        <w:t>Choksawangkarn</w:t>
      </w:r>
      <w:proofErr w:type="spellEnd"/>
      <w:r w:rsidRPr="00B617CA">
        <w:t>, W., Edwards, N., Wang, Y., Gutierrez, P. and </w:t>
      </w:r>
      <w:proofErr w:type="spellStart"/>
      <w:r w:rsidRPr="00B617CA">
        <w:t>Fenselau</w:t>
      </w:r>
      <w:proofErr w:type="spellEnd"/>
      <w:r w:rsidRPr="00B617CA">
        <w:t>, C. Comparative Study of Workflows Optimized for In-gel, In-solution and On-filter Proteolysis in the Analysis of Plasma Membrane Proteins.</w:t>
      </w:r>
      <w:proofErr w:type="gramEnd"/>
      <w:r w:rsidRPr="00B617CA">
        <w:t> J. Proteome Research 11: 3030-3034 (2012).</w:t>
      </w:r>
    </w:p>
    <w:p w:rsidR="00B617CA" w:rsidRPr="00B617CA" w:rsidRDefault="00B617CA" w:rsidP="00B617CA">
      <w:proofErr w:type="spellStart"/>
      <w:r w:rsidRPr="00B617CA">
        <w:t>Fenselau</w:t>
      </w:r>
      <w:proofErr w:type="spellEnd"/>
      <w:r w:rsidRPr="00B617CA">
        <w:t xml:space="preserve">, C. and </w:t>
      </w:r>
      <w:proofErr w:type="spellStart"/>
      <w:r w:rsidRPr="00B617CA">
        <w:t>Demirev</w:t>
      </w:r>
      <w:proofErr w:type="spellEnd"/>
      <w:r w:rsidRPr="00B617CA">
        <w:t xml:space="preserve">, P. Rapid Characterization of Microorganisms by Mass Spectrometry: An Overview, in “Rapid Characterization of Microorganisms by Mass Spectrometry” eds. C. </w:t>
      </w:r>
      <w:proofErr w:type="spellStart"/>
      <w:r w:rsidRPr="00B617CA">
        <w:t>Fenselau</w:t>
      </w:r>
      <w:proofErr w:type="spellEnd"/>
      <w:r w:rsidRPr="00B617CA">
        <w:t xml:space="preserve"> and P. </w:t>
      </w:r>
      <w:proofErr w:type="spellStart"/>
      <w:r w:rsidRPr="00B617CA">
        <w:t>Demirev</w:t>
      </w:r>
      <w:proofErr w:type="spellEnd"/>
      <w:r w:rsidRPr="00B617CA">
        <w:t>, American Chemical Society, Washington, DC, pp. 1-4 (2011).</w:t>
      </w:r>
    </w:p>
    <w:p w:rsidR="00B617CA" w:rsidRPr="00B617CA" w:rsidRDefault="00B617CA" w:rsidP="00B617CA">
      <w:proofErr w:type="spellStart"/>
      <w:r w:rsidRPr="00B617CA">
        <w:t>Fenselau</w:t>
      </w:r>
      <w:proofErr w:type="spellEnd"/>
      <w:r w:rsidRPr="00B617CA">
        <w:t xml:space="preserve">, C., </w:t>
      </w:r>
      <w:proofErr w:type="spellStart"/>
      <w:r w:rsidRPr="00B617CA">
        <w:t>Laine</w:t>
      </w:r>
      <w:proofErr w:type="spellEnd"/>
      <w:r w:rsidRPr="00B617CA">
        <w:t xml:space="preserve">, O., and </w:t>
      </w:r>
      <w:proofErr w:type="spellStart"/>
      <w:r w:rsidRPr="00B617CA">
        <w:t>Swatkoski</w:t>
      </w:r>
      <w:proofErr w:type="spellEnd"/>
      <w:r w:rsidRPr="00B617CA">
        <w:t xml:space="preserve">, S. Microwave Assisted Acid Cleavage for Denaturation and Proteolysis of Intact Human </w:t>
      </w:r>
      <w:proofErr w:type="spellStart"/>
      <w:r w:rsidRPr="00B617CA">
        <w:t>Adenovirus.International</w:t>
      </w:r>
      <w:proofErr w:type="spellEnd"/>
      <w:r w:rsidRPr="00B617CA">
        <w:t xml:space="preserve"> Journal of Mass Spectrometry 301, 7-11 (2011). PMID: 21499518 PMCID: PMC3076687.</w:t>
      </w:r>
    </w:p>
    <w:p w:rsidR="00B617CA" w:rsidRPr="00B617CA" w:rsidRDefault="00B617CA" w:rsidP="00B617CA">
      <w:r w:rsidRPr="00B617CA">
        <w:lastRenderedPageBreak/>
        <w:t xml:space="preserve">Cannon, J., </w:t>
      </w:r>
      <w:proofErr w:type="spellStart"/>
      <w:r w:rsidRPr="00B617CA">
        <w:t>Lohnes</w:t>
      </w:r>
      <w:proofErr w:type="spellEnd"/>
      <w:r w:rsidRPr="00B617CA">
        <w:t>, K., Wynne, C., Wang, Y. Edwards, N. and </w:t>
      </w:r>
      <w:proofErr w:type="spellStart"/>
      <w:r w:rsidRPr="00B617CA">
        <w:t>Fenselau</w:t>
      </w:r>
      <w:proofErr w:type="spellEnd"/>
      <w:r w:rsidRPr="00B617CA">
        <w:t xml:space="preserve">, C. High-throughput Middle-Down Analysis Using an </w:t>
      </w:r>
      <w:proofErr w:type="spellStart"/>
      <w:r w:rsidRPr="00B617CA">
        <w:t>Orbitrap</w:t>
      </w:r>
      <w:proofErr w:type="spellEnd"/>
      <w:r w:rsidRPr="00B617CA">
        <w:t>. </w:t>
      </w:r>
      <w:proofErr w:type="gramStart"/>
      <w:r w:rsidRPr="00B617CA">
        <w:t>J. Prot. Res. 9, 3886-3890 (2010).</w:t>
      </w:r>
      <w:proofErr w:type="gramEnd"/>
    </w:p>
    <w:p w:rsidR="00B617CA" w:rsidRPr="00B617CA" w:rsidRDefault="00B617CA" w:rsidP="00B617CA">
      <w:r w:rsidRPr="00B617CA">
        <w:t>Wynne, C., Edwards, N. and </w:t>
      </w:r>
      <w:proofErr w:type="spellStart"/>
      <w:r w:rsidRPr="00B617CA">
        <w:t>Fenselau</w:t>
      </w:r>
      <w:proofErr w:type="spellEnd"/>
      <w:r w:rsidRPr="00B617CA">
        <w:t xml:space="preserve">, C. </w:t>
      </w:r>
      <w:proofErr w:type="spellStart"/>
      <w:r w:rsidRPr="00B617CA">
        <w:t>Phyloproteomic</w:t>
      </w:r>
      <w:proofErr w:type="spellEnd"/>
      <w:r w:rsidRPr="00B617CA">
        <w:t xml:space="preserve"> Classification of </w:t>
      </w:r>
      <w:proofErr w:type="spellStart"/>
      <w:r w:rsidRPr="00B617CA">
        <w:t>Unsequenced</w:t>
      </w:r>
      <w:proofErr w:type="spellEnd"/>
      <w:r w:rsidRPr="00B617CA">
        <w:t xml:space="preserve"> Organisms by Top-Down Identification of Bacterial Proteins using </w:t>
      </w:r>
      <w:proofErr w:type="spellStart"/>
      <w:r w:rsidRPr="00B617CA">
        <w:t>capLC</w:t>
      </w:r>
      <w:proofErr w:type="spellEnd"/>
      <w:r w:rsidRPr="00B617CA">
        <w:t xml:space="preserve">-MS/MS on an </w:t>
      </w:r>
      <w:proofErr w:type="spellStart"/>
      <w:r w:rsidRPr="00B617CA">
        <w:t>Orbitrap</w:t>
      </w:r>
      <w:proofErr w:type="spellEnd"/>
      <w:r w:rsidRPr="00B617CA">
        <w:t xml:space="preserve">. </w:t>
      </w:r>
      <w:proofErr w:type="gramStart"/>
      <w:r w:rsidRPr="00B617CA">
        <w:t>Proteomics 10, 3631-3643 (2010).</w:t>
      </w:r>
      <w:proofErr w:type="gramEnd"/>
    </w:p>
    <w:p w:rsidR="00B617CA" w:rsidRPr="00B617CA" w:rsidRDefault="00B617CA" w:rsidP="00B617CA">
      <w:proofErr w:type="gramStart"/>
      <w:r w:rsidRPr="00B617CA">
        <w:t xml:space="preserve">Li, J., </w:t>
      </w:r>
      <w:proofErr w:type="spellStart"/>
      <w:r w:rsidRPr="00B617CA">
        <w:t>Shefcheck</w:t>
      </w:r>
      <w:proofErr w:type="spellEnd"/>
      <w:r w:rsidRPr="00B617CA">
        <w:t>, K., Callahan, J. and </w:t>
      </w:r>
      <w:proofErr w:type="spellStart"/>
      <w:r w:rsidRPr="00B617CA">
        <w:t>Fenselau</w:t>
      </w:r>
      <w:proofErr w:type="spellEnd"/>
      <w:r w:rsidRPr="00B617CA">
        <w:t xml:space="preserve">, C. Primary Sequence and Site-selective Hydroxylation of </w:t>
      </w:r>
      <w:proofErr w:type="spellStart"/>
      <w:r w:rsidRPr="00B617CA">
        <w:t>Prolines</w:t>
      </w:r>
      <w:proofErr w:type="spellEnd"/>
      <w:r w:rsidRPr="00B617CA">
        <w:t xml:space="preserve"> in Isoforms of a Major Peanut Allergen Protein </w:t>
      </w:r>
      <w:proofErr w:type="spellStart"/>
      <w:r w:rsidRPr="00B617CA">
        <w:t>Ara</w:t>
      </w:r>
      <w:proofErr w:type="spellEnd"/>
      <w:r w:rsidRPr="00B617CA">
        <w:t xml:space="preserve"> h 2.</w:t>
      </w:r>
      <w:proofErr w:type="gramEnd"/>
      <w:r w:rsidRPr="00B617CA">
        <w:t> Protein Science 19: 174-182 (2010).</w:t>
      </w:r>
    </w:p>
    <w:p w:rsidR="00B617CA" w:rsidRDefault="00B617CA"/>
    <w:sectPr w:rsidR="00B6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7382"/>
    <w:multiLevelType w:val="multilevel"/>
    <w:tmpl w:val="2ABA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4400E"/>
    <w:multiLevelType w:val="multilevel"/>
    <w:tmpl w:val="3C2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F03A0"/>
    <w:multiLevelType w:val="multilevel"/>
    <w:tmpl w:val="93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B3012"/>
    <w:multiLevelType w:val="multilevel"/>
    <w:tmpl w:val="BCD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CA"/>
    <w:rsid w:val="00947D41"/>
    <w:rsid w:val="00B6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617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17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6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7CA"/>
    <w:rPr>
      <w:b/>
      <w:bCs/>
    </w:rPr>
  </w:style>
  <w:style w:type="character" w:styleId="Emphasis">
    <w:name w:val="Emphasis"/>
    <w:basedOn w:val="DefaultParagraphFont"/>
    <w:uiPriority w:val="20"/>
    <w:qFormat/>
    <w:rsid w:val="00B617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17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7CA"/>
  </w:style>
  <w:style w:type="paragraph" w:styleId="BalloonText">
    <w:name w:val="Balloon Text"/>
    <w:basedOn w:val="Normal"/>
    <w:link w:val="BalloonTextChar"/>
    <w:uiPriority w:val="99"/>
    <w:semiHidden/>
    <w:unhideWhenUsed/>
    <w:rsid w:val="00B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CA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B6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1">
    <w:name w:val="style21"/>
    <w:basedOn w:val="DefaultParagraphFont"/>
    <w:rsid w:val="00B617CA"/>
  </w:style>
  <w:style w:type="character" w:customStyle="1" w:styleId="style3">
    <w:name w:val="style3"/>
    <w:basedOn w:val="DefaultParagraphFont"/>
    <w:rsid w:val="00B61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617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17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6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7CA"/>
    <w:rPr>
      <w:b/>
      <w:bCs/>
    </w:rPr>
  </w:style>
  <w:style w:type="character" w:styleId="Emphasis">
    <w:name w:val="Emphasis"/>
    <w:basedOn w:val="DefaultParagraphFont"/>
    <w:uiPriority w:val="20"/>
    <w:qFormat/>
    <w:rsid w:val="00B617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17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7CA"/>
  </w:style>
  <w:style w:type="paragraph" w:styleId="BalloonText">
    <w:name w:val="Balloon Text"/>
    <w:basedOn w:val="Normal"/>
    <w:link w:val="BalloonTextChar"/>
    <w:uiPriority w:val="99"/>
    <w:semiHidden/>
    <w:unhideWhenUsed/>
    <w:rsid w:val="00B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CA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B6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1">
    <w:name w:val="style21"/>
    <w:basedOn w:val="DefaultParagraphFont"/>
    <w:rsid w:val="00B617CA"/>
  </w:style>
  <w:style w:type="character" w:customStyle="1" w:styleId="style3">
    <w:name w:val="style3"/>
    <w:basedOn w:val="DefaultParagraphFont"/>
    <w:rsid w:val="00B6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selau@umd.edu" TargetMode="External"/><Relationship Id="rId13" Type="http://schemas.openxmlformats.org/officeDocument/2006/relationships/hyperlink" Target="http://www.chem.umd.edu/research/analytical-chemistry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chem.umd.edu/research/analytical-chemist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em.umd.edu/wp-content/uploads/2012/12/Catherine-informal-portrait2.jpg" TargetMode="External"/><Relationship Id="rId11" Type="http://schemas.openxmlformats.org/officeDocument/2006/relationships/hyperlink" Target="http://www.chem.umd.edu/people/affiliate-facult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em.umd.edu/research/organic-chem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chem.umd.edu/groups/fenselau/index.html" TargetMode="External"/><Relationship Id="rId14" Type="http://schemas.openxmlformats.org/officeDocument/2006/relationships/hyperlink" Target="http://www.chem.umd.edu/research/analytical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2013-02-17T23:23:00Z</dcterms:created>
  <dcterms:modified xsi:type="dcterms:W3CDTF">2013-02-17T23:24:00Z</dcterms:modified>
</cp:coreProperties>
</file>