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1D44" w:rsidRPr="00131D44" w:rsidRDefault="00131D44" w:rsidP="00131D44">
      <w:pPr>
        <w:shd w:val="clear" w:color="auto" w:fill="E9E4D1"/>
        <w:spacing w:after="0" w:line="240" w:lineRule="auto"/>
        <w:rPr>
          <w:rFonts w:ascii="Arial" w:eastAsia="Times New Roman" w:hAnsi="Arial" w:cs="Arial"/>
          <w:color w:val="000000"/>
          <w:sz w:val="21"/>
          <w:szCs w:val="21"/>
        </w:rPr>
      </w:pPr>
      <w:r w:rsidRPr="00131D44">
        <w:rPr>
          <w:rFonts w:ascii="Arial" w:eastAsia="Times New Roman" w:hAnsi="Arial" w:cs="Arial"/>
          <w:b/>
          <w:bCs/>
          <w:color w:val="000000"/>
          <w:sz w:val="21"/>
          <w:szCs w:val="21"/>
        </w:rPr>
        <w:t xml:space="preserve">Dr. </w:t>
      </w:r>
      <w:proofErr w:type="spellStart"/>
      <w:r w:rsidRPr="00131D44">
        <w:rPr>
          <w:rFonts w:ascii="Arial" w:eastAsia="Times New Roman" w:hAnsi="Arial" w:cs="Arial"/>
          <w:b/>
          <w:bCs/>
          <w:color w:val="000000"/>
          <w:sz w:val="21"/>
          <w:szCs w:val="21"/>
        </w:rPr>
        <w:t>Qiong</w:t>
      </w:r>
      <w:proofErr w:type="spellEnd"/>
      <w:r w:rsidRPr="00131D44">
        <w:rPr>
          <w:rFonts w:ascii="Arial" w:eastAsia="Times New Roman" w:hAnsi="Arial" w:cs="Arial"/>
          <w:b/>
          <w:bCs/>
          <w:color w:val="000000"/>
          <w:sz w:val="21"/>
          <w:szCs w:val="21"/>
        </w:rPr>
        <w:t xml:space="preserve"> Zhang, PhD</w:t>
      </w:r>
      <w:r w:rsidRPr="00131D44">
        <w:rPr>
          <w:rFonts w:ascii="Arial" w:eastAsia="Times New Roman" w:hAnsi="Arial" w:cs="Arial"/>
          <w:color w:val="000000"/>
          <w:sz w:val="21"/>
          <w:szCs w:val="21"/>
        </w:rPr>
        <w:br/>
        <w:t>Civil and Environmental Engineering</w:t>
      </w:r>
      <w:r w:rsidRPr="00131D44">
        <w:rPr>
          <w:rFonts w:ascii="Arial" w:eastAsia="Times New Roman" w:hAnsi="Arial" w:cs="Arial"/>
          <w:color w:val="000000"/>
          <w:sz w:val="21"/>
          <w:szCs w:val="21"/>
        </w:rPr>
        <w:br/>
        <w:t>Assistant Professor</w:t>
      </w:r>
      <w:r w:rsidRPr="00131D44">
        <w:rPr>
          <w:rFonts w:ascii="Arial" w:eastAsia="Times New Roman" w:hAnsi="Arial" w:cs="Arial"/>
          <w:color w:val="000000"/>
          <w:sz w:val="21"/>
          <w:szCs w:val="21"/>
        </w:rPr>
        <w:br/>
        <w:t>4202 E. Fowler Avenue</w:t>
      </w:r>
      <w:r w:rsidRPr="00131D44">
        <w:rPr>
          <w:rFonts w:ascii="Arial" w:eastAsia="Times New Roman" w:hAnsi="Arial" w:cs="Arial"/>
          <w:color w:val="000000"/>
          <w:sz w:val="21"/>
          <w:szCs w:val="21"/>
        </w:rPr>
        <w:br/>
        <w:t>Tampa, FL 33620-5350</w:t>
      </w:r>
      <w:r w:rsidRPr="00131D44">
        <w:rPr>
          <w:rFonts w:ascii="Arial" w:eastAsia="Times New Roman" w:hAnsi="Arial" w:cs="Arial"/>
          <w:color w:val="000000"/>
          <w:sz w:val="21"/>
          <w:szCs w:val="21"/>
        </w:rPr>
        <w:br/>
        <w:t>Phone: (813) 974-6448</w:t>
      </w:r>
      <w:r w:rsidRPr="00131D44">
        <w:rPr>
          <w:rFonts w:ascii="Arial" w:eastAsia="Times New Roman" w:hAnsi="Arial" w:cs="Arial"/>
          <w:color w:val="000000"/>
          <w:sz w:val="21"/>
          <w:szCs w:val="21"/>
        </w:rPr>
        <w:br/>
        <w:t>Fax: (813) 974-2957</w:t>
      </w:r>
      <w:r w:rsidRPr="00131D44">
        <w:rPr>
          <w:rFonts w:ascii="Arial" w:eastAsia="Times New Roman" w:hAnsi="Arial" w:cs="Arial"/>
          <w:color w:val="000000"/>
          <w:sz w:val="21"/>
          <w:szCs w:val="21"/>
        </w:rPr>
        <w:br/>
        <w:t>E-mail: </w:t>
      </w:r>
      <w:hyperlink r:id="rId6" w:history="1">
        <w:r w:rsidRPr="00131D44">
          <w:rPr>
            <w:rFonts w:ascii="Arial" w:eastAsia="Times New Roman" w:hAnsi="Arial" w:cs="Arial"/>
            <w:b/>
            <w:bCs/>
            <w:color w:val="005C43"/>
            <w:sz w:val="21"/>
            <w:szCs w:val="21"/>
            <w:u w:val="single"/>
          </w:rPr>
          <w:t>qiongzhang@usf.edu</w:t>
        </w:r>
      </w:hyperlink>
    </w:p>
    <w:p w:rsidR="00131D44" w:rsidRPr="00131D44" w:rsidRDefault="00131D44" w:rsidP="00131D44">
      <w:pPr>
        <w:shd w:val="clear" w:color="auto" w:fill="E9E4D1"/>
        <w:spacing w:after="0" w:line="240" w:lineRule="auto"/>
        <w:rPr>
          <w:rFonts w:ascii="Arial" w:eastAsia="Times New Roman" w:hAnsi="Arial" w:cs="Arial"/>
          <w:color w:val="000000"/>
          <w:sz w:val="21"/>
          <w:szCs w:val="21"/>
        </w:rPr>
      </w:pPr>
      <w:r w:rsidRPr="00131D44">
        <w:rPr>
          <w:rFonts w:ascii="Arial" w:eastAsia="Times New Roman" w:hAnsi="Arial" w:cs="Arial"/>
          <w:color w:val="000000"/>
          <w:sz w:val="21"/>
          <w:szCs w:val="21"/>
        </w:rPr>
        <w:t> </w:t>
      </w:r>
    </w:p>
    <w:p w:rsidR="00131D44" w:rsidRPr="00131D44" w:rsidRDefault="00131D44" w:rsidP="00131D44">
      <w:pPr>
        <w:shd w:val="clear" w:color="auto" w:fill="E9E4D1"/>
        <w:spacing w:after="0" w:line="240" w:lineRule="auto"/>
        <w:rPr>
          <w:rFonts w:ascii="Arial" w:eastAsia="Times New Roman" w:hAnsi="Arial" w:cs="Arial"/>
          <w:color w:val="000000"/>
          <w:sz w:val="21"/>
          <w:szCs w:val="21"/>
        </w:rPr>
      </w:pPr>
      <w:r w:rsidRPr="00131D44">
        <w:rPr>
          <w:rFonts w:ascii="Arial" w:eastAsia="Times New Roman" w:hAnsi="Arial" w:cs="Arial"/>
          <w:b/>
          <w:bCs/>
          <w:color w:val="000000"/>
          <w:sz w:val="21"/>
          <w:szCs w:val="21"/>
        </w:rPr>
        <w:t>Education</w:t>
      </w:r>
      <w:r w:rsidRPr="00131D44">
        <w:rPr>
          <w:rFonts w:ascii="Arial" w:eastAsia="Times New Roman" w:hAnsi="Arial" w:cs="Arial"/>
          <w:color w:val="000000"/>
          <w:sz w:val="21"/>
          <w:szCs w:val="21"/>
        </w:rPr>
        <w:br/>
        <w:t>Ph.D. Environmental Engineering, Michigan Technological University</w:t>
      </w:r>
      <w:r w:rsidRPr="00131D44">
        <w:rPr>
          <w:rFonts w:ascii="Arial" w:eastAsia="Times New Roman" w:hAnsi="Arial" w:cs="Arial"/>
          <w:color w:val="000000"/>
          <w:sz w:val="21"/>
          <w:szCs w:val="21"/>
        </w:rPr>
        <w:br/>
        <w:t>M.S. Environmental Engineering, Tsinghua University</w:t>
      </w:r>
      <w:r w:rsidRPr="00131D44">
        <w:rPr>
          <w:rFonts w:ascii="Arial" w:eastAsia="Times New Roman" w:hAnsi="Arial" w:cs="Arial"/>
          <w:color w:val="000000"/>
          <w:sz w:val="21"/>
          <w:szCs w:val="21"/>
        </w:rPr>
        <w:br/>
        <w:t>B.S. Environmental Engineering, North-West Institute of Architecture Engineering</w:t>
      </w:r>
    </w:p>
    <w:p w:rsidR="00131D44" w:rsidRPr="00131D44" w:rsidRDefault="00131D44" w:rsidP="00131D44">
      <w:pPr>
        <w:shd w:val="clear" w:color="auto" w:fill="E9E4D1"/>
        <w:spacing w:after="0" w:line="240" w:lineRule="auto"/>
        <w:rPr>
          <w:rFonts w:ascii="Arial" w:eastAsia="Times New Roman" w:hAnsi="Arial" w:cs="Arial"/>
          <w:color w:val="000000"/>
          <w:sz w:val="21"/>
          <w:szCs w:val="21"/>
        </w:rPr>
      </w:pPr>
      <w:r w:rsidRPr="00131D44">
        <w:rPr>
          <w:rFonts w:ascii="Arial" w:eastAsia="Times New Roman" w:hAnsi="Arial" w:cs="Arial"/>
          <w:color w:val="000000"/>
          <w:sz w:val="21"/>
          <w:szCs w:val="21"/>
        </w:rPr>
        <w:t> </w:t>
      </w:r>
    </w:p>
    <w:p w:rsidR="00131D44" w:rsidRPr="00131D44" w:rsidRDefault="00131D44" w:rsidP="00131D44">
      <w:pPr>
        <w:shd w:val="clear" w:color="auto" w:fill="E9E4D1"/>
        <w:spacing w:after="0" w:line="240" w:lineRule="auto"/>
        <w:rPr>
          <w:rFonts w:ascii="Arial" w:eastAsia="Times New Roman" w:hAnsi="Arial" w:cs="Arial"/>
          <w:color w:val="000000"/>
          <w:sz w:val="21"/>
          <w:szCs w:val="21"/>
        </w:rPr>
      </w:pPr>
      <w:r w:rsidRPr="00131D44">
        <w:rPr>
          <w:rFonts w:ascii="Arial" w:eastAsia="Times New Roman" w:hAnsi="Arial" w:cs="Arial"/>
          <w:b/>
          <w:bCs/>
          <w:color w:val="000000"/>
          <w:sz w:val="21"/>
          <w:szCs w:val="21"/>
        </w:rPr>
        <w:t>Areas of Interest: </w:t>
      </w:r>
      <w:r w:rsidRPr="00131D44">
        <w:rPr>
          <w:rFonts w:ascii="Arial" w:eastAsia="Times New Roman" w:hAnsi="Arial" w:cs="Arial"/>
          <w:color w:val="000000"/>
          <w:sz w:val="21"/>
          <w:szCs w:val="21"/>
        </w:rPr>
        <w:t>Green engineering, sustainability, life cycle assessment, water-energy nexus, coupled nature-human system modeling, environmental fate and transport modeling, water supply and treatment, engineering education.</w:t>
      </w:r>
    </w:p>
    <w:p w:rsidR="00131D44" w:rsidRPr="00131D44" w:rsidRDefault="00131D44" w:rsidP="00131D44">
      <w:pPr>
        <w:shd w:val="clear" w:color="auto" w:fill="E9E4D1"/>
        <w:spacing w:after="0" w:line="240" w:lineRule="auto"/>
        <w:rPr>
          <w:rFonts w:ascii="Arial" w:eastAsia="Times New Roman" w:hAnsi="Arial" w:cs="Arial"/>
          <w:color w:val="000000"/>
          <w:sz w:val="21"/>
          <w:szCs w:val="21"/>
        </w:rPr>
      </w:pPr>
      <w:r w:rsidRPr="00131D44">
        <w:rPr>
          <w:rFonts w:ascii="Arial" w:eastAsia="Times New Roman" w:hAnsi="Arial" w:cs="Arial"/>
          <w:color w:val="000000"/>
          <w:sz w:val="21"/>
          <w:szCs w:val="21"/>
        </w:rPr>
        <w:t> </w:t>
      </w:r>
    </w:p>
    <w:p w:rsidR="00131D44" w:rsidRPr="00131D44" w:rsidRDefault="00131D44" w:rsidP="00131D44">
      <w:pPr>
        <w:shd w:val="clear" w:color="auto" w:fill="E9E4D1"/>
        <w:spacing w:after="0" w:line="240" w:lineRule="auto"/>
        <w:rPr>
          <w:rFonts w:ascii="Arial" w:eastAsia="Times New Roman" w:hAnsi="Arial" w:cs="Arial"/>
          <w:color w:val="000000"/>
          <w:sz w:val="21"/>
          <w:szCs w:val="21"/>
        </w:rPr>
      </w:pPr>
      <w:proofErr w:type="spellStart"/>
      <w:r w:rsidRPr="00131D44">
        <w:rPr>
          <w:rFonts w:ascii="Arial" w:eastAsia="Times New Roman" w:hAnsi="Arial" w:cs="Arial"/>
          <w:b/>
          <w:bCs/>
          <w:color w:val="000000"/>
          <w:sz w:val="21"/>
          <w:szCs w:val="21"/>
        </w:rPr>
        <w:t>Biosketch</w:t>
      </w:r>
      <w:proofErr w:type="spellEnd"/>
      <w:r w:rsidRPr="00131D44">
        <w:rPr>
          <w:rFonts w:ascii="Arial" w:eastAsia="Times New Roman" w:hAnsi="Arial" w:cs="Arial"/>
          <w:b/>
          <w:bCs/>
          <w:color w:val="000000"/>
          <w:sz w:val="21"/>
          <w:szCs w:val="21"/>
        </w:rPr>
        <w:t> </w:t>
      </w:r>
      <w:r w:rsidRPr="00131D44">
        <w:rPr>
          <w:rFonts w:ascii="Arial" w:eastAsia="Times New Roman" w:hAnsi="Arial" w:cs="Arial"/>
          <w:color w:val="000000"/>
          <w:sz w:val="21"/>
          <w:szCs w:val="21"/>
        </w:rPr>
        <w:br/>
      </w:r>
      <w:proofErr w:type="spellStart"/>
      <w:r w:rsidRPr="00131D44">
        <w:rPr>
          <w:rFonts w:ascii="Arial" w:eastAsia="Times New Roman" w:hAnsi="Arial" w:cs="Arial"/>
          <w:color w:val="000000"/>
          <w:sz w:val="21"/>
          <w:szCs w:val="21"/>
        </w:rPr>
        <w:t>Qiong</w:t>
      </w:r>
      <w:proofErr w:type="spellEnd"/>
      <w:r w:rsidRPr="00131D44">
        <w:rPr>
          <w:rFonts w:ascii="Arial" w:eastAsia="Times New Roman" w:hAnsi="Arial" w:cs="Arial"/>
          <w:color w:val="000000"/>
          <w:sz w:val="21"/>
          <w:szCs w:val="21"/>
        </w:rPr>
        <w:t xml:space="preserve"> Zhang is an assistant professor in the Department of Civil and Environmental Engineering at the University </w:t>
      </w:r>
      <w:proofErr w:type="gramStart"/>
      <w:r w:rsidRPr="00131D44">
        <w:rPr>
          <w:rFonts w:ascii="Arial" w:eastAsia="Times New Roman" w:hAnsi="Arial" w:cs="Arial"/>
          <w:color w:val="000000"/>
          <w:sz w:val="21"/>
          <w:szCs w:val="21"/>
        </w:rPr>
        <w:t>of</w:t>
      </w:r>
      <w:proofErr w:type="gramEnd"/>
      <w:r w:rsidRPr="00131D44">
        <w:rPr>
          <w:rFonts w:ascii="Arial" w:eastAsia="Times New Roman" w:hAnsi="Arial" w:cs="Arial"/>
          <w:color w:val="000000"/>
          <w:sz w:val="21"/>
          <w:szCs w:val="21"/>
        </w:rPr>
        <w:t xml:space="preserve"> South Florida (USF). She worked for the Sustainable Futures Institute at Michigan Tech as the operation manager before she joined USF. She has several sponsored research projects include embodied energy modeling, life cycle assessment of bio-energy systems, and sustainability engineering education. She is has contributed chapter for 2 books including </w:t>
      </w:r>
      <w:r w:rsidRPr="00131D44">
        <w:rPr>
          <w:rFonts w:ascii="Arial" w:eastAsia="Times New Roman" w:hAnsi="Arial" w:cs="Arial"/>
          <w:i/>
          <w:iCs/>
          <w:color w:val="000000"/>
          <w:sz w:val="21"/>
          <w:szCs w:val="21"/>
        </w:rPr>
        <w:t>Environmental Engineering: Fundamentals, Sustainability, Design (</w:t>
      </w:r>
      <w:r w:rsidRPr="00131D44">
        <w:rPr>
          <w:rFonts w:ascii="Arial" w:eastAsia="Times New Roman" w:hAnsi="Arial" w:cs="Arial"/>
          <w:color w:val="000000"/>
          <w:sz w:val="21"/>
          <w:szCs w:val="21"/>
        </w:rPr>
        <w:t>John Wiley &amp; Sons, 2010) and </w:t>
      </w:r>
      <w:r w:rsidRPr="00131D44">
        <w:rPr>
          <w:rFonts w:ascii="Arial" w:eastAsia="Times New Roman" w:hAnsi="Arial" w:cs="Arial"/>
          <w:i/>
          <w:iCs/>
          <w:color w:val="000000"/>
          <w:sz w:val="21"/>
          <w:szCs w:val="21"/>
        </w:rPr>
        <w:t>Renewable Energy from Forest Resources in the United States</w:t>
      </w:r>
      <w:r w:rsidRPr="00131D44">
        <w:rPr>
          <w:rFonts w:ascii="Arial" w:eastAsia="Times New Roman" w:hAnsi="Arial" w:cs="Arial"/>
          <w:color w:val="000000"/>
          <w:sz w:val="21"/>
          <w:szCs w:val="21"/>
        </w:rPr>
        <w:t> (</w:t>
      </w:r>
      <w:proofErr w:type="spellStart"/>
      <w:r w:rsidRPr="00131D44">
        <w:rPr>
          <w:rFonts w:ascii="Arial" w:eastAsia="Times New Roman" w:hAnsi="Arial" w:cs="Arial"/>
          <w:color w:val="000000"/>
          <w:sz w:val="21"/>
          <w:szCs w:val="21"/>
        </w:rPr>
        <w:t>Routledge</w:t>
      </w:r>
      <w:proofErr w:type="spellEnd"/>
      <w:r w:rsidRPr="00131D44">
        <w:rPr>
          <w:rFonts w:ascii="Arial" w:eastAsia="Times New Roman" w:hAnsi="Arial" w:cs="Arial"/>
          <w:color w:val="000000"/>
          <w:sz w:val="21"/>
          <w:szCs w:val="21"/>
        </w:rPr>
        <w:t xml:space="preserve"> 2009) and published her work in various peer reviewed journals.</w:t>
      </w:r>
    </w:p>
    <w:p w:rsidR="00131D44" w:rsidRPr="00131D44" w:rsidRDefault="00131D44" w:rsidP="00131D44">
      <w:pPr>
        <w:shd w:val="clear" w:color="auto" w:fill="E9E4D1"/>
        <w:spacing w:after="0" w:line="240" w:lineRule="auto"/>
        <w:rPr>
          <w:rFonts w:ascii="Arial" w:eastAsia="Times New Roman" w:hAnsi="Arial" w:cs="Arial"/>
          <w:color w:val="000000"/>
          <w:sz w:val="21"/>
          <w:szCs w:val="21"/>
        </w:rPr>
      </w:pPr>
      <w:r w:rsidRPr="00131D44">
        <w:rPr>
          <w:rFonts w:ascii="Arial" w:eastAsia="Times New Roman" w:hAnsi="Arial" w:cs="Arial"/>
          <w:color w:val="000000"/>
          <w:sz w:val="21"/>
          <w:szCs w:val="21"/>
        </w:rPr>
        <w:t> </w:t>
      </w:r>
    </w:p>
    <w:p w:rsidR="00131D44" w:rsidRPr="00131D44" w:rsidRDefault="00131D44" w:rsidP="00131D44">
      <w:pPr>
        <w:shd w:val="clear" w:color="auto" w:fill="E9E4D1"/>
        <w:spacing w:after="0" w:line="240" w:lineRule="auto"/>
        <w:rPr>
          <w:rFonts w:ascii="Arial" w:eastAsia="Times New Roman" w:hAnsi="Arial" w:cs="Arial"/>
          <w:color w:val="000000"/>
          <w:sz w:val="21"/>
          <w:szCs w:val="21"/>
        </w:rPr>
      </w:pPr>
      <w:r w:rsidRPr="00131D44">
        <w:rPr>
          <w:rFonts w:ascii="Arial" w:eastAsia="Times New Roman" w:hAnsi="Arial" w:cs="Arial"/>
          <w:b/>
          <w:bCs/>
          <w:color w:val="000000"/>
          <w:sz w:val="21"/>
          <w:szCs w:val="21"/>
        </w:rPr>
        <w:t>Selected Publications</w:t>
      </w:r>
    </w:p>
    <w:p w:rsidR="00131D44" w:rsidRPr="00131D44" w:rsidRDefault="00131D44" w:rsidP="00131D44">
      <w:pPr>
        <w:numPr>
          <w:ilvl w:val="0"/>
          <w:numId w:val="1"/>
        </w:numPr>
        <w:shd w:val="clear" w:color="auto" w:fill="E9E4D1"/>
        <w:spacing w:before="100" w:beforeAutospacing="1" w:after="100" w:afterAutospacing="1" w:line="240" w:lineRule="auto"/>
        <w:rPr>
          <w:rFonts w:ascii="Arial" w:eastAsia="Times New Roman" w:hAnsi="Arial" w:cs="Arial"/>
          <w:color w:val="000000"/>
          <w:sz w:val="21"/>
          <w:szCs w:val="21"/>
        </w:rPr>
      </w:pPr>
      <w:proofErr w:type="spellStart"/>
      <w:r w:rsidRPr="00131D44">
        <w:rPr>
          <w:rFonts w:ascii="Arial" w:eastAsia="Times New Roman" w:hAnsi="Arial" w:cs="Arial"/>
          <w:color w:val="000000"/>
          <w:sz w:val="21"/>
          <w:szCs w:val="21"/>
        </w:rPr>
        <w:t>Meng</w:t>
      </w:r>
      <w:proofErr w:type="spellEnd"/>
      <w:r w:rsidRPr="00131D44">
        <w:rPr>
          <w:rFonts w:ascii="Arial" w:eastAsia="Times New Roman" w:hAnsi="Arial" w:cs="Arial"/>
          <w:color w:val="000000"/>
          <w:sz w:val="21"/>
          <w:szCs w:val="21"/>
        </w:rPr>
        <w:t>, Y., Q. Zhang, D.W. Hand, R. Taylor, “Modeling of Adsorption and Regeneration of Volatile Organic Compounds on Activated Carbon Fiber Cloth,” </w:t>
      </w:r>
      <w:r w:rsidRPr="00131D44">
        <w:rPr>
          <w:rFonts w:ascii="Arial" w:eastAsia="Times New Roman" w:hAnsi="Arial" w:cs="Arial"/>
          <w:i/>
          <w:iCs/>
          <w:color w:val="000000"/>
          <w:sz w:val="21"/>
          <w:szCs w:val="21"/>
        </w:rPr>
        <w:t>J. of Environmental Engineering</w:t>
      </w:r>
      <w:r w:rsidRPr="00131D44">
        <w:rPr>
          <w:rFonts w:ascii="Arial" w:eastAsia="Times New Roman" w:hAnsi="Arial" w:cs="Arial"/>
          <w:color w:val="000000"/>
          <w:sz w:val="21"/>
          <w:szCs w:val="21"/>
        </w:rPr>
        <w:t>, 135(12): 1371-1379, 2009.</w:t>
      </w:r>
    </w:p>
    <w:p w:rsidR="00131D44" w:rsidRPr="00131D44" w:rsidRDefault="00131D44" w:rsidP="00131D44">
      <w:pPr>
        <w:numPr>
          <w:ilvl w:val="0"/>
          <w:numId w:val="1"/>
        </w:numPr>
        <w:shd w:val="clear" w:color="auto" w:fill="E9E4D1"/>
        <w:spacing w:before="100" w:beforeAutospacing="1" w:after="100" w:afterAutospacing="1" w:line="240" w:lineRule="auto"/>
        <w:rPr>
          <w:rFonts w:ascii="Arial" w:eastAsia="Times New Roman" w:hAnsi="Arial" w:cs="Arial"/>
          <w:color w:val="000000"/>
          <w:sz w:val="21"/>
          <w:szCs w:val="21"/>
        </w:rPr>
      </w:pPr>
      <w:r w:rsidRPr="00131D44">
        <w:rPr>
          <w:rFonts w:ascii="Arial" w:eastAsia="Times New Roman" w:hAnsi="Arial" w:cs="Arial"/>
          <w:color w:val="000000"/>
          <w:sz w:val="21"/>
          <w:szCs w:val="21"/>
          <w:lang w:val="de-DE"/>
        </w:rPr>
        <w:t xml:space="preserve">Zhang, Q., J.C. Crittenden, K. D. Hristovski, D.W. Hand, P. K. Westerhoff. </w:t>
      </w:r>
      <w:r w:rsidRPr="00131D44">
        <w:rPr>
          <w:rFonts w:ascii="Arial" w:eastAsia="Times New Roman" w:hAnsi="Arial" w:cs="Arial"/>
          <w:color w:val="000000"/>
          <w:sz w:val="21"/>
          <w:szCs w:val="21"/>
        </w:rPr>
        <w:t>"User-Oriented Batch Reactor Solutions to the Homogeneous Surface Diffusion Model for Different Activated Carbon Dosages,” </w:t>
      </w:r>
      <w:r w:rsidRPr="00131D44">
        <w:rPr>
          <w:rFonts w:ascii="Arial" w:eastAsia="Times New Roman" w:hAnsi="Arial" w:cs="Arial"/>
          <w:i/>
          <w:iCs/>
          <w:color w:val="000000"/>
          <w:sz w:val="21"/>
          <w:szCs w:val="21"/>
        </w:rPr>
        <w:t>Water Research</w:t>
      </w:r>
      <w:r w:rsidRPr="00131D44">
        <w:rPr>
          <w:rFonts w:ascii="Arial" w:eastAsia="Times New Roman" w:hAnsi="Arial" w:cs="Arial"/>
          <w:color w:val="000000"/>
          <w:sz w:val="21"/>
          <w:szCs w:val="21"/>
        </w:rPr>
        <w:t>, 43(7): 1859-1866, 2009.</w:t>
      </w:r>
    </w:p>
    <w:p w:rsidR="00131D44" w:rsidRPr="00131D44" w:rsidRDefault="00131D44" w:rsidP="00131D44">
      <w:pPr>
        <w:numPr>
          <w:ilvl w:val="0"/>
          <w:numId w:val="1"/>
        </w:numPr>
        <w:shd w:val="clear" w:color="auto" w:fill="E9E4D1"/>
        <w:spacing w:before="100" w:beforeAutospacing="1" w:after="100" w:afterAutospacing="1" w:line="240" w:lineRule="auto"/>
        <w:rPr>
          <w:rFonts w:ascii="Arial" w:eastAsia="Times New Roman" w:hAnsi="Arial" w:cs="Arial"/>
          <w:color w:val="000000"/>
          <w:sz w:val="21"/>
          <w:szCs w:val="21"/>
        </w:rPr>
      </w:pPr>
      <w:r w:rsidRPr="00131D44">
        <w:rPr>
          <w:rFonts w:ascii="Arial" w:eastAsia="Times New Roman" w:hAnsi="Arial" w:cs="Arial"/>
          <w:color w:val="000000"/>
          <w:sz w:val="21"/>
          <w:szCs w:val="21"/>
        </w:rPr>
        <w:t xml:space="preserve">Wright, H., Q. Zhang, J.R. </w:t>
      </w:r>
      <w:proofErr w:type="spellStart"/>
      <w:r w:rsidRPr="00131D44">
        <w:rPr>
          <w:rFonts w:ascii="Arial" w:eastAsia="Times New Roman" w:hAnsi="Arial" w:cs="Arial"/>
          <w:color w:val="000000"/>
          <w:sz w:val="21"/>
          <w:szCs w:val="21"/>
        </w:rPr>
        <w:t>Mihelcic</w:t>
      </w:r>
      <w:proofErr w:type="spellEnd"/>
      <w:r w:rsidRPr="00131D44">
        <w:rPr>
          <w:rFonts w:ascii="Arial" w:eastAsia="Times New Roman" w:hAnsi="Arial" w:cs="Arial"/>
          <w:color w:val="000000"/>
          <w:sz w:val="21"/>
          <w:szCs w:val="21"/>
        </w:rPr>
        <w:t>, “Integrating Economic Input-Output Life Cycle Assessment with Risk Assessment for a Screening-Level Analysis,” </w:t>
      </w:r>
      <w:r w:rsidRPr="00131D44">
        <w:rPr>
          <w:rFonts w:ascii="Arial" w:eastAsia="Times New Roman" w:hAnsi="Arial" w:cs="Arial"/>
          <w:i/>
          <w:iCs/>
          <w:color w:val="000000"/>
          <w:sz w:val="21"/>
          <w:szCs w:val="21"/>
        </w:rPr>
        <w:t>International Journal of Life Cycle Assessment</w:t>
      </w:r>
      <w:r w:rsidRPr="00131D44">
        <w:rPr>
          <w:rFonts w:ascii="Arial" w:eastAsia="Times New Roman" w:hAnsi="Arial" w:cs="Arial"/>
          <w:color w:val="000000"/>
          <w:sz w:val="21"/>
          <w:szCs w:val="21"/>
        </w:rPr>
        <w:t>, 13(5): 412-420, 2008.</w:t>
      </w:r>
    </w:p>
    <w:p w:rsidR="00131D44" w:rsidRPr="00131D44" w:rsidRDefault="00131D44" w:rsidP="00131D44">
      <w:pPr>
        <w:numPr>
          <w:ilvl w:val="0"/>
          <w:numId w:val="1"/>
        </w:numPr>
        <w:shd w:val="clear" w:color="auto" w:fill="E9E4D1"/>
        <w:spacing w:before="100" w:beforeAutospacing="1" w:after="100" w:afterAutospacing="1" w:line="240" w:lineRule="auto"/>
        <w:rPr>
          <w:rFonts w:ascii="Arial" w:eastAsia="Times New Roman" w:hAnsi="Arial" w:cs="Arial"/>
          <w:color w:val="000000"/>
          <w:sz w:val="21"/>
          <w:szCs w:val="21"/>
        </w:rPr>
      </w:pPr>
      <w:r w:rsidRPr="00131D44">
        <w:rPr>
          <w:rFonts w:ascii="Arial" w:eastAsia="Times New Roman" w:hAnsi="Arial" w:cs="Arial"/>
          <w:color w:val="000000"/>
          <w:sz w:val="21"/>
          <w:szCs w:val="21"/>
        </w:rPr>
        <w:t xml:space="preserve">Zhang, Q., Crittenden, J.C., </w:t>
      </w:r>
      <w:proofErr w:type="spellStart"/>
      <w:r w:rsidRPr="00131D44">
        <w:rPr>
          <w:rFonts w:ascii="Arial" w:eastAsia="Times New Roman" w:hAnsi="Arial" w:cs="Arial"/>
          <w:color w:val="000000"/>
          <w:sz w:val="21"/>
          <w:szCs w:val="21"/>
        </w:rPr>
        <w:t>Shonnard</w:t>
      </w:r>
      <w:proofErr w:type="spellEnd"/>
      <w:r w:rsidRPr="00131D44">
        <w:rPr>
          <w:rFonts w:ascii="Arial" w:eastAsia="Times New Roman" w:hAnsi="Arial" w:cs="Arial"/>
          <w:color w:val="000000"/>
          <w:sz w:val="21"/>
          <w:szCs w:val="21"/>
        </w:rPr>
        <w:t xml:space="preserve">, D.R., </w:t>
      </w:r>
      <w:proofErr w:type="spellStart"/>
      <w:r w:rsidRPr="00131D44">
        <w:rPr>
          <w:rFonts w:ascii="Arial" w:eastAsia="Times New Roman" w:hAnsi="Arial" w:cs="Arial"/>
          <w:color w:val="000000"/>
          <w:sz w:val="21"/>
          <w:szCs w:val="21"/>
        </w:rPr>
        <w:t>Mihelcic</w:t>
      </w:r>
      <w:proofErr w:type="spellEnd"/>
      <w:r w:rsidRPr="00131D44">
        <w:rPr>
          <w:rFonts w:ascii="Arial" w:eastAsia="Times New Roman" w:hAnsi="Arial" w:cs="Arial"/>
          <w:color w:val="000000"/>
          <w:sz w:val="21"/>
          <w:szCs w:val="21"/>
        </w:rPr>
        <w:t>, J.R. “Development of an Environmental Multimedia Fate Model for the Great Lakes Region,” </w:t>
      </w:r>
      <w:r w:rsidRPr="00131D44">
        <w:rPr>
          <w:rFonts w:ascii="Arial" w:eastAsia="Times New Roman" w:hAnsi="Arial" w:cs="Arial"/>
          <w:i/>
          <w:iCs/>
          <w:color w:val="000000"/>
          <w:sz w:val="21"/>
          <w:szCs w:val="21"/>
        </w:rPr>
        <w:t>Chemosphere</w:t>
      </w:r>
      <w:r w:rsidRPr="00131D44">
        <w:rPr>
          <w:rFonts w:ascii="Arial" w:eastAsia="Times New Roman" w:hAnsi="Arial" w:cs="Arial"/>
          <w:color w:val="000000"/>
          <w:sz w:val="21"/>
          <w:szCs w:val="21"/>
        </w:rPr>
        <w:t>, 50, 1377-1397, 2003.</w:t>
      </w:r>
    </w:p>
    <w:p w:rsidR="00131D44" w:rsidRPr="00131D44" w:rsidRDefault="00131D44" w:rsidP="00131D44">
      <w:pPr>
        <w:numPr>
          <w:ilvl w:val="0"/>
          <w:numId w:val="1"/>
        </w:numPr>
        <w:shd w:val="clear" w:color="auto" w:fill="E9E4D1"/>
        <w:spacing w:before="100" w:beforeAutospacing="1" w:after="100" w:afterAutospacing="1" w:line="240" w:lineRule="auto"/>
        <w:rPr>
          <w:rFonts w:ascii="Arial" w:eastAsia="Times New Roman" w:hAnsi="Arial" w:cs="Arial"/>
          <w:color w:val="000000"/>
          <w:sz w:val="21"/>
          <w:szCs w:val="21"/>
        </w:rPr>
      </w:pPr>
      <w:r w:rsidRPr="00131D44">
        <w:rPr>
          <w:rFonts w:ascii="Arial" w:eastAsia="Times New Roman" w:hAnsi="Arial" w:cs="Arial"/>
          <w:color w:val="000000"/>
          <w:sz w:val="21"/>
          <w:szCs w:val="21"/>
        </w:rPr>
        <w:t xml:space="preserve">Zhang, Q., Crittenden, J.C., </w:t>
      </w:r>
      <w:proofErr w:type="spellStart"/>
      <w:r w:rsidRPr="00131D44">
        <w:rPr>
          <w:rFonts w:ascii="Arial" w:eastAsia="Times New Roman" w:hAnsi="Arial" w:cs="Arial"/>
          <w:color w:val="000000"/>
          <w:sz w:val="21"/>
          <w:szCs w:val="21"/>
        </w:rPr>
        <w:t>Mihelcic</w:t>
      </w:r>
      <w:proofErr w:type="spellEnd"/>
      <w:r w:rsidRPr="00131D44">
        <w:rPr>
          <w:rFonts w:ascii="Arial" w:eastAsia="Times New Roman" w:hAnsi="Arial" w:cs="Arial"/>
          <w:color w:val="000000"/>
          <w:sz w:val="21"/>
          <w:szCs w:val="21"/>
        </w:rPr>
        <w:t>, J.R. “Does Simplifying Transport and Exposure Yield Reliable Results? An Analysis of Four Risk Assessment Methods,” </w:t>
      </w:r>
      <w:r w:rsidRPr="00131D44">
        <w:rPr>
          <w:rFonts w:ascii="Arial" w:eastAsia="Times New Roman" w:hAnsi="Arial" w:cs="Arial"/>
          <w:i/>
          <w:iCs/>
          <w:color w:val="000000"/>
          <w:sz w:val="21"/>
          <w:szCs w:val="21"/>
        </w:rPr>
        <w:t>Environmental Science &amp; Technology</w:t>
      </w:r>
      <w:r w:rsidRPr="00131D44">
        <w:rPr>
          <w:rFonts w:ascii="Arial" w:eastAsia="Times New Roman" w:hAnsi="Arial" w:cs="Arial"/>
          <w:color w:val="000000"/>
          <w:sz w:val="21"/>
          <w:szCs w:val="21"/>
        </w:rPr>
        <w:t>, 35:6, 1282-1288, 2001.</w:t>
      </w:r>
    </w:p>
    <w:p w:rsidR="00947D41" w:rsidRDefault="00947D41">
      <w:bookmarkStart w:id="0" w:name="_GoBack"/>
      <w:bookmarkEnd w:id="0"/>
    </w:p>
    <w:sectPr w:rsidR="00947D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050C0B"/>
    <w:multiLevelType w:val="multilevel"/>
    <w:tmpl w:val="7E723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1D44"/>
    <w:rsid w:val="00131D44"/>
    <w:rsid w:val="00947D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1D4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31D44"/>
    <w:rPr>
      <w:b/>
      <w:bCs/>
    </w:rPr>
  </w:style>
  <w:style w:type="character" w:customStyle="1" w:styleId="apple-converted-space">
    <w:name w:val="apple-converted-space"/>
    <w:basedOn w:val="DefaultParagraphFont"/>
    <w:rsid w:val="00131D44"/>
  </w:style>
  <w:style w:type="character" w:styleId="Hyperlink">
    <w:name w:val="Hyperlink"/>
    <w:basedOn w:val="DefaultParagraphFont"/>
    <w:uiPriority w:val="99"/>
    <w:semiHidden/>
    <w:unhideWhenUsed/>
    <w:rsid w:val="00131D44"/>
    <w:rPr>
      <w:color w:val="0000FF"/>
      <w:u w:val="single"/>
    </w:rPr>
  </w:style>
  <w:style w:type="character" w:styleId="Emphasis">
    <w:name w:val="Emphasis"/>
    <w:basedOn w:val="DefaultParagraphFont"/>
    <w:uiPriority w:val="20"/>
    <w:qFormat/>
    <w:rsid w:val="00131D44"/>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1D4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31D44"/>
    <w:rPr>
      <w:b/>
      <w:bCs/>
    </w:rPr>
  </w:style>
  <w:style w:type="character" w:customStyle="1" w:styleId="apple-converted-space">
    <w:name w:val="apple-converted-space"/>
    <w:basedOn w:val="DefaultParagraphFont"/>
    <w:rsid w:val="00131D44"/>
  </w:style>
  <w:style w:type="character" w:styleId="Hyperlink">
    <w:name w:val="Hyperlink"/>
    <w:basedOn w:val="DefaultParagraphFont"/>
    <w:uiPriority w:val="99"/>
    <w:semiHidden/>
    <w:unhideWhenUsed/>
    <w:rsid w:val="00131D44"/>
    <w:rPr>
      <w:color w:val="0000FF"/>
      <w:u w:val="single"/>
    </w:rPr>
  </w:style>
  <w:style w:type="character" w:styleId="Emphasis">
    <w:name w:val="Emphasis"/>
    <w:basedOn w:val="DefaultParagraphFont"/>
    <w:uiPriority w:val="20"/>
    <w:qFormat/>
    <w:rsid w:val="00131D4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3812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qiongzhang@usf.ed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367</Words>
  <Characters>2097</Characters>
  <Application>Microsoft Office Word</Application>
  <DocSecurity>0</DocSecurity>
  <Lines>17</Lines>
  <Paragraphs>4</Paragraphs>
  <ScaleCrop>false</ScaleCrop>
  <Company/>
  <LinksUpToDate>false</LinksUpToDate>
  <CharactersWithSpaces>2460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Jian</dc:creator>
  <cp:lastModifiedBy>Jian</cp:lastModifiedBy>
  <cp:revision>1</cp:revision>
  <dcterms:created xsi:type="dcterms:W3CDTF">2013-02-18T03:48:00Z</dcterms:created>
  <dcterms:modified xsi:type="dcterms:W3CDTF">2013-02-18T03:48:00Z</dcterms:modified>
</cp:coreProperties>
</file>