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7B" w:rsidRDefault="00A1447B" w:rsidP="00A1447B">
      <w:pPr>
        <w:pStyle w:val="NoSpacing"/>
      </w:pPr>
      <w:r>
        <w:t xml:space="preserve">REC </w:t>
      </w:r>
      <w:proofErr w:type="spellStart"/>
      <w:r>
        <w:t>r_id_disclaimer</w:t>
      </w:r>
      <w:proofErr w:type="spellEnd"/>
      <w:r>
        <w:t>="</w:t>
      </w:r>
      <w:proofErr w:type="spellStart"/>
      <w:r>
        <w:t>ResearcherID</w:t>
      </w:r>
      <w:proofErr w:type="spellEnd"/>
      <w:r>
        <w:t xml:space="preserve"> data provided by Thomson Reuters"&gt;</w:t>
      </w:r>
    </w:p>
    <w:p w:rsidR="00A1447B" w:rsidRDefault="00A1447B" w:rsidP="00A1447B">
      <w:pPr>
        <w:pStyle w:val="NoSpacing"/>
      </w:pPr>
      <w:r>
        <w:t>&lt;UID&gt;WOS</w:t>
      </w:r>
      <w:proofErr w:type="gramStart"/>
      <w:r>
        <w:t>:000318139600013</w:t>
      </w:r>
      <w:proofErr w:type="gramEnd"/>
      <w:r>
        <w:t>&lt;/UID&gt;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static_data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&lt;summary&gt;</w:t>
      </w:r>
    </w:p>
    <w:p w:rsidR="00A1447B" w:rsidRDefault="00A1447B" w:rsidP="00A1447B">
      <w:pPr>
        <w:pStyle w:val="NoSpacing"/>
      </w:pPr>
      <w:r>
        <w:t>&lt;EWUID&gt;</w:t>
      </w:r>
    </w:p>
    <w:p w:rsidR="00A1447B" w:rsidRDefault="00A1447B" w:rsidP="00A1447B">
      <w:pPr>
        <w:pStyle w:val="NoSpacing"/>
      </w:pPr>
      <w:r>
        <w:t xml:space="preserve">&lt;WUID </w:t>
      </w:r>
      <w:proofErr w:type="spellStart"/>
      <w:r>
        <w:t>coll_id</w:t>
      </w:r>
      <w:proofErr w:type="spellEnd"/>
      <w:r>
        <w:t>="WOS"/&gt;</w:t>
      </w:r>
    </w:p>
    <w:p w:rsidR="00A1447B" w:rsidRDefault="00A1447B" w:rsidP="00A1447B">
      <w:pPr>
        <w:pStyle w:val="NoSpacing"/>
      </w:pPr>
      <w:r>
        <w:t>&lt;edition value="WOS.SCI"/&gt;</w:t>
      </w:r>
    </w:p>
    <w:p w:rsidR="00A1447B" w:rsidRDefault="00A1447B" w:rsidP="00A1447B">
      <w:pPr>
        <w:pStyle w:val="NoSpacing"/>
      </w:pPr>
      <w:r>
        <w:t>&lt;/EWUID&gt;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pub_info</w:t>
      </w:r>
      <w:proofErr w:type="spellEnd"/>
      <w:r>
        <w:t xml:space="preserve"> </w:t>
      </w:r>
      <w:proofErr w:type="spellStart"/>
      <w:r>
        <w:t>coverdate</w:t>
      </w:r>
      <w:proofErr w:type="spellEnd"/>
      <w:r>
        <w:t xml:space="preserve">="MAY 2013" </w:t>
      </w:r>
      <w:proofErr w:type="spellStart"/>
      <w:r>
        <w:t>has_abstract</w:t>
      </w:r>
      <w:proofErr w:type="spellEnd"/>
      <w:r>
        <w:t xml:space="preserve">="Y" issue="5" </w:t>
      </w:r>
      <w:proofErr w:type="spellStart"/>
      <w:r>
        <w:t>pubmonth</w:t>
      </w:r>
      <w:proofErr w:type="spellEnd"/>
      <w:r>
        <w:t xml:space="preserve">="MAY" </w:t>
      </w:r>
      <w:proofErr w:type="spellStart"/>
      <w:r>
        <w:t>pubtype</w:t>
      </w:r>
      <w:proofErr w:type="spellEnd"/>
      <w:r>
        <w:t xml:space="preserve">="Journal" </w:t>
      </w:r>
      <w:proofErr w:type="spellStart"/>
      <w:r>
        <w:t>pubyear</w:t>
      </w:r>
      <w:proofErr w:type="spellEnd"/>
      <w:r>
        <w:t xml:space="preserve">="2013" </w:t>
      </w:r>
      <w:proofErr w:type="spellStart"/>
      <w:r>
        <w:t>sortdate</w:t>
      </w:r>
      <w:proofErr w:type="spellEnd"/>
      <w:r>
        <w:t xml:space="preserve">="2013-05-01" </w:t>
      </w:r>
      <w:proofErr w:type="spellStart"/>
      <w:r>
        <w:t>vol</w:t>
      </w:r>
      <w:proofErr w:type="spellEnd"/>
      <w:r>
        <w:t>=</w:t>
      </w:r>
    </w:p>
    <w:p w:rsidR="00A1447B" w:rsidRDefault="00A1447B" w:rsidP="00A1447B">
      <w:pPr>
        <w:pStyle w:val="NoSpacing"/>
      </w:pPr>
      <w:r>
        <w:t>"153"&gt;</w:t>
      </w:r>
    </w:p>
    <w:p w:rsidR="00A1447B" w:rsidRDefault="00A1447B" w:rsidP="00A1447B">
      <w:pPr>
        <w:pStyle w:val="NoSpacing"/>
      </w:pPr>
      <w:r>
        <w:t xml:space="preserve">&lt;page begin="699" end="704" </w:t>
      </w:r>
      <w:proofErr w:type="spellStart"/>
      <w:r>
        <w:t>page_count</w:t>
      </w:r>
      <w:proofErr w:type="spellEnd"/>
      <w:r>
        <w:t>="6"&gt;699-704&lt;/page&gt;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pub_info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&lt;titles count="6"&gt;</w:t>
      </w:r>
    </w:p>
    <w:p w:rsidR="00A1447B" w:rsidRDefault="00A1447B" w:rsidP="00A1447B">
      <w:pPr>
        <w:pStyle w:val="NoSpacing"/>
      </w:pPr>
      <w:r>
        <w:t>&lt;title type="source"&gt;SURGERY&lt;/title&gt;</w:t>
      </w:r>
    </w:p>
    <w:p w:rsidR="00A1447B" w:rsidRDefault="00A1447B" w:rsidP="00A1447B">
      <w:pPr>
        <w:pStyle w:val="NoSpacing"/>
      </w:pPr>
      <w:r>
        <w:t>&lt;title type="</w:t>
      </w:r>
      <w:proofErr w:type="spellStart"/>
      <w:r>
        <w:t>source_abbrev</w:t>
      </w:r>
      <w:proofErr w:type="spellEnd"/>
      <w:r>
        <w:t>"&gt;SURGERY&lt;/title&gt;</w:t>
      </w:r>
    </w:p>
    <w:p w:rsidR="00A1447B" w:rsidRDefault="00A1447B" w:rsidP="00A1447B">
      <w:pPr>
        <w:pStyle w:val="NoSpacing"/>
      </w:pPr>
      <w:r>
        <w:t>&lt;title type="</w:t>
      </w:r>
      <w:proofErr w:type="spellStart"/>
      <w:r>
        <w:t>abbrev_iso</w:t>
      </w:r>
      <w:proofErr w:type="spellEnd"/>
      <w:r>
        <w:t>"&gt;Surgery&lt;/title&gt;</w:t>
      </w:r>
    </w:p>
    <w:p w:rsidR="00A1447B" w:rsidRDefault="00A1447B" w:rsidP="00A1447B">
      <w:pPr>
        <w:pStyle w:val="NoSpacing"/>
      </w:pPr>
      <w:r>
        <w:t>&lt;title type="abbrev_11"&gt;SURGERY&lt;/title&gt;</w:t>
      </w:r>
    </w:p>
    <w:p w:rsidR="00A1447B" w:rsidRDefault="00A1447B" w:rsidP="00A1447B">
      <w:pPr>
        <w:pStyle w:val="NoSpacing"/>
      </w:pPr>
      <w:r>
        <w:t>&lt;title type="abbrev_29"&gt;SURGERY&lt;/title&gt;</w:t>
      </w:r>
    </w:p>
    <w:p w:rsidR="00A1447B" w:rsidRDefault="00A1447B" w:rsidP="00A1447B">
      <w:pPr>
        <w:pStyle w:val="NoSpacing"/>
      </w:pPr>
      <w:r>
        <w:t xml:space="preserve">&lt;title type="item"&gt;A new and simple score for predicting </w:t>
      </w:r>
      <w:proofErr w:type="spellStart"/>
      <w:r>
        <w:t>cystobiliary</w:t>
      </w:r>
      <w:proofErr w:type="spellEnd"/>
      <w:r>
        <w:t xml:space="preserve"> fistula in patients with hepatic </w:t>
      </w:r>
      <w:proofErr w:type="spellStart"/>
      <w:r>
        <w:t>hydatid</w:t>
      </w:r>
      <w:proofErr w:type="spellEnd"/>
      <w:r>
        <w:t xml:space="preserve"> cysts&lt;/title&gt;</w:t>
      </w:r>
    </w:p>
    <w:p w:rsidR="00A1447B" w:rsidRDefault="00A1447B" w:rsidP="00A1447B">
      <w:pPr>
        <w:pStyle w:val="NoSpacing"/>
      </w:pPr>
      <w:r>
        <w:t>&lt;/titles&gt;</w:t>
      </w:r>
    </w:p>
    <w:p w:rsidR="00A1447B" w:rsidRDefault="00A1447B" w:rsidP="00A1447B">
      <w:pPr>
        <w:pStyle w:val="NoSpacing"/>
      </w:pPr>
      <w:r>
        <w:t>&lt;names count="6"&gt;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Saylam</w:t>
      </w:r>
      <w:proofErr w:type="spellEnd"/>
      <w:r>
        <w:t xml:space="preserve">, </w:t>
      </w:r>
      <w:proofErr w:type="spellStart"/>
      <w:r>
        <w:t>Baris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Saylam</w:t>
      </w:r>
      <w:proofErr w:type="spellEnd"/>
      <w:r>
        <w:t xml:space="preserve">, </w:t>
      </w:r>
      <w:proofErr w:type="spellStart"/>
      <w:r>
        <w:t>Baris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Saylam</w:t>
      </w:r>
      <w:proofErr w:type="spellEnd"/>
      <w:r>
        <w:t>, B&lt;/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Baris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Saylam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reprint="Y" role="author" seq_no="2"&gt;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Coskun</w:t>
      </w:r>
      <w:proofErr w:type="spellEnd"/>
      <w:r>
        <w:t xml:space="preserve">, </w:t>
      </w:r>
      <w:proofErr w:type="spellStart"/>
      <w:r>
        <w:t>Faruk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Coskun</w:t>
      </w:r>
      <w:proofErr w:type="spellEnd"/>
      <w:r>
        <w:t xml:space="preserve">, </w:t>
      </w:r>
      <w:proofErr w:type="spellStart"/>
      <w:r>
        <w:t>Faruk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Coskun</w:t>
      </w:r>
      <w:proofErr w:type="spellEnd"/>
      <w:r>
        <w:t>, F&lt;/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Faruk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Coskun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email_addr</w:t>
      </w:r>
      <w:proofErr w:type="spellEnd"/>
      <w:r>
        <w:t>&gt;farukcoskun@mynet.com&lt;/</w:t>
      </w:r>
      <w:proofErr w:type="spellStart"/>
      <w:r>
        <w:t>email_addr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seq_no="3"&gt;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Demiriz</w:t>
      </w:r>
      <w:proofErr w:type="spellEnd"/>
      <w:r>
        <w:t xml:space="preserve">, </w:t>
      </w:r>
      <w:proofErr w:type="spellStart"/>
      <w:r>
        <w:t>Baris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Demiriz</w:t>
      </w:r>
      <w:proofErr w:type="spellEnd"/>
      <w:r>
        <w:t xml:space="preserve">, </w:t>
      </w:r>
      <w:proofErr w:type="spellStart"/>
      <w:r>
        <w:t>Baris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Demiriz</w:t>
      </w:r>
      <w:proofErr w:type="spellEnd"/>
      <w:r>
        <w:t>, B&lt;/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Baris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Demiriz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seq_no="4"&gt;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Vural</w:t>
      </w:r>
      <w:proofErr w:type="spellEnd"/>
      <w:r>
        <w:t>, Veil&lt;/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Vural</w:t>
      </w:r>
      <w:proofErr w:type="spellEnd"/>
      <w:r>
        <w:t>, Veil&lt;/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Vural</w:t>
      </w:r>
      <w:proofErr w:type="spellEnd"/>
      <w:r>
        <w:t>, V&lt;/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&gt;Veil&lt;/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Vural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seq_no="5"&gt;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Comcali</w:t>
      </w:r>
      <w:proofErr w:type="spellEnd"/>
      <w:r>
        <w:t xml:space="preserve">, </w:t>
      </w:r>
      <w:proofErr w:type="spellStart"/>
      <w:r>
        <w:t>Bulent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Comcali</w:t>
      </w:r>
      <w:proofErr w:type="spellEnd"/>
      <w:r>
        <w:t xml:space="preserve">, </w:t>
      </w:r>
      <w:proofErr w:type="spellStart"/>
      <w:r>
        <w:t>Bulent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Comcali</w:t>
      </w:r>
      <w:proofErr w:type="spellEnd"/>
      <w:r>
        <w:t>, B&lt;/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lastRenderedPageBreak/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Bulent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Comcali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seq_no="6"&gt;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Tez</w:t>
      </w:r>
      <w:proofErr w:type="spellEnd"/>
      <w:r>
        <w:t xml:space="preserve">, </w:t>
      </w:r>
      <w:proofErr w:type="spellStart"/>
      <w:r>
        <w:t>Mesut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Tez</w:t>
      </w:r>
      <w:proofErr w:type="spellEnd"/>
      <w:r>
        <w:t xml:space="preserve">, </w:t>
      </w:r>
      <w:proofErr w:type="spellStart"/>
      <w:r>
        <w:t>Mesut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Tez</w:t>
      </w:r>
      <w:proofErr w:type="spellEnd"/>
      <w:r>
        <w:t>, M&lt;/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Mesut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Tez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>&lt;/names&gt;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doctypes</w:t>
      </w:r>
      <w:proofErr w:type="spellEnd"/>
      <w:r>
        <w:t xml:space="preserve"> count="1"&gt;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doctype</w:t>
      </w:r>
      <w:proofErr w:type="spellEnd"/>
      <w:r>
        <w:t>&gt;Article&lt;/</w:t>
      </w:r>
      <w:proofErr w:type="spellStart"/>
      <w:r>
        <w:t>doctype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doctypes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&lt;publishers&gt;</w:t>
      </w:r>
    </w:p>
    <w:p w:rsidR="00A1447B" w:rsidRDefault="00A1447B" w:rsidP="00A1447B">
      <w:pPr>
        <w:pStyle w:val="NoSpacing"/>
      </w:pPr>
      <w:r>
        <w:t>&lt;publisher&gt;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address_spec</w:t>
      </w:r>
      <w:proofErr w:type="spellEnd"/>
      <w:r>
        <w:t xml:space="preserve"> </w:t>
      </w:r>
      <w:proofErr w:type="spellStart"/>
      <w:r>
        <w:t>addr_no</w:t>
      </w:r>
      <w:proofErr w:type="spellEnd"/>
      <w:r>
        <w:t>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full_address</w:t>
      </w:r>
      <w:proofErr w:type="spellEnd"/>
      <w:r>
        <w:t>&gt;360 PARK AVENUE SOUTH, NEW YORK, NY 10010-1710 USA&lt;/</w:t>
      </w:r>
      <w:proofErr w:type="spellStart"/>
      <w:r>
        <w:t>full_address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&lt;city&gt;NEW YORK&lt;/city&gt;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address_spec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&lt;names count="1"&gt;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role="publisher" seq_no="1"&gt;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&gt;MOSBY-ELSEVIER&lt;/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&gt;MOSBY-ELSEVIER&lt;/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>&lt;/names&gt;</w:t>
      </w:r>
    </w:p>
    <w:p w:rsidR="00A1447B" w:rsidRDefault="00A1447B" w:rsidP="00A1447B">
      <w:pPr>
        <w:pStyle w:val="NoSpacing"/>
      </w:pPr>
      <w:r>
        <w:t>&lt;/publisher&gt;</w:t>
      </w:r>
    </w:p>
    <w:p w:rsidR="00A1447B" w:rsidRDefault="00A1447B" w:rsidP="00A1447B">
      <w:pPr>
        <w:pStyle w:val="NoSpacing"/>
      </w:pPr>
      <w:r>
        <w:t>&lt;/publishers&gt;</w:t>
      </w:r>
    </w:p>
    <w:p w:rsidR="00A1447B" w:rsidRDefault="00A1447B" w:rsidP="00A1447B">
      <w:pPr>
        <w:pStyle w:val="NoSpacing"/>
      </w:pPr>
      <w:r>
        <w:t>&lt;/summary&gt;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fullrecord_metadata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&lt;languages count="1"&gt;</w:t>
      </w:r>
    </w:p>
    <w:p w:rsidR="00A1447B" w:rsidRDefault="00A1447B" w:rsidP="00A1447B">
      <w:pPr>
        <w:pStyle w:val="NoSpacing"/>
      </w:pPr>
      <w:r>
        <w:t>&lt;language type="primary"&gt;English&lt;/language&gt;</w:t>
      </w:r>
    </w:p>
    <w:p w:rsidR="00A1447B" w:rsidRDefault="00A1447B" w:rsidP="00A1447B">
      <w:pPr>
        <w:pStyle w:val="NoSpacing"/>
      </w:pPr>
      <w:r>
        <w:t>&lt;/languages&gt;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normalized_languages</w:t>
      </w:r>
      <w:proofErr w:type="spellEnd"/>
      <w:r>
        <w:t xml:space="preserve"> count="1"&gt;</w:t>
      </w:r>
    </w:p>
    <w:p w:rsidR="00A1447B" w:rsidRDefault="00A1447B" w:rsidP="00A1447B">
      <w:pPr>
        <w:pStyle w:val="NoSpacing"/>
      </w:pPr>
      <w:r>
        <w:t>&lt;language type="primary"&gt;English&lt;/language&gt;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normalized_languages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normalized_doctypes</w:t>
      </w:r>
      <w:proofErr w:type="spellEnd"/>
      <w:r>
        <w:t xml:space="preserve"> count="1"&gt;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doctype</w:t>
      </w:r>
      <w:proofErr w:type="spellEnd"/>
      <w:r>
        <w:t>&gt;Article&lt;/</w:t>
      </w:r>
      <w:proofErr w:type="spellStart"/>
      <w:r>
        <w:t>doctype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normalized_doctypes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&lt;references count="16"&gt;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&gt;Aarons, BJ&lt;/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&lt;year&gt;1980&lt;/year&gt;</w:t>
      </w:r>
    </w:p>
    <w:p w:rsidR="00A1447B" w:rsidRDefault="00A1447B" w:rsidP="00A1447B">
      <w:pPr>
        <w:pStyle w:val="NoSpacing"/>
      </w:pPr>
      <w:r>
        <w:t>&lt;page&gt;399&lt;/page&gt;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>&gt;</w:t>
      </w:r>
      <w:proofErr w:type="spellStart"/>
      <w:r>
        <w:t>Hepato-biliary</w:t>
      </w:r>
      <w:proofErr w:type="spellEnd"/>
      <w:r>
        <w:t xml:space="preserve"> </w:t>
      </w:r>
      <w:proofErr w:type="spellStart"/>
      <w:r>
        <w:t>hydatid</w:t>
      </w:r>
      <w:proofErr w:type="spellEnd"/>
      <w:r>
        <w:t xml:space="preserve"> disease&lt;/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 xml:space="preserve">&gt;The practice of </w:t>
      </w:r>
      <w:proofErr w:type="spellStart"/>
      <w:r>
        <w:t>biliary</w:t>
      </w:r>
      <w:proofErr w:type="spellEnd"/>
      <w:r>
        <w:t xml:space="preserve">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&gt;000291432600006&lt;/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Atahan</w:t>
      </w:r>
      <w:proofErr w:type="spellEnd"/>
      <w:r>
        <w:t>, K&lt;/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&lt;year&gt;2011&lt;/year&gt;</w:t>
      </w:r>
    </w:p>
    <w:p w:rsidR="00A1447B" w:rsidRDefault="00A1447B" w:rsidP="00A1447B">
      <w:pPr>
        <w:pStyle w:val="NoSpacing"/>
      </w:pPr>
      <w:r>
        <w:t>&lt;page&gt;315&lt;/page&gt;</w:t>
      </w:r>
    </w:p>
    <w:p w:rsidR="00A1447B" w:rsidRDefault="00A1447B" w:rsidP="00A1447B">
      <w:pPr>
        <w:pStyle w:val="NoSpacing"/>
      </w:pPr>
      <w:r>
        <w:t>&lt;volume&gt;8&lt;/volume&gt;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&gt;Can Occult </w:t>
      </w:r>
      <w:proofErr w:type="spellStart"/>
      <w:r>
        <w:t>Cystobiliary</w:t>
      </w:r>
      <w:proofErr w:type="spellEnd"/>
      <w:r>
        <w:t xml:space="preserve"> Fistulas in Hepatic </w:t>
      </w:r>
      <w:proofErr w:type="spellStart"/>
      <w:r>
        <w:t>Hydatid</w:t>
      </w:r>
      <w:proofErr w:type="spellEnd"/>
      <w:r>
        <w:t xml:space="preserve"> Disease Be Predicted Before Surgery</w:t>
      </w:r>
      <w:proofErr w:type="gramStart"/>
      <w:r>
        <w:t>?&lt;</w:t>
      </w:r>
      <w:proofErr w:type="gramEnd"/>
      <w:r>
        <w:t>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&gt;INTERNATIONAL JOURNAL OF MEDICAL SCIENCES&lt;/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lastRenderedPageBreak/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&gt;000172013300006&lt;/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Atli</w:t>
      </w:r>
      <w:proofErr w:type="spellEnd"/>
      <w:r>
        <w:t>, M&lt;/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&lt;year&gt;2001&lt;/year&gt;</w:t>
      </w:r>
    </w:p>
    <w:p w:rsidR="00A1447B" w:rsidRDefault="00A1447B" w:rsidP="00A1447B">
      <w:pPr>
        <w:pStyle w:val="NoSpacing"/>
      </w:pPr>
      <w:r>
        <w:t>&lt;page&gt;1249&lt;/page&gt;</w:t>
      </w:r>
    </w:p>
    <w:p w:rsidR="00A1447B" w:rsidRDefault="00A1447B" w:rsidP="00A1447B">
      <w:pPr>
        <w:pStyle w:val="NoSpacing"/>
      </w:pPr>
      <w:r>
        <w:t>&lt;volume&gt;136&lt;/volume&gt;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>&gt;</w:t>
      </w:r>
      <w:proofErr w:type="spellStart"/>
      <w:r>
        <w:t>Intrabiliary</w:t>
      </w:r>
      <w:proofErr w:type="spellEnd"/>
      <w:r>
        <w:t xml:space="preserve"> rupture of a hepatic </w:t>
      </w:r>
      <w:proofErr w:type="spellStart"/>
      <w:r>
        <w:t>hydatid</w:t>
      </w:r>
      <w:proofErr w:type="spellEnd"/>
      <w:r>
        <w:t xml:space="preserve"> cyst - Associated clinical factors and proper management&lt;/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&gt;ARCHIVES OF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&gt;A1997XF33400032&lt;/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&gt;Becker, K&lt;/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&lt;year&gt;1997&lt;/year&gt;</w:t>
      </w:r>
    </w:p>
    <w:p w:rsidR="00A1447B" w:rsidRDefault="00A1447B" w:rsidP="00A1447B">
      <w:pPr>
        <w:pStyle w:val="NoSpacing"/>
      </w:pPr>
      <w:r>
        <w:t>&lt;page&gt;1408&lt;/page&gt;</w:t>
      </w:r>
    </w:p>
    <w:p w:rsidR="00A1447B" w:rsidRDefault="00A1447B" w:rsidP="00A1447B">
      <w:pPr>
        <w:pStyle w:val="NoSpacing"/>
      </w:pPr>
      <w:r>
        <w:t>&lt;volume&gt;26&lt;/volume&gt;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&gt;Resolution of </w:t>
      </w:r>
      <w:proofErr w:type="spellStart"/>
      <w:r>
        <w:t>hydatid</w:t>
      </w:r>
      <w:proofErr w:type="spellEnd"/>
      <w:r>
        <w:t xml:space="preserve"> liver cyst by spontaneous rupture into the </w:t>
      </w:r>
      <w:proofErr w:type="spellStart"/>
      <w:r>
        <w:t>biliary</w:t>
      </w:r>
      <w:proofErr w:type="spellEnd"/>
      <w:r>
        <w:t xml:space="preserve"> tract&lt;/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&gt;JOURNAL OF HEPATOLOGY&lt;/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&gt;000169801300013&lt;/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&gt;Bickel, A&lt;/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&lt;year&gt;2001&lt;/year&gt;</w:t>
      </w:r>
    </w:p>
    <w:p w:rsidR="00A1447B" w:rsidRDefault="00A1447B" w:rsidP="00A1447B">
      <w:pPr>
        <w:pStyle w:val="NoSpacing"/>
      </w:pPr>
      <w:r>
        <w:t>&lt;page&gt;789&lt;/page&gt;</w:t>
      </w:r>
    </w:p>
    <w:p w:rsidR="00A1447B" w:rsidRDefault="00A1447B" w:rsidP="00A1447B">
      <w:pPr>
        <w:pStyle w:val="NoSpacing"/>
      </w:pPr>
      <w:r>
        <w:t>&lt;volume&gt;136&lt;/volume&gt;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&gt;The laparoscopic approach to abdominal </w:t>
      </w:r>
      <w:proofErr w:type="spellStart"/>
      <w:r>
        <w:t>hydatid</w:t>
      </w:r>
      <w:proofErr w:type="spellEnd"/>
      <w:r>
        <w:t xml:space="preserve"> cysts - A prospective nonselective study using the isolated hypobaric </w:t>
      </w:r>
      <w:proofErr w:type="spellStart"/>
      <w:r>
        <w:t>tec</w:t>
      </w:r>
      <w:proofErr w:type="spellEnd"/>
    </w:p>
    <w:p w:rsidR="00A1447B" w:rsidRDefault="00A1447B" w:rsidP="00A1447B">
      <w:pPr>
        <w:pStyle w:val="NoSpacing"/>
      </w:pPr>
      <w:proofErr w:type="spellStart"/>
      <w:r>
        <w:t>hnique</w:t>
      </w:r>
      <w:proofErr w:type="spellEnd"/>
      <w:r>
        <w:t>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&gt;ARCHIVES OF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&gt;000237948100004&lt;/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Demircan</w:t>
      </w:r>
      <w:proofErr w:type="spellEnd"/>
      <w:r>
        <w:t>, O&lt;/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&lt;year&gt;2006&lt;/year&gt;</w:t>
      </w:r>
    </w:p>
    <w:p w:rsidR="00A1447B" w:rsidRDefault="00A1447B" w:rsidP="00A1447B">
      <w:pPr>
        <w:pStyle w:val="NoSpacing"/>
      </w:pPr>
      <w:r>
        <w:t>&lt;page&gt;177&lt;/page&gt;</w:t>
      </w:r>
    </w:p>
    <w:p w:rsidR="00A1447B" w:rsidRDefault="00A1447B" w:rsidP="00A1447B">
      <w:pPr>
        <w:pStyle w:val="NoSpacing"/>
      </w:pPr>
      <w:r>
        <w:t>&lt;volume&gt;49&lt;/volume&gt;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&gt;Occult </w:t>
      </w:r>
      <w:proofErr w:type="spellStart"/>
      <w:r>
        <w:t>cystobiliary</w:t>
      </w:r>
      <w:proofErr w:type="spellEnd"/>
      <w:r>
        <w:t xml:space="preserve"> communication presenting as postoperative </w:t>
      </w:r>
      <w:proofErr w:type="spellStart"/>
      <w:r>
        <w:t>biliary</w:t>
      </w:r>
      <w:proofErr w:type="spellEnd"/>
      <w:r>
        <w:t xml:space="preserve"> leakage after </w:t>
      </w:r>
      <w:proofErr w:type="spellStart"/>
      <w:r>
        <w:t>hydatid</w:t>
      </w:r>
      <w:proofErr w:type="spellEnd"/>
      <w:r>
        <w:t xml:space="preserve"> liver surgery: Are there sig</w:t>
      </w:r>
    </w:p>
    <w:p w:rsidR="00A1447B" w:rsidRDefault="00A1447B" w:rsidP="00A1447B">
      <w:pPr>
        <w:pStyle w:val="NoSpacing"/>
      </w:pPr>
      <w:proofErr w:type="spellStart"/>
      <w:r>
        <w:t>nificant</w:t>
      </w:r>
      <w:proofErr w:type="spellEnd"/>
      <w:r>
        <w:t xml:space="preserve"> preoperative clinical predictors</w:t>
      </w:r>
      <w:proofErr w:type="gramStart"/>
      <w:r>
        <w:t>?&lt;</w:t>
      </w:r>
      <w:proofErr w:type="gramEnd"/>
      <w:r>
        <w:t>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&gt;CANADIAN JOURNAL OF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&gt;000227179000019&lt;/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Hamamci</w:t>
      </w:r>
      <w:proofErr w:type="spellEnd"/>
      <w:r>
        <w:t>, EO&lt;/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&lt;year&gt;2005&lt;/year&gt;</w:t>
      </w:r>
    </w:p>
    <w:p w:rsidR="00A1447B" w:rsidRDefault="00A1447B" w:rsidP="00A1447B">
      <w:pPr>
        <w:pStyle w:val="NoSpacing"/>
      </w:pPr>
      <w:r>
        <w:t>&lt;page&gt;224&lt;/page&gt;</w:t>
      </w:r>
    </w:p>
    <w:p w:rsidR="00A1447B" w:rsidRDefault="00A1447B" w:rsidP="00A1447B">
      <w:pPr>
        <w:pStyle w:val="NoSpacing"/>
      </w:pPr>
      <w:r>
        <w:t>&lt;volume&gt;29&lt;/volume&gt;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&gt;Occult </w:t>
      </w:r>
      <w:proofErr w:type="spellStart"/>
      <w:r>
        <w:t>intrabiliary</w:t>
      </w:r>
      <w:proofErr w:type="spellEnd"/>
      <w:r>
        <w:t xml:space="preserve"> rupture of </w:t>
      </w:r>
      <w:proofErr w:type="spellStart"/>
      <w:r>
        <w:t>hydatid</w:t>
      </w:r>
      <w:proofErr w:type="spellEnd"/>
      <w:r>
        <w:t xml:space="preserve"> cysts in the liver&lt;/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&gt;WORLD JOURNAL OF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&lt;doi&gt;DOI 10.1007/s00268-004-7571-5&lt;/doi&gt;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&gt;000179920700011&lt;/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Kayaalp</w:t>
      </w:r>
      <w:proofErr w:type="spellEnd"/>
      <w:r>
        <w:t>, C&lt;/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&lt;year&gt;2002&lt;/year&gt;</w:t>
      </w:r>
    </w:p>
    <w:p w:rsidR="00A1447B" w:rsidRDefault="00A1447B" w:rsidP="00A1447B">
      <w:pPr>
        <w:pStyle w:val="NoSpacing"/>
      </w:pPr>
      <w:r>
        <w:lastRenderedPageBreak/>
        <w:t>&lt;page&gt;706&lt;/page&gt;</w:t>
      </w:r>
    </w:p>
    <w:p w:rsidR="00A1447B" w:rsidRDefault="00A1447B" w:rsidP="00A1447B">
      <w:pPr>
        <w:pStyle w:val="NoSpacing"/>
      </w:pPr>
      <w:r>
        <w:t>&lt;volume&gt;6&lt;/volume&gt;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>&gt;</w:t>
      </w:r>
      <w:proofErr w:type="spellStart"/>
      <w:r>
        <w:t>Biliary</w:t>
      </w:r>
      <w:proofErr w:type="spellEnd"/>
      <w:r>
        <w:t xml:space="preserve"> complications after </w:t>
      </w:r>
      <w:proofErr w:type="spellStart"/>
      <w:r>
        <w:t>hydatid</w:t>
      </w:r>
      <w:proofErr w:type="spellEnd"/>
      <w:r>
        <w:t xml:space="preserve"> liver surgery: Incidence and risk factors&lt;/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&gt;JOURNAL OF GASTROINTESTINAL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art_no</w:t>
      </w:r>
      <w:proofErr w:type="spellEnd"/>
      <w:r>
        <w:t>&gt;PII S1091-</w:t>
      </w:r>
      <w:proofErr w:type="gramStart"/>
      <w:r>
        <w:t>255X(</w:t>
      </w:r>
      <w:proofErr w:type="gramEnd"/>
      <w:r>
        <w:t>02)00046-X&lt;/</w:t>
      </w:r>
      <w:proofErr w:type="spellStart"/>
      <w:r>
        <w:t>art_no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&gt;000260653200020&lt;/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Kilic</w:t>
      </w:r>
      <w:proofErr w:type="spellEnd"/>
      <w:r>
        <w:t>, M&lt;/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&lt;year&gt;2008&lt;/year&gt;</w:t>
      </w:r>
    </w:p>
    <w:p w:rsidR="00A1447B" w:rsidRDefault="00A1447B" w:rsidP="00A1447B">
      <w:pPr>
        <w:pStyle w:val="NoSpacing"/>
      </w:pPr>
      <w:r>
        <w:t>&lt;page&gt;732&lt;/page&gt;</w:t>
      </w:r>
    </w:p>
    <w:p w:rsidR="00A1447B" w:rsidRDefault="00A1447B" w:rsidP="00A1447B">
      <w:pPr>
        <w:pStyle w:val="NoSpacing"/>
      </w:pPr>
      <w:r>
        <w:t>&lt;volume&gt;196&lt;/volume&gt;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&gt;Can </w:t>
      </w:r>
      <w:proofErr w:type="spellStart"/>
      <w:r>
        <w:t>biliary</w:t>
      </w:r>
      <w:proofErr w:type="spellEnd"/>
      <w:r>
        <w:t xml:space="preserve">-cyst communication be predicted before surgery for hepatic </w:t>
      </w:r>
      <w:proofErr w:type="spellStart"/>
      <w:r>
        <w:t>hydatid</w:t>
      </w:r>
      <w:proofErr w:type="spellEnd"/>
      <w:r>
        <w:t xml:space="preserve"> disease: does size matter</w:t>
      </w:r>
      <w:proofErr w:type="gramStart"/>
      <w:r>
        <w:t>?&lt;</w:t>
      </w:r>
      <w:proofErr w:type="gramEnd"/>
      <w:r>
        <w:t>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&gt;AMERICAN JOURNAL OF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&lt;doi&gt;DOI 10.1016/j.amjsurg.2007.07.034&lt;/doi&gt;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&gt;000307163500008&lt;/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Koea</w:t>
      </w:r>
      <w:proofErr w:type="spellEnd"/>
      <w:r>
        <w:t>, JB&lt;/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&lt;year&gt;2012&lt;/year&gt;</w:t>
      </w:r>
    </w:p>
    <w:p w:rsidR="00A1447B" w:rsidRDefault="00A1447B" w:rsidP="00A1447B">
      <w:pPr>
        <w:pStyle w:val="NoSpacing"/>
      </w:pPr>
      <w:r>
        <w:t>&lt;page&gt;499&lt;/page&gt;</w:t>
      </w:r>
    </w:p>
    <w:p w:rsidR="00A1447B" w:rsidRDefault="00A1447B" w:rsidP="00A1447B">
      <w:pPr>
        <w:pStyle w:val="NoSpacing"/>
      </w:pPr>
      <w:r>
        <w:t>&lt;volume&gt;82&lt;/volume&gt;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&gt;Laparoscopic treatment of hepatic </w:t>
      </w:r>
      <w:proofErr w:type="spellStart"/>
      <w:r>
        <w:t>hydatid</w:t>
      </w:r>
      <w:proofErr w:type="spellEnd"/>
      <w:r>
        <w:t xml:space="preserve"> disease&lt;/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&gt;ANZ JOURNAL OF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&lt;doi&gt;DOI 10.1111/j.1445-2197.2012.06126.x&lt;/doi&gt;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Kucukbayrak</w:t>
      </w:r>
      <w:proofErr w:type="spellEnd"/>
      <w:r>
        <w:t>, A&lt;/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&lt;year&gt;2010&lt;/year&gt;</w:t>
      </w:r>
    </w:p>
    <w:p w:rsidR="00A1447B" w:rsidRDefault="00A1447B" w:rsidP="00A1447B">
      <w:pPr>
        <w:pStyle w:val="NoSpacing"/>
      </w:pPr>
      <w:r>
        <w:t>&lt;page&gt;2035&lt;/page&gt;</w:t>
      </w:r>
    </w:p>
    <w:p w:rsidR="00A1447B" w:rsidRDefault="00A1447B" w:rsidP="00A1447B">
      <w:pPr>
        <w:pStyle w:val="NoSpacing"/>
      </w:pPr>
      <w:r>
        <w:t>&lt;volume&gt;2&lt;/volume&gt;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&gt;Evaluation of platelet parameters in patients with pulmonary </w:t>
      </w:r>
      <w:proofErr w:type="spellStart"/>
      <w:r>
        <w:t>hydatid</w:t>
      </w:r>
      <w:proofErr w:type="spellEnd"/>
      <w:r>
        <w:t xml:space="preserve"> cyst&lt;/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</w:t>
      </w:r>
      <w:proofErr w:type="spellStart"/>
      <w:r>
        <w:t>Mediterr</w:t>
      </w:r>
      <w:proofErr w:type="spellEnd"/>
      <w:r>
        <w:t xml:space="preserve"> J </w:t>
      </w:r>
      <w:proofErr w:type="spellStart"/>
      <w:r>
        <w:t>Hematol</w:t>
      </w:r>
      <w:proofErr w:type="spellEnd"/>
      <w:r>
        <w:t xml:space="preserve"> Infect Dis&lt;/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&gt;000272499100003&lt;/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Ozturk</w:t>
      </w:r>
      <w:proofErr w:type="spellEnd"/>
      <w:r>
        <w:t>, G&lt;/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&lt;year&gt;2009&lt;/year&gt;</w:t>
      </w:r>
    </w:p>
    <w:p w:rsidR="00A1447B" w:rsidRDefault="00A1447B" w:rsidP="00A1447B">
      <w:pPr>
        <w:pStyle w:val="NoSpacing"/>
      </w:pPr>
      <w:r>
        <w:t>&lt;page&gt;671&lt;/page&gt;</w:t>
      </w:r>
    </w:p>
    <w:p w:rsidR="00A1447B" w:rsidRDefault="00A1447B" w:rsidP="00A1447B">
      <w:pPr>
        <w:pStyle w:val="NoSpacing"/>
      </w:pPr>
      <w:r>
        <w:t>&lt;volume&gt;39&lt;/volume&gt;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&gt;An algorithm for the treatment of the </w:t>
      </w:r>
      <w:proofErr w:type="spellStart"/>
      <w:r>
        <w:t>biliary</w:t>
      </w:r>
      <w:proofErr w:type="spellEnd"/>
      <w:r>
        <w:t xml:space="preserve"> complications of hepatic </w:t>
      </w:r>
      <w:proofErr w:type="spellStart"/>
      <w:r>
        <w:t>hydatid</w:t>
      </w:r>
      <w:proofErr w:type="spellEnd"/>
      <w:r>
        <w:t xml:space="preserve"> disease&lt;/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&gt;TURKISH JOURNAL OF MEDICAL SCIENCES&lt;/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&lt;doi&gt;DOI 10.3906/sag-0808-34&lt;/doi&gt;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&gt;A1991GL76400009&lt;/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&gt;POLACK, B&lt;/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&lt;year&gt;1991&lt;/year&gt;</w:t>
      </w:r>
    </w:p>
    <w:p w:rsidR="00A1447B" w:rsidRDefault="00A1447B" w:rsidP="00A1447B">
      <w:pPr>
        <w:pStyle w:val="NoSpacing"/>
      </w:pPr>
      <w:r>
        <w:t>&lt;page&gt;317&lt;/page&gt;</w:t>
      </w:r>
    </w:p>
    <w:p w:rsidR="00A1447B" w:rsidRDefault="00A1447B" w:rsidP="00A1447B">
      <w:pPr>
        <w:pStyle w:val="NoSpacing"/>
      </w:pPr>
      <w:r>
        <w:t>&lt;volume&gt;33&lt;/volume&gt;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>&gt;PLATELET CYTOTOXICITY AGAINST PARASITES&lt;/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&gt;NOUVELLE REVUE FRANCAISE D HEMATOLOGIE&lt;/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lastRenderedPageBreak/>
        <w:t>&lt;</w:t>
      </w:r>
      <w:proofErr w:type="spellStart"/>
      <w:r>
        <w:t>ut</w:t>
      </w:r>
      <w:proofErr w:type="spellEnd"/>
      <w:r>
        <w:t>&gt;000208237000022&lt;/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Unalp</w:t>
      </w:r>
      <w:proofErr w:type="spellEnd"/>
      <w:r>
        <w:t>, HR&lt;/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&lt;year&gt;2009&lt;/year&gt;</w:t>
      </w:r>
    </w:p>
    <w:p w:rsidR="00A1447B" w:rsidRDefault="00A1447B" w:rsidP="00A1447B">
      <w:pPr>
        <w:pStyle w:val="NoSpacing"/>
      </w:pPr>
      <w:r>
        <w:t>&lt;page&gt;387&lt;/page&gt;</w:t>
      </w:r>
    </w:p>
    <w:p w:rsidR="00A1447B" w:rsidRDefault="00A1447B" w:rsidP="00A1447B">
      <w:pPr>
        <w:pStyle w:val="NoSpacing"/>
      </w:pPr>
      <w:r>
        <w:t>&lt;volume&gt;7&lt;/volume&gt;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 xml:space="preserve">&gt;Asymptomatic occult </w:t>
      </w:r>
      <w:proofErr w:type="spellStart"/>
      <w:r>
        <w:t>cysto-biliary</w:t>
      </w:r>
      <w:proofErr w:type="spellEnd"/>
      <w:r>
        <w:t xml:space="preserve"> communication without bile into cavity of the liver </w:t>
      </w:r>
      <w:proofErr w:type="spellStart"/>
      <w:r>
        <w:t>hydatid</w:t>
      </w:r>
      <w:proofErr w:type="spellEnd"/>
      <w:r>
        <w:t xml:space="preserve"> cyst: A pitfall in </w:t>
      </w:r>
      <w:proofErr w:type="spellStart"/>
      <w:r>
        <w:t>conserv</w:t>
      </w:r>
      <w:proofErr w:type="spellEnd"/>
    </w:p>
    <w:p w:rsidR="00A1447B" w:rsidRDefault="00A1447B" w:rsidP="00A1447B">
      <w:pPr>
        <w:pStyle w:val="NoSpacing"/>
      </w:pPr>
      <w:proofErr w:type="spellStart"/>
      <w:r>
        <w:t>ative</w:t>
      </w:r>
      <w:proofErr w:type="spellEnd"/>
      <w:r>
        <w:t xml:space="preserve"> surgery&lt;/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&gt;INTERNATIONAL JOURNAL OF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&lt;doi&gt;DOI 10.1016/j.ijsu.2009.06.012&lt;/doi&gt;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&gt;A1992JY10500025&lt;/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&gt;YALIN, R&lt;/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&lt;year&gt;1992&lt;/year&gt;</w:t>
      </w:r>
    </w:p>
    <w:p w:rsidR="00A1447B" w:rsidRDefault="00A1447B" w:rsidP="00A1447B">
      <w:pPr>
        <w:pStyle w:val="NoSpacing"/>
      </w:pPr>
      <w:r>
        <w:t>&lt;page&gt;1182&lt;/page&gt;</w:t>
      </w:r>
    </w:p>
    <w:p w:rsidR="00A1447B" w:rsidRDefault="00A1447B" w:rsidP="00A1447B">
      <w:pPr>
        <w:pStyle w:val="NoSpacing"/>
      </w:pPr>
      <w:r>
        <w:t>&lt;volume&gt;79&lt;/volume&gt;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>&gt;SIGNIFICANCE OF INTRACYSTIC PRESSURE IN ABDOMINAL HYDATID-DISEASE&lt;/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&gt;BRITISH JOURNAL OF SURGERY&lt;/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&lt;reference&gt;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ut</w:t>
      </w:r>
      <w:proofErr w:type="spellEnd"/>
      <w:r>
        <w:t>&gt;000188167800020&lt;/</w:t>
      </w:r>
      <w:proofErr w:type="spellStart"/>
      <w:r>
        <w:t>ut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citedAuthor</w:t>
      </w:r>
      <w:proofErr w:type="spellEnd"/>
      <w:r>
        <w:t>&gt;</w:t>
      </w:r>
      <w:proofErr w:type="spellStart"/>
      <w:r>
        <w:t>Yildirgan</w:t>
      </w:r>
      <w:proofErr w:type="spellEnd"/>
      <w:r>
        <w:t>, MI&lt;/</w:t>
      </w:r>
      <w:proofErr w:type="spellStart"/>
      <w:r>
        <w:t>citedAuthor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&lt;year&gt;2003&lt;/year&gt;</w:t>
      </w:r>
    </w:p>
    <w:p w:rsidR="00A1447B" w:rsidRDefault="00A1447B" w:rsidP="00A1447B">
      <w:pPr>
        <w:pStyle w:val="NoSpacing"/>
      </w:pPr>
      <w:r>
        <w:t>&lt;page&gt;621&lt;/page&gt;</w:t>
      </w:r>
    </w:p>
    <w:p w:rsidR="00A1447B" w:rsidRDefault="00A1447B" w:rsidP="00A1447B">
      <w:pPr>
        <w:pStyle w:val="NoSpacing"/>
      </w:pPr>
      <w:r>
        <w:t>&lt;volume&gt;103&lt;/volume&gt;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citedTitle</w:t>
      </w:r>
      <w:proofErr w:type="spellEnd"/>
      <w:r>
        <w:t>&gt;</w:t>
      </w:r>
      <w:proofErr w:type="spellStart"/>
      <w:r>
        <w:t>Intrabiliary</w:t>
      </w:r>
      <w:proofErr w:type="spellEnd"/>
      <w:r>
        <w:t xml:space="preserve"> rupture in liver </w:t>
      </w:r>
      <w:proofErr w:type="spellStart"/>
      <w:r>
        <w:t>hydatid</w:t>
      </w:r>
      <w:proofErr w:type="spellEnd"/>
      <w:r>
        <w:t xml:space="preserve"> cysts: Results of 20 years' experience&lt;/</w:t>
      </w:r>
      <w:proofErr w:type="spellStart"/>
      <w:r>
        <w:t>citedTitle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citedWork</w:t>
      </w:r>
      <w:proofErr w:type="spellEnd"/>
      <w:r>
        <w:t>&gt;ACTA CHIRURGICA BELGICA&lt;/</w:t>
      </w:r>
      <w:proofErr w:type="spellStart"/>
      <w:r>
        <w:t>citedWork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&lt;/reference&gt;</w:t>
      </w:r>
    </w:p>
    <w:p w:rsidR="00A1447B" w:rsidRDefault="00A1447B" w:rsidP="00A1447B">
      <w:pPr>
        <w:pStyle w:val="NoSpacing"/>
      </w:pPr>
      <w:r>
        <w:t>&lt;/references&gt;</w:t>
      </w:r>
    </w:p>
    <w:p w:rsidR="00A1447B" w:rsidRDefault="00A1447B" w:rsidP="00A1447B">
      <w:pPr>
        <w:pStyle w:val="NoSpacing"/>
      </w:pPr>
      <w:r>
        <w:t>&lt;addresses count="1"&gt;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address_name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address_spec</w:t>
      </w:r>
      <w:proofErr w:type="spellEnd"/>
      <w:r>
        <w:t xml:space="preserve"> </w:t>
      </w:r>
      <w:proofErr w:type="spellStart"/>
      <w:r>
        <w:t>addr_no</w:t>
      </w:r>
      <w:proofErr w:type="spellEnd"/>
      <w:r>
        <w:t>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full_address</w:t>
      </w:r>
      <w:proofErr w:type="spellEnd"/>
      <w:r>
        <w:t xml:space="preserve">&gt;Ankara </w:t>
      </w:r>
      <w:proofErr w:type="spellStart"/>
      <w:r>
        <w:t>Numune</w:t>
      </w:r>
      <w:proofErr w:type="spellEnd"/>
      <w:r>
        <w:t xml:space="preserve"> Training &amp;amp; Res Hosp, Dept </w:t>
      </w:r>
      <w:proofErr w:type="spellStart"/>
      <w:r>
        <w:t>Surg</w:t>
      </w:r>
      <w:proofErr w:type="spellEnd"/>
      <w:r>
        <w:t>, Ankara, Turkey&lt;/</w:t>
      </w:r>
      <w:proofErr w:type="spellStart"/>
      <w:r>
        <w:t>full_address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&lt;organizations count="2"&gt;</w:t>
      </w:r>
    </w:p>
    <w:p w:rsidR="00A1447B" w:rsidRDefault="00A1447B" w:rsidP="00A1447B">
      <w:pPr>
        <w:pStyle w:val="NoSpacing"/>
      </w:pPr>
      <w:r>
        <w:t xml:space="preserve">&lt;organization&gt;Ankara </w:t>
      </w:r>
      <w:proofErr w:type="spellStart"/>
      <w:r>
        <w:t>Numune</w:t>
      </w:r>
      <w:proofErr w:type="spellEnd"/>
      <w:r>
        <w:t xml:space="preserve"> Training &amp;amp; Res Hosp&lt;/organization&gt;</w:t>
      </w:r>
    </w:p>
    <w:p w:rsidR="00A1447B" w:rsidRDefault="00A1447B" w:rsidP="00A1447B">
      <w:pPr>
        <w:pStyle w:val="NoSpacing"/>
      </w:pPr>
      <w:r>
        <w:t xml:space="preserve">&lt;organization </w:t>
      </w:r>
      <w:proofErr w:type="spellStart"/>
      <w:r>
        <w:t>pref</w:t>
      </w:r>
      <w:proofErr w:type="spellEnd"/>
      <w:r>
        <w:t xml:space="preserve">="Y"&gt;Ankara </w:t>
      </w:r>
      <w:proofErr w:type="spellStart"/>
      <w:r>
        <w:t>Numune</w:t>
      </w:r>
      <w:proofErr w:type="spellEnd"/>
      <w:r>
        <w:t xml:space="preserve"> </w:t>
      </w:r>
      <w:proofErr w:type="spellStart"/>
      <w:r>
        <w:t>Egitim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Arastirma</w:t>
      </w:r>
      <w:proofErr w:type="spellEnd"/>
      <w:r>
        <w:t xml:space="preserve"> </w:t>
      </w:r>
      <w:proofErr w:type="spellStart"/>
      <w:r>
        <w:t>Hastanesi</w:t>
      </w:r>
      <w:proofErr w:type="spellEnd"/>
      <w:r>
        <w:t>&lt;/organization&gt;</w:t>
      </w:r>
    </w:p>
    <w:p w:rsidR="00A1447B" w:rsidRDefault="00A1447B" w:rsidP="00A1447B">
      <w:pPr>
        <w:pStyle w:val="NoSpacing"/>
      </w:pPr>
      <w:r>
        <w:t>&lt;/organizations&gt;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suborganizations</w:t>
      </w:r>
      <w:proofErr w:type="spellEnd"/>
      <w:r>
        <w:t xml:space="preserve"> count="1"&gt;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suborganization</w:t>
      </w:r>
      <w:proofErr w:type="spellEnd"/>
      <w:r>
        <w:t xml:space="preserve">&gt;Dept </w:t>
      </w:r>
      <w:proofErr w:type="spellStart"/>
      <w:r>
        <w:t>Surg</w:t>
      </w:r>
      <w:proofErr w:type="spellEnd"/>
      <w:r>
        <w:t>&lt;/</w:t>
      </w:r>
      <w:proofErr w:type="spellStart"/>
      <w:r>
        <w:t>suborganization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suborganizations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&lt;city&gt;Ankara&lt;/city&gt;</w:t>
      </w:r>
    </w:p>
    <w:p w:rsidR="00A1447B" w:rsidRDefault="00A1447B" w:rsidP="00A1447B">
      <w:pPr>
        <w:pStyle w:val="NoSpacing"/>
      </w:pPr>
      <w:r>
        <w:t>&lt;country&gt;Turkey&lt;/country&gt;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address_spec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&lt;names count="6"&gt;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Saylam</w:t>
      </w:r>
      <w:proofErr w:type="spellEnd"/>
      <w:r>
        <w:t xml:space="preserve">, </w:t>
      </w:r>
      <w:proofErr w:type="spellStart"/>
      <w:r>
        <w:t>Baris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Saylam</w:t>
      </w:r>
      <w:proofErr w:type="spellEnd"/>
      <w:r>
        <w:t xml:space="preserve">, </w:t>
      </w:r>
      <w:proofErr w:type="spellStart"/>
      <w:r>
        <w:t>Baris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Saylam</w:t>
      </w:r>
      <w:proofErr w:type="spellEnd"/>
      <w:r>
        <w:t>, B&lt;/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Baris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Saylam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reprint="Y" role="author" seq_no="2"&gt;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Coskun</w:t>
      </w:r>
      <w:proofErr w:type="spellEnd"/>
      <w:r>
        <w:t xml:space="preserve">, </w:t>
      </w:r>
      <w:proofErr w:type="spellStart"/>
      <w:r>
        <w:t>Faruk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Coskun</w:t>
      </w:r>
      <w:proofErr w:type="spellEnd"/>
      <w:r>
        <w:t xml:space="preserve">, </w:t>
      </w:r>
      <w:proofErr w:type="spellStart"/>
      <w:r>
        <w:t>Faruk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lastRenderedPageBreak/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Coskun</w:t>
      </w:r>
      <w:proofErr w:type="spellEnd"/>
      <w:r>
        <w:t>, F&lt;/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Faruk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Coskun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email_addr</w:t>
      </w:r>
      <w:proofErr w:type="spellEnd"/>
      <w:r>
        <w:t>&gt;farukcoskun@mynet.com&lt;/</w:t>
      </w:r>
      <w:proofErr w:type="spellStart"/>
      <w:r>
        <w:t>email_addr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seq_no="3"&gt;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Demiriz</w:t>
      </w:r>
      <w:proofErr w:type="spellEnd"/>
      <w:r>
        <w:t xml:space="preserve">, </w:t>
      </w:r>
      <w:proofErr w:type="spellStart"/>
      <w:r>
        <w:t>Baris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Demiriz</w:t>
      </w:r>
      <w:proofErr w:type="spellEnd"/>
      <w:r>
        <w:t xml:space="preserve">, </w:t>
      </w:r>
      <w:proofErr w:type="spellStart"/>
      <w:r>
        <w:t>Baris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Demiriz</w:t>
      </w:r>
      <w:proofErr w:type="spellEnd"/>
      <w:r>
        <w:t>, B&lt;/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Baris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Demiriz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seq_no="4"&gt;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Vural</w:t>
      </w:r>
      <w:proofErr w:type="spellEnd"/>
      <w:r>
        <w:t>, Veil&lt;/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Vural</w:t>
      </w:r>
      <w:proofErr w:type="spellEnd"/>
      <w:r>
        <w:t>, Veil&lt;/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Vural</w:t>
      </w:r>
      <w:proofErr w:type="spellEnd"/>
      <w:r>
        <w:t>, V&lt;/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&gt;Veil&lt;/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Vural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seq_no="5"&gt;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Comcali</w:t>
      </w:r>
      <w:proofErr w:type="spellEnd"/>
      <w:r>
        <w:t xml:space="preserve">, </w:t>
      </w:r>
      <w:proofErr w:type="spellStart"/>
      <w:r>
        <w:t>Bulent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Comcali</w:t>
      </w:r>
      <w:proofErr w:type="spellEnd"/>
      <w:r>
        <w:t xml:space="preserve">, </w:t>
      </w:r>
      <w:proofErr w:type="spellStart"/>
      <w:r>
        <w:t>Bulent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Comcali</w:t>
      </w:r>
      <w:proofErr w:type="spellEnd"/>
      <w:r>
        <w:t>, B&lt;/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Bulent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Comcali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role="author" seq_no="6"&gt;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Tez</w:t>
      </w:r>
      <w:proofErr w:type="spellEnd"/>
      <w:r>
        <w:t xml:space="preserve">, </w:t>
      </w:r>
      <w:proofErr w:type="spellStart"/>
      <w:r>
        <w:t>Mesut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Tez</w:t>
      </w:r>
      <w:proofErr w:type="spellEnd"/>
      <w:r>
        <w:t xml:space="preserve">, </w:t>
      </w:r>
      <w:proofErr w:type="spellStart"/>
      <w:r>
        <w:t>Mesut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Tez</w:t>
      </w:r>
      <w:proofErr w:type="spellEnd"/>
      <w:r>
        <w:t>, M&lt;/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Mesut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Tez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>&lt;/names&gt;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address_name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&lt;/addresses&gt;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category_info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&lt;headings count="1"&gt;</w:t>
      </w:r>
    </w:p>
    <w:p w:rsidR="00A1447B" w:rsidRDefault="00A1447B" w:rsidP="00A1447B">
      <w:pPr>
        <w:pStyle w:val="NoSpacing"/>
      </w:pPr>
      <w:r>
        <w:t>&lt;heading&gt;Science &amp;amp; Technology&lt;/heading&gt;</w:t>
      </w:r>
    </w:p>
    <w:p w:rsidR="00A1447B" w:rsidRDefault="00A1447B" w:rsidP="00A1447B">
      <w:pPr>
        <w:pStyle w:val="NoSpacing"/>
      </w:pPr>
      <w:r>
        <w:t>&lt;/headings&gt;</w:t>
      </w:r>
    </w:p>
    <w:p w:rsidR="00A1447B" w:rsidRDefault="00A1447B" w:rsidP="00A1447B">
      <w:pPr>
        <w:pStyle w:val="NoSpacing"/>
      </w:pPr>
      <w:r>
        <w:t>&lt;subheadings count="1"&gt;</w:t>
      </w:r>
    </w:p>
    <w:p w:rsidR="00A1447B" w:rsidRDefault="00A1447B" w:rsidP="00A1447B">
      <w:pPr>
        <w:pStyle w:val="NoSpacing"/>
      </w:pPr>
      <w:r>
        <w:t>&lt;subheading&gt;Life Sciences &amp;amp; Biomedicine&lt;/subheading&gt;</w:t>
      </w:r>
    </w:p>
    <w:p w:rsidR="00A1447B" w:rsidRDefault="00A1447B" w:rsidP="00A1447B">
      <w:pPr>
        <w:pStyle w:val="NoSpacing"/>
      </w:pPr>
      <w:r>
        <w:t>&lt;/subheadings&gt;</w:t>
      </w:r>
    </w:p>
    <w:p w:rsidR="00A1447B" w:rsidRDefault="00A1447B" w:rsidP="00A1447B">
      <w:pPr>
        <w:pStyle w:val="NoSpacing"/>
      </w:pPr>
      <w:r>
        <w:t>&lt;subjects count="2"&gt;</w:t>
      </w:r>
    </w:p>
    <w:p w:rsidR="00A1447B" w:rsidRDefault="00A1447B" w:rsidP="00A1447B">
      <w:pPr>
        <w:pStyle w:val="NoSpacing"/>
      </w:pPr>
      <w:r>
        <w:t xml:space="preserve">&lt;subject </w:t>
      </w:r>
      <w:proofErr w:type="spellStart"/>
      <w:r>
        <w:t>ascatype</w:t>
      </w:r>
      <w:proofErr w:type="spellEnd"/>
      <w:r>
        <w:t>="traditional"&gt;Surgery&lt;/subject&gt;</w:t>
      </w:r>
    </w:p>
    <w:p w:rsidR="00A1447B" w:rsidRDefault="00A1447B" w:rsidP="00A1447B">
      <w:pPr>
        <w:pStyle w:val="NoSpacing"/>
      </w:pPr>
      <w:r>
        <w:t xml:space="preserve">&lt;subject </w:t>
      </w:r>
      <w:proofErr w:type="spellStart"/>
      <w:r>
        <w:t>ascatype</w:t>
      </w:r>
      <w:proofErr w:type="spellEnd"/>
      <w:r>
        <w:t>="extended"&gt;Surgery&lt;/subject&gt;</w:t>
      </w:r>
    </w:p>
    <w:p w:rsidR="00A1447B" w:rsidRDefault="00A1447B" w:rsidP="00A1447B">
      <w:pPr>
        <w:pStyle w:val="NoSpacing"/>
      </w:pPr>
      <w:r>
        <w:t>&lt;/subjects&gt;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category_info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&lt;abstracts count="1"&gt;</w:t>
      </w:r>
    </w:p>
    <w:p w:rsidR="00A1447B" w:rsidRDefault="00A1447B" w:rsidP="00A1447B">
      <w:pPr>
        <w:pStyle w:val="NoSpacing"/>
      </w:pPr>
      <w:r>
        <w:t>&lt;abstract&gt;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abstract_text</w:t>
      </w:r>
      <w:proofErr w:type="spellEnd"/>
      <w:r>
        <w:t xml:space="preserve"> count="4"&gt;</w:t>
      </w:r>
    </w:p>
    <w:p w:rsidR="00A1447B" w:rsidRDefault="00A1447B" w:rsidP="00A1447B">
      <w:pPr>
        <w:pStyle w:val="NoSpacing"/>
      </w:pPr>
      <w:r>
        <w:t xml:space="preserve">&lt;p&gt;Background. Hepatic </w:t>
      </w:r>
      <w:proofErr w:type="spellStart"/>
      <w:r>
        <w:t>hydatid</w:t>
      </w:r>
      <w:proofErr w:type="spellEnd"/>
      <w:r>
        <w:t xml:space="preserve"> cysts are common disorders in Turkey. Although most patients are treated by </w:t>
      </w:r>
      <w:proofErr w:type="spellStart"/>
      <w:r>
        <w:t>percutaneous</w:t>
      </w:r>
      <w:proofErr w:type="spellEnd"/>
      <w:r>
        <w:t xml:space="preserve"> drainage, so</w:t>
      </w:r>
    </w:p>
    <w:p w:rsidR="00A1447B" w:rsidRDefault="00A1447B" w:rsidP="00A1447B">
      <w:pPr>
        <w:pStyle w:val="NoSpacing"/>
      </w:pPr>
      <w:r>
        <w:t xml:space="preserve">me cases require operative intervention. </w:t>
      </w:r>
      <w:proofErr w:type="spellStart"/>
      <w:r>
        <w:t>Biliary</w:t>
      </w:r>
      <w:proofErr w:type="spellEnd"/>
      <w:r>
        <w:t xml:space="preserve"> fistula is a major complication of </w:t>
      </w:r>
      <w:proofErr w:type="spellStart"/>
      <w:r>
        <w:t>hydatid</w:t>
      </w:r>
      <w:proofErr w:type="spellEnd"/>
      <w:r>
        <w:t xml:space="preserve"> cyst operations. The purpose of this </w:t>
      </w:r>
      <w:proofErr w:type="spellStart"/>
      <w:r>
        <w:t>stu</w:t>
      </w:r>
      <w:proofErr w:type="spellEnd"/>
    </w:p>
    <w:p w:rsidR="00A1447B" w:rsidRDefault="00A1447B" w:rsidP="00A1447B">
      <w:pPr>
        <w:pStyle w:val="NoSpacing"/>
      </w:pPr>
      <w:proofErr w:type="spellStart"/>
      <w:r>
        <w:lastRenderedPageBreak/>
        <w:t>dy</w:t>
      </w:r>
      <w:proofErr w:type="spellEnd"/>
      <w:r>
        <w:t xml:space="preserve"> is to identify preoperative predictors of </w:t>
      </w:r>
      <w:proofErr w:type="spellStart"/>
      <w:r>
        <w:t>cystobiliary</w:t>
      </w:r>
      <w:proofErr w:type="spellEnd"/>
      <w:r>
        <w:t xml:space="preserve"> fistula (CBF) and to develop a scoring system for this disorder</w:t>
      </w:r>
      <w:proofErr w:type="gramStart"/>
      <w:r>
        <w:t>.&lt;</w:t>
      </w:r>
      <w:proofErr w:type="gramEnd"/>
      <w:r>
        <w:t>/p&gt;</w:t>
      </w:r>
    </w:p>
    <w:p w:rsidR="00A1447B" w:rsidRDefault="00A1447B" w:rsidP="00A1447B">
      <w:pPr>
        <w:pStyle w:val="NoSpacing"/>
      </w:pPr>
      <w:r>
        <w:t xml:space="preserve">&lt;p&gt;Methods. Overall, 135 patients with hepatic </w:t>
      </w:r>
      <w:proofErr w:type="spellStart"/>
      <w:r>
        <w:t>hydatid</w:t>
      </w:r>
      <w:proofErr w:type="spellEnd"/>
      <w:r>
        <w:t xml:space="preserve"> cysts were included in this study. The following variables were analyzed as p</w:t>
      </w:r>
    </w:p>
    <w:p w:rsidR="00A1447B" w:rsidRDefault="00A1447B" w:rsidP="00A1447B">
      <w:pPr>
        <w:pStyle w:val="NoSpacing"/>
      </w:pPr>
      <w:proofErr w:type="spellStart"/>
      <w:r>
        <w:t>otential</w:t>
      </w:r>
      <w:proofErr w:type="spellEnd"/>
      <w:r>
        <w:t xml:space="preserve"> predictors of CBE. Age, gender, findings on physical examination, complete blood cell count, liver function tests, and </w:t>
      </w:r>
      <w:proofErr w:type="spellStart"/>
      <w:r>
        <w:t>ultr</w:t>
      </w:r>
      <w:proofErr w:type="spellEnd"/>
    </w:p>
    <w:p w:rsidR="00A1447B" w:rsidRDefault="00A1447B" w:rsidP="00A1447B">
      <w:pPr>
        <w:pStyle w:val="NoSpacing"/>
      </w:pPr>
      <w:proofErr w:type="spellStart"/>
      <w:r>
        <w:t>asonographic</w:t>
      </w:r>
      <w:proofErr w:type="spellEnd"/>
      <w:r>
        <w:t xml:space="preserve"> features of the cysts (type, diameter number, and localization)</w:t>
      </w:r>
      <w:proofErr w:type="gramStart"/>
      <w:r>
        <w:t>.&lt;</w:t>
      </w:r>
      <w:proofErr w:type="gramEnd"/>
      <w:r>
        <w:t>/p&gt;</w:t>
      </w:r>
    </w:p>
    <w:p w:rsidR="00A1447B" w:rsidRDefault="00A1447B" w:rsidP="00A1447B">
      <w:pPr>
        <w:pStyle w:val="NoSpacing"/>
      </w:pPr>
      <w:r>
        <w:t xml:space="preserve">&lt;p&gt;Results. CBF was detected in 33 of 135 patients. </w:t>
      </w:r>
      <w:proofErr w:type="spellStart"/>
      <w:r>
        <w:t>Univariate</w:t>
      </w:r>
      <w:proofErr w:type="spellEnd"/>
      <w:r>
        <w:t xml:space="preserve"> analyses showed significant differences in cyst diameter, levels of a</w:t>
      </w:r>
    </w:p>
    <w:p w:rsidR="00A1447B" w:rsidRDefault="00A1447B" w:rsidP="00A1447B">
      <w:pPr>
        <w:pStyle w:val="NoSpacing"/>
      </w:pPr>
      <w:proofErr w:type="spellStart"/>
      <w:r>
        <w:t>lkaline</w:t>
      </w:r>
      <w:proofErr w:type="spellEnd"/>
      <w:r>
        <w:t xml:space="preserve"> </w:t>
      </w:r>
      <w:proofErr w:type="spellStart"/>
      <w:r>
        <w:t>phosphatase</w:t>
      </w:r>
      <w:proofErr w:type="spellEnd"/>
      <w:r>
        <w:t xml:space="preserve"> (ALP) and direct </w:t>
      </w:r>
      <w:proofErr w:type="spellStart"/>
      <w:r>
        <w:t>bilirubin</w:t>
      </w:r>
      <w:proofErr w:type="spellEnd"/>
      <w:r>
        <w:t>, platelet count, and white blood cell (WBC) count between patients with and without C</w:t>
      </w:r>
    </w:p>
    <w:p w:rsidR="00A1447B" w:rsidRDefault="00A1447B" w:rsidP="00A1447B">
      <w:pPr>
        <w:pStyle w:val="NoSpacing"/>
      </w:pPr>
      <w:r>
        <w:t>BE On multivariate analyses, WBC count &amp;</w:t>
      </w:r>
      <w:proofErr w:type="spellStart"/>
      <w:r>
        <w:t>gt</w:t>
      </w:r>
      <w:proofErr w:type="spellEnd"/>
      <w:r>
        <w:t>; 9,000/</w:t>
      </w:r>
      <w:proofErr w:type="gramStart"/>
      <w:r>
        <w:t>mm(</w:t>
      </w:r>
      <w:proofErr w:type="gramEnd"/>
      <w:r>
        <w:t xml:space="preserve">3) (odds ratio [OR], 4.5), direct </w:t>
      </w:r>
      <w:proofErr w:type="spellStart"/>
      <w:r>
        <w:t>bilirubin</w:t>
      </w:r>
      <w:proofErr w:type="spellEnd"/>
      <w:r>
        <w:t xml:space="preserve"> level &amp;</w:t>
      </w:r>
      <w:proofErr w:type="spellStart"/>
      <w:r>
        <w:t>gt</w:t>
      </w:r>
      <w:proofErr w:type="spellEnd"/>
      <w:r>
        <w:t>; 0.7 mg/dl; (OR, 2.76), c</w:t>
      </w:r>
    </w:p>
    <w:p w:rsidR="00A1447B" w:rsidRDefault="00A1447B" w:rsidP="00A1447B">
      <w:pPr>
        <w:pStyle w:val="NoSpacing"/>
      </w:pPr>
      <w:proofErr w:type="spellStart"/>
      <w:r>
        <w:t>yst</w:t>
      </w:r>
      <w:proofErr w:type="spellEnd"/>
      <w:r>
        <w:t xml:space="preserve"> diameter &amp;</w:t>
      </w:r>
      <w:proofErr w:type="spellStart"/>
      <w:r>
        <w:t>gt</w:t>
      </w:r>
      <w:proofErr w:type="spellEnd"/>
      <w:r>
        <w:t>; 8.2 cm (OR, 5.48), and ALP level &amp;</w:t>
      </w:r>
      <w:proofErr w:type="spellStart"/>
      <w:r>
        <w:t>gt</w:t>
      </w:r>
      <w:proofErr w:type="spellEnd"/>
      <w:r>
        <w:t>; 120 U/L (OR, 3.82) were significant and independent predictors of CBG. One p</w:t>
      </w:r>
    </w:p>
    <w:p w:rsidR="00A1447B" w:rsidRDefault="00A1447B" w:rsidP="00A1447B">
      <w:pPr>
        <w:pStyle w:val="NoSpacing"/>
      </w:pPr>
      <w:proofErr w:type="spellStart"/>
      <w:r>
        <w:t>oint</w:t>
      </w:r>
      <w:proofErr w:type="spellEnd"/>
      <w:r>
        <w:t xml:space="preserve"> was given for the presence of each of these factors to develop </w:t>
      </w:r>
      <w:proofErr w:type="spellStart"/>
      <w:r>
        <w:t>anew</w:t>
      </w:r>
      <w:proofErr w:type="spellEnd"/>
      <w:r>
        <w:t xml:space="preserve"> score. The resulting area under the receiver operator </w:t>
      </w:r>
      <w:proofErr w:type="spellStart"/>
      <w:r>
        <w:t>chara</w:t>
      </w:r>
      <w:proofErr w:type="spellEnd"/>
    </w:p>
    <w:p w:rsidR="00A1447B" w:rsidRDefault="00A1447B" w:rsidP="00A1447B">
      <w:pPr>
        <w:pStyle w:val="NoSpacing"/>
      </w:pPr>
      <w:proofErr w:type="spellStart"/>
      <w:r>
        <w:t>cteristic</w:t>
      </w:r>
      <w:proofErr w:type="spellEnd"/>
      <w:r>
        <w:t xml:space="preserve"> curve was 0.803 (95% confidence interval, 0.726-0.866).&lt;/p&gt;</w:t>
      </w:r>
    </w:p>
    <w:p w:rsidR="00A1447B" w:rsidRDefault="00A1447B" w:rsidP="00A1447B">
      <w:pPr>
        <w:pStyle w:val="NoSpacing"/>
      </w:pPr>
      <w:r>
        <w:t xml:space="preserve">&lt;p&gt;Conclusion. Preoperative detection and management of CBF are important issues in the treatment of </w:t>
      </w:r>
      <w:proofErr w:type="spellStart"/>
      <w:r>
        <w:t>hydatid</w:t>
      </w:r>
      <w:proofErr w:type="spellEnd"/>
      <w:r>
        <w:t xml:space="preserve"> cysts of the liver. Dev</w:t>
      </w:r>
    </w:p>
    <w:p w:rsidR="00A1447B" w:rsidRDefault="00A1447B" w:rsidP="00A1447B">
      <w:pPr>
        <w:pStyle w:val="NoSpacing"/>
      </w:pPr>
      <w:r>
        <w:t xml:space="preserve">eloping a scoring system based on routinely measured laboratory and radiologic factors will help the clinician to manage patients </w:t>
      </w:r>
      <w:proofErr w:type="spellStart"/>
      <w:r>
        <w:t>wi</w:t>
      </w:r>
      <w:proofErr w:type="spellEnd"/>
    </w:p>
    <w:p w:rsidR="00A1447B" w:rsidRDefault="00A1447B" w:rsidP="00A1447B">
      <w:pPr>
        <w:pStyle w:val="NoSpacing"/>
      </w:pPr>
      <w:proofErr w:type="spellStart"/>
      <w:r>
        <w:t>th</w:t>
      </w:r>
      <w:proofErr w:type="spellEnd"/>
      <w:r>
        <w:t xml:space="preserve"> hepatic </w:t>
      </w:r>
      <w:proofErr w:type="spellStart"/>
      <w:r>
        <w:t>hydatid</w:t>
      </w:r>
      <w:proofErr w:type="spellEnd"/>
      <w:r>
        <w:t xml:space="preserve"> cysts. External studies are needed to validate this new scoring system in routine clinical practice. (Surgery 201</w:t>
      </w:r>
    </w:p>
    <w:p w:rsidR="00A1447B" w:rsidRDefault="00A1447B" w:rsidP="00A1447B">
      <w:pPr>
        <w:pStyle w:val="NoSpacing"/>
      </w:pPr>
      <w:r>
        <w:t>3</w:t>
      </w:r>
      <w:proofErr w:type="gramStart"/>
      <w:r>
        <w:t>;153:699</w:t>
      </w:r>
      <w:proofErr w:type="gramEnd"/>
      <w:r>
        <w:t>-704.)&lt;/p&gt;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abstract_text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&lt;/abstract&gt;</w:t>
      </w:r>
    </w:p>
    <w:p w:rsidR="00A1447B" w:rsidRDefault="00A1447B" w:rsidP="00A1447B">
      <w:pPr>
        <w:pStyle w:val="NoSpacing"/>
      </w:pPr>
      <w:r>
        <w:t>&lt;/abstracts&gt;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fullrecord_metadata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 xml:space="preserve">&lt;item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>="</w:t>
      </w:r>
      <w:proofErr w:type="spellStart"/>
      <w:r>
        <w:t>itemType_wos</w:t>
      </w:r>
      <w:proofErr w:type="spellEnd"/>
      <w:r>
        <w:t>"&gt;</w:t>
      </w:r>
    </w:p>
    <w:p w:rsidR="00A1447B" w:rsidRDefault="00A1447B" w:rsidP="00A1447B">
      <w:pPr>
        <w:pStyle w:val="NoSpacing"/>
      </w:pPr>
      <w:r>
        <w:t>&lt;ids avail="Y"&gt;133LJ&lt;/ids&gt;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bib_id</w:t>
      </w:r>
      <w:proofErr w:type="spellEnd"/>
      <w:r>
        <w:t>&gt;153 (5): 699-704 MAY 2013&lt;/</w:t>
      </w:r>
      <w:proofErr w:type="spellStart"/>
      <w:r>
        <w:t>bib_id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bib_pagecount</w:t>
      </w:r>
      <w:proofErr w:type="spellEnd"/>
      <w:r>
        <w:t xml:space="preserve"> type="Journal"&gt;152&lt;/</w:t>
      </w:r>
      <w:proofErr w:type="spellStart"/>
      <w:r>
        <w:t>bib_pagecount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reprint_contact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address_spec</w:t>
      </w:r>
      <w:proofErr w:type="spellEnd"/>
      <w:r>
        <w:t xml:space="preserve"> </w:t>
      </w:r>
      <w:proofErr w:type="spellStart"/>
      <w:r>
        <w:t>addr_no</w:t>
      </w:r>
      <w:proofErr w:type="spellEnd"/>
      <w:r>
        <w:t>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full_address</w:t>
      </w:r>
      <w:proofErr w:type="spellEnd"/>
      <w:r>
        <w:t xml:space="preserve">&gt;Ankara </w:t>
      </w:r>
      <w:proofErr w:type="spellStart"/>
      <w:r>
        <w:t>Numune</w:t>
      </w:r>
      <w:proofErr w:type="spellEnd"/>
      <w:r>
        <w:t xml:space="preserve"> </w:t>
      </w:r>
      <w:proofErr w:type="spellStart"/>
      <w:r>
        <w:t>Hastanesi</w:t>
      </w:r>
      <w:proofErr w:type="spellEnd"/>
      <w:r>
        <w:t xml:space="preserve">,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Cerrahi</w:t>
      </w:r>
      <w:proofErr w:type="spellEnd"/>
      <w:r>
        <w:t xml:space="preserve"> </w:t>
      </w:r>
      <w:proofErr w:type="spellStart"/>
      <w:r>
        <w:t>Klin</w:t>
      </w:r>
      <w:proofErr w:type="spellEnd"/>
      <w:r>
        <w:t xml:space="preserve">, </w:t>
      </w:r>
      <w:proofErr w:type="spellStart"/>
      <w:r>
        <w:t>Talatpasa</w:t>
      </w:r>
      <w:proofErr w:type="spellEnd"/>
      <w:r>
        <w:t xml:space="preserve"> </w:t>
      </w:r>
      <w:proofErr w:type="spellStart"/>
      <w:r>
        <w:t>Bulvari</w:t>
      </w:r>
      <w:proofErr w:type="spellEnd"/>
      <w:r>
        <w:t xml:space="preserve"> 06100, Ankara, Turkey&lt;/</w:t>
      </w:r>
      <w:proofErr w:type="spellStart"/>
      <w:r>
        <w:t>full_address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&lt;organizations count="1"&gt;</w:t>
      </w:r>
    </w:p>
    <w:p w:rsidR="00A1447B" w:rsidRDefault="00A1447B" w:rsidP="00A1447B">
      <w:pPr>
        <w:pStyle w:val="NoSpacing"/>
      </w:pPr>
      <w:r>
        <w:t xml:space="preserve">&lt;organization&gt;Ankara </w:t>
      </w:r>
      <w:proofErr w:type="spellStart"/>
      <w:r>
        <w:t>Numune</w:t>
      </w:r>
      <w:proofErr w:type="spellEnd"/>
      <w:r>
        <w:t xml:space="preserve"> </w:t>
      </w:r>
      <w:proofErr w:type="spellStart"/>
      <w:r>
        <w:t>Hastanesi</w:t>
      </w:r>
      <w:proofErr w:type="spellEnd"/>
      <w:r>
        <w:t>&lt;/organization&gt;</w:t>
      </w:r>
    </w:p>
    <w:p w:rsidR="00A1447B" w:rsidRDefault="00A1447B" w:rsidP="00A1447B">
      <w:pPr>
        <w:pStyle w:val="NoSpacing"/>
      </w:pPr>
      <w:r>
        <w:t>&lt;/organizations&gt;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suborganizations</w:t>
      </w:r>
      <w:proofErr w:type="spellEnd"/>
      <w:r>
        <w:t xml:space="preserve"> count="1"&gt;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suborganization</w:t>
      </w:r>
      <w:proofErr w:type="spellEnd"/>
      <w:r>
        <w:t>&gt;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Cerrahi</w:t>
      </w:r>
      <w:proofErr w:type="spellEnd"/>
      <w:r>
        <w:t xml:space="preserve"> </w:t>
      </w:r>
      <w:proofErr w:type="spellStart"/>
      <w:r>
        <w:t>Klin</w:t>
      </w:r>
      <w:proofErr w:type="spellEnd"/>
      <w:r>
        <w:t>&lt;/</w:t>
      </w:r>
      <w:proofErr w:type="spellStart"/>
      <w:r>
        <w:t>suborganization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suborganizations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&lt;street&gt;</w:t>
      </w:r>
      <w:proofErr w:type="spellStart"/>
      <w:r>
        <w:t>Talatpasa</w:t>
      </w:r>
      <w:proofErr w:type="spellEnd"/>
      <w:r>
        <w:t xml:space="preserve"> </w:t>
      </w:r>
      <w:proofErr w:type="spellStart"/>
      <w:r>
        <w:t>Bulvari</w:t>
      </w:r>
      <w:proofErr w:type="spellEnd"/>
      <w:r>
        <w:t xml:space="preserve"> 06100&lt;/street&gt;</w:t>
      </w:r>
    </w:p>
    <w:p w:rsidR="00A1447B" w:rsidRDefault="00A1447B" w:rsidP="00A1447B">
      <w:pPr>
        <w:pStyle w:val="NoSpacing"/>
      </w:pPr>
      <w:r>
        <w:t>&lt;city&gt;Ankara&lt;/city&gt;</w:t>
      </w:r>
    </w:p>
    <w:p w:rsidR="00A1447B" w:rsidRDefault="00A1447B" w:rsidP="00A1447B">
      <w:pPr>
        <w:pStyle w:val="NoSpacing"/>
      </w:pPr>
      <w:r>
        <w:t>&lt;country&gt;Turkey&lt;/country&gt;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address_spec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&lt;names count="1"&gt;</w:t>
      </w:r>
    </w:p>
    <w:p w:rsidR="00A1447B" w:rsidRDefault="00A1447B" w:rsidP="00A1447B">
      <w:pPr>
        <w:pStyle w:val="NoSpacing"/>
      </w:pPr>
      <w:r>
        <w:t xml:space="preserve">&lt;name </w:t>
      </w:r>
      <w:proofErr w:type="spellStart"/>
      <w:r>
        <w:t>addr_no</w:t>
      </w:r>
      <w:proofErr w:type="spellEnd"/>
      <w:r>
        <w:t>="1" reprint="Y" role="author" seq_no="1"&gt;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display_name</w:t>
      </w:r>
      <w:proofErr w:type="spellEnd"/>
      <w:r>
        <w:t>&gt;</w:t>
      </w:r>
      <w:proofErr w:type="spellStart"/>
      <w:r>
        <w:t>Coskun</w:t>
      </w:r>
      <w:proofErr w:type="spellEnd"/>
      <w:r>
        <w:t xml:space="preserve">, </w:t>
      </w:r>
      <w:proofErr w:type="spellStart"/>
      <w:r>
        <w:t>Faruk</w:t>
      </w:r>
      <w:proofErr w:type="spellEnd"/>
      <w:r>
        <w:t>&lt;/</w:t>
      </w:r>
      <w:proofErr w:type="spellStart"/>
      <w:r>
        <w:t>display_name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full_name</w:t>
      </w:r>
      <w:proofErr w:type="spellEnd"/>
      <w:r>
        <w:t>&gt;</w:t>
      </w:r>
      <w:proofErr w:type="spellStart"/>
      <w:r>
        <w:t>Coskun</w:t>
      </w:r>
      <w:proofErr w:type="spellEnd"/>
      <w:r>
        <w:t xml:space="preserve">, </w:t>
      </w:r>
      <w:proofErr w:type="spellStart"/>
      <w:r>
        <w:t>Faruk</w:t>
      </w:r>
      <w:proofErr w:type="spellEnd"/>
      <w:r>
        <w:t>&lt;/</w:t>
      </w:r>
      <w:proofErr w:type="spellStart"/>
      <w:r>
        <w:t>full_name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wos_standard</w:t>
      </w:r>
      <w:proofErr w:type="spellEnd"/>
      <w:r>
        <w:t>&gt;</w:t>
      </w:r>
      <w:proofErr w:type="spellStart"/>
      <w:r>
        <w:t>Coskun</w:t>
      </w:r>
      <w:proofErr w:type="spellEnd"/>
      <w:r>
        <w:t>, F&lt;/</w:t>
      </w:r>
      <w:proofErr w:type="spellStart"/>
      <w:r>
        <w:t>wos_standard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first_name</w:t>
      </w:r>
      <w:proofErr w:type="spellEnd"/>
      <w:r>
        <w:t>&gt;</w:t>
      </w:r>
      <w:proofErr w:type="spellStart"/>
      <w:r>
        <w:t>Faruk</w:t>
      </w:r>
      <w:proofErr w:type="spellEnd"/>
      <w:r>
        <w:t>&lt;/</w:t>
      </w:r>
      <w:proofErr w:type="spellStart"/>
      <w:r>
        <w:t>first_name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last_name</w:t>
      </w:r>
      <w:proofErr w:type="spellEnd"/>
      <w:r>
        <w:t>&gt;</w:t>
      </w:r>
      <w:proofErr w:type="spellStart"/>
      <w:r>
        <w:t>Coskun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&lt;/name&gt;</w:t>
      </w:r>
    </w:p>
    <w:p w:rsidR="00A1447B" w:rsidRDefault="00A1447B" w:rsidP="00A1447B">
      <w:pPr>
        <w:pStyle w:val="NoSpacing"/>
      </w:pPr>
      <w:r>
        <w:t>&lt;/names&gt;</w:t>
      </w:r>
    </w:p>
    <w:p w:rsidR="00A1447B" w:rsidRDefault="00A1447B" w:rsidP="00A1447B">
      <w:pPr>
        <w:pStyle w:val="NoSpacing"/>
      </w:pPr>
      <w:r>
        <w:lastRenderedPageBreak/>
        <w:t>&lt;/</w:t>
      </w:r>
      <w:proofErr w:type="spellStart"/>
      <w:r>
        <w:t>reprint_contact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keywords_plus</w:t>
      </w:r>
      <w:proofErr w:type="spellEnd"/>
      <w:r>
        <w:t xml:space="preserve"> count="5"&gt;</w:t>
      </w:r>
    </w:p>
    <w:p w:rsidR="00A1447B" w:rsidRDefault="00A1447B" w:rsidP="00A1447B">
      <w:pPr>
        <w:pStyle w:val="NoSpacing"/>
      </w:pPr>
      <w:r>
        <w:t>&lt;keyword&gt;INTRABILIARY RUPTURE&lt;/keyword&gt;</w:t>
      </w:r>
    </w:p>
    <w:p w:rsidR="00A1447B" w:rsidRDefault="00A1447B" w:rsidP="00A1447B">
      <w:pPr>
        <w:pStyle w:val="NoSpacing"/>
      </w:pPr>
      <w:r>
        <w:t>&lt;keyword&gt;BILIARY COMPLICATIONS&lt;/keyword&gt;</w:t>
      </w:r>
    </w:p>
    <w:p w:rsidR="00A1447B" w:rsidRDefault="00A1447B" w:rsidP="00A1447B">
      <w:pPr>
        <w:pStyle w:val="NoSpacing"/>
      </w:pPr>
      <w:r>
        <w:t>&lt;keyword&gt;LIVER SURGERY&lt;/keyword&gt;</w:t>
      </w:r>
    </w:p>
    <w:p w:rsidR="00A1447B" w:rsidRDefault="00A1447B" w:rsidP="00A1447B">
      <w:pPr>
        <w:pStyle w:val="NoSpacing"/>
      </w:pPr>
      <w:r>
        <w:t>&lt;keyword&gt;DISEASE&lt;/keyword&gt;</w:t>
      </w:r>
    </w:p>
    <w:p w:rsidR="00A1447B" w:rsidRDefault="00A1447B" w:rsidP="00A1447B">
      <w:pPr>
        <w:pStyle w:val="NoSpacing"/>
      </w:pPr>
      <w:r>
        <w:t>&lt;keyword&gt;COMMUNICATION&lt;/keyword&gt;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keywords_plus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&lt;/item&gt;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static_data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dynamic_data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</w:t>
      </w:r>
      <w:proofErr w:type="spellStart"/>
      <w:r>
        <w:t>cluster_related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&lt;identifiers&gt;</w:t>
      </w:r>
    </w:p>
    <w:p w:rsidR="00A1447B" w:rsidRDefault="00A1447B" w:rsidP="00A1447B">
      <w:pPr>
        <w:pStyle w:val="NoSpacing"/>
      </w:pPr>
      <w:r>
        <w:t>&lt;identifier type="</w:t>
      </w:r>
      <w:proofErr w:type="spellStart"/>
      <w:r>
        <w:t>accession_no</w:t>
      </w:r>
      <w:proofErr w:type="spellEnd"/>
      <w:r>
        <w:t>" value="133LJ"/&gt;</w:t>
      </w:r>
    </w:p>
    <w:p w:rsidR="00A1447B" w:rsidRDefault="00A1447B" w:rsidP="00A1447B">
      <w:pPr>
        <w:pStyle w:val="NoSpacing"/>
      </w:pPr>
      <w:r>
        <w:t>&lt;identifier type="issn" value="0039-6060"/&gt;</w:t>
      </w:r>
    </w:p>
    <w:p w:rsidR="00A1447B" w:rsidRDefault="00A1447B" w:rsidP="00A1447B">
      <w:pPr>
        <w:pStyle w:val="NoSpacing"/>
      </w:pPr>
      <w:r>
        <w:t>&lt;identifier type="doi" value="10.1016/j.surg.2012.11.017"/&gt;</w:t>
      </w:r>
    </w:p>
    <w:p w:rsidR="00A1447B" w:rsidRDefault="00A1447B" w:rsidP="00A1447B">
      <w:pPr>
        <w:pStyle w:val="NoSpacing"/>
      </w:pPr>
      <w:r>
        <w:t>&lt;/identifiers&gt;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cluster_related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</w:t>
      </w:r>
      <w:proofErr w:type="spellStart"/>
      <w:r>
        <w:t>dynamic_data</w:t>
      </w:r>
      <w:proofErr w:type="spellEnd"/>
      <w:r>
        <w:t>&gt;</w:t>
      </w:r>
    </w:p>
    <w:p w:rsidR="00A1447B" w:rsidRDefault="00A1447B" w:rsidP="00A1447B">
      <w:pPr>
        <w:pStyle w:val="NoSpacing"/>
      </w:pPr>
      <w:r>
        <w:t>&lt;/REC&gt;</w:t>
      </w:r>
    </w:p>
    <w:sectPr w:rsidR="00A1447B" w:rsidSect="00A9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47B"/>
    <w:rsid w:val="0014001B"/>
    <w:rsid w:val="001F3AE6"/>
    <w:rsid w:val="00244685"/>
    <w:rsid w:val="002C18C0"/>
    <w:rsid w:val="00410F60"/>
    <w:rsid w:val="00473AF4"/>
    <w:rsid w:val="004B4E65"/>
    <w:rsid w:val="004F2609"/>
    <w:rsid w:val="005D3E52"/>
    <w:rsid w:val="005D6F7B"/>
    <w:rsid w:val="0071094A"/>
    <w:rsid w:val="00796DB3"/>
    <w:rsid w:val="0079796D"/>
    <w:rsid w:val="007F1A3E"/>
    <w:rsid w:val="00897326"/>
    <w:rsid w:val="00A1447B"/>
    <w:rsid w:val="00A94F66"/>
    <w:rsid w:val="00C052AA"/>
    <w:rsid w:val="00CA74DF"/>
    <w:rsid w:val="00CE6B39"/>
    <w:rsid w:val="00D01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4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2068</Words>
  <Characters>11788</Characters>
  <Application>Microsoft Office Word</Application>
  <DocSecurity>0</DocSecurity>
  <Lines>98</Lines>
  <Paragraphs>27</Paragraphs>
  <ScaleCrop>false</ScaleCrop>
  <Company>Thomson Scientific</Company>
  <LinksUpToDate>false</LinksUpToDate>
  <CharactersWithSpaces>13829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Pearlman</dc:creator>
  <cp:keywords/>
  <dc:description/>
  <cp:lastModifiedBy>Jessica Pearlman</cp:lastModifiedBy>
  <cp:revision>1</cp:revision>
  <dcterms:created xsi:type="dcterms:W3CDTF">2013-06-14T14:15:00Z</dcterms:created>
  <dcterms:modified xsi:type="dcterms:W3CDTF">2013-06-14T14:20:00Z</dcterms:modified>
</cp:coreProperties>
</file>