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15" w:rsidRDefault="008C48D0" w:rsidP="008C48D0">
      <w:pPr>
        <w:pStyle w:val="Title"/>
      </w:pPr>
      <w:r>
        <w:t>Graide Manual</w:t>
      </w:r>
    </w:p>
    <w:p w:rsidR="008C48D0" w:rsidRDefault="008C48D0"/>
    <w:p w:rsidR="008C48D0" w:rsidRDefault="008C48D0" w:rsidP="00F12D85">
      <w:r>
        <w:t xml:space="preserve">Graide is an integrated development environment for use in developing Graphite-enabled fonts. Graide </w:t>
      </w:r>
      <w:r w:rsidR="00F12D85">
        <w:t xml:space="preserve">stands for </w:t>
      </w:r>
      <w:r w:rsidRPr="00F12D85">
        <w:rPr>
          <w:b/>
          <w:bCs/>
        </w:rPr>
        <w:t>GRA</w:t>
      </w:r>
      <w:r>
        <w:t xml:space="preserve">phite </w:t>
      </w:r>
      <w:r w:rsidRPr="00F12D85">
        <w:rPr>
          <w:b/>
          <w:bCs/>
        </w:rPr>
        <w:t>I</w:t>
      </w:r>
      <w:r>
        <w:t xml:space="preserve">ntegrated </w:t>
      </w:r>
      <w:r w:rsidRPr="00F12D85">
        <w:rPr>
          <w:b/>
          <w:bCs/>
        </w:rPr>
        <w:t>D</w:t>
      </w:r>
      <w:r>
        <w:t xml:space="preserve">evelopment </w:t>
      </w:r>
      <w:r w:rsidRPr="00F12D85">
        <w:rPr>
          <w:b/>
          <w:bCs/>
        </w:rPr>
        <w:t>E</w:t>
      </w:r>
      <w:r>
        <w:t>nvironment.</w:t>
      </w:r>
    </w:p>
    <w:p w:rsidR="008C48D0" w:rsidRDefault="005F5C09">
      <w:r>
        <w:t>Graide allows you to edit source code, build the font, manage a suite of test cases, and debug.</w:t>
      </w:r>
    </w:p>
    <w:p w:rsidR="005F5C09" w:rsidRDefault="005F5C09">
      <w:r>
        <w:t>This manual assumes that you are familiar with Graphite, the GDL programming language, and concepts such as:</w:t>
      </w:r>
    </w:p>
    <w:p w:rsidR="005F5C09" w:rsidRDefault="005F5C09" w:rsidP="005F5C09">
      <w:pPr>
        <w:pStyle w:val="ListParagraph"/>
        <w:numPr>
          <w:ilvl w:val="0"/>
          <w:numId w:val="2"/>
        </w:numPr>
      </w:pPr>
      <w:r>
        <w:t>TrueType fonts</w:t>
      </w:r>
    </w:p>
    <w:p w:rsidR="00BA7EA3" w:rsidRDefault="00BA7EA3" w:rsidP="00BA7EA3">
      <w:pPr>
        <w:pStyle w:val="ListParagraph"/>
        <w:numPr>
          <w:ilvl w:val="0"/>
          <w:numId w:val="2"/>
        </w:numPr>
      </w:pPr>
      <w:r>
        <w:t>Passes and rules</w:t>
      </w:r>
    </w:p>
    <w:p w:rsidR="005F5C09" w:rsidRDefault="005F5C09" w:rsidP="00AD750F">
      <w:pPr>
        <w:pStyle w:val="ListParagraph"/>
        <w:numPr>
          <w:ilvl w:val="0"/>
          <w:numId w:val="2"/>
        </w:numPr>
      </w:pPr>
      <w:r>
        <w:t>Glyph attributes</w:t>
      </w:r>
      <w:r w:rsidR="00AD750F">
        <w:t xml:space="preserve"> and GDL’s</w:t>
      </w:r>
      <w:r w:rsidR="00E87347">
        <w:t xml:space="preserve"> </w:t>
      </w:r>
      <w:r w:rsidR="00AD750F">
        <w:t>built-in</w:t>
      </w:r>
      <w:r w:rsidR="00E87347">
        <w:t xml:space="preserve"> glyph attributes</w:t>
      </w:r>
    </w:p>
    <w:p w:rsidR="005F5C09" w:rsidRDefault="005F5C09" w:rsidP="00AD750F">
      <w:pPr>
        <w:pStyle w:val="ListParagraph"/>
        <w:numPr>
          <w:ilvl w:val="0"/>
          <w:numId w:val="2"/>
        </w:numPr>
      </w:pPr>
      <w:r>
        <w:t>S</w:t>
      </w:r>
      <w:r w:rsidR="00E87347">
        <w:t xml:space="preserve">lots, </w:t>
      </w:r>
      <w:r w:rsidR="009D29EF">
        <w:t>s</w:t>
      </w:r>
      <w:r>
        <w:t>lot attributes</w:t>
      </w:r>
      <w:r w:rsidR="00E87347">
        <w:t xml:space="preserve">, and </w:t>
      </w:r>
      <w:r w:rsidR="00AD750F">
        <w:t>GDL’s</w:t>
      </w:r>
      <w:r w:rsidR="00E87347">
        <w:t xml:space="preserve"> </w:t>
      </w:r>
      <w:r w:rsidR="00AD750F">
        <w:t>built-in</w:t>
      </w:r>
      <w:r w:rsidR="00E87347">
        <w:t xml:space="preserve"> slot attributes</w:t>
      </w:r>
    </w:p>
    <w:p w:rsidR="005F5C09" w:rsidRDefault="005F5C09" w:rsidP="005F5C09">
      <w:pPr>
        <w:pStyle w:val="ListParagraph"/>
        <w:numPr>
          <w:ilvl w:val="0"/>
          <w:numId w:val="2"/>
        </w:numPr>
      </w:pPr>
      <w:r>
        <w:t>Substitution</w:t>
      </w:r>
    </w:p>
    <w:p w:rsidR="005F5C09" w:rsidRDefault="005F5C09" w:rsidP="005F5C09">
      <w:pPr>
        <w:pStyle w:val="ListParagraph"/>
        <w:numPr>
          <w:ilvl w:val="0"/>
          <w:numId w:val="2"/>
        </w:numPr>
      </w:pPr>
      <w:r>
        <w:t>Positioning</w:t>
      </w:r>
    </w:p>
    <w:p w:rsidR="005F5C09" w:rsidRDefault="005F5C09" w:rsidP="005F5C09">
      <w:pPr>
        <w:pStyle w:val="ListParagraph"/>
        <w:numPr>
          <w:ilvl w:val="0"/>
          <w:numId w:val="2"/>
        </w:numPr>
      </w:pPr>
      <w:r>
        <w:t>Attachment points</w:t>
      </w:r>
    </w:p>
    <w:p w:rsidR="00F30B5B" w:rsidRDefault="00F30B5B" w:rsidP="005F5C09">
      <w:pPr>
        <w:pStyle w:val="ListParagraph"/>
        <w:numPr>
          <w:ilvl w:val="0"/>
          <w:numId w:val="2"/>
        </w:numPr>
      </w:pPr>
      <w:r>
        <w:t>Font features</w:t>
      </w:r>
      <w:r w:rsidR="00C13A2E">
        <w:t xml:space="preserve"> and languages</w:t>
      </w:r>
    </w:p>
    <w:p w:rsidR="005F5C09" w:rsidRDefault="005F5C09" w:rsidP="005F5C09">
      <w:pPr>
        <w:pStyle w:val="ListParagraph"/>
        <w:numPr>
          <w:ilvl w:val="0"/>
          <w:numId w:val="2"/>
        </w:numPr>
      </w:pPr>
      <w:r>
        <w:t>#included files</w:t>
      </w:r>
    </w:p>
    <w:p w:rsidR="00F12D85" w:rsidRDefault="00F12D85" w:rsidP="00F12D85">
      <w:pPr>
        <w:pStyle w:val="ListParagraph"/>
        <w:numPr>
          <w:ilvl w:val="0"/>
          <w:numId w:val="2"/>
        </w:numPr>
      </w:pPr>
      <w:r>
        <w:t>Graphite’s collision avoidance algorithm</w:t>
      </w:r>
    </w:p>
    <w:p w:rsidR="005F5C09" w:rsidRDefault="005F5C09" w:rsidP="00C85659">
      <w:pPr>
        <w:pStyle w:val="Heading1"/>
      </w:pPr>
      <w:r>
        <w:t>Getting started</w:t>
      </w:r>
    </w:p>
    <w:p w:rsidR="005F5C09" w:rsidRDefault="005F5C09" w:rsidP="00FA0B7E">
      <w:r>
        <w:t xml:space="preserve">To </w:t>
      </w:r>
      <w:r w:rsidR="002B3088">
        <w:t>create</w:t>
      </w:r>
      <w:r>
        <w:t xml:space="preserve"> a Graphite font, there are two </w:t>
      </w:r>
      <w:r w:rsidR="00FA0B7E">
        <w:t>main</w:t>
      </w:r>
      <w:r>
        <w:t xml:space="preserve"> files that are needed:</w:t>
      </w:r>
    </w:p>
    <w:p w:rsidR="005F5C09" w:rsidRDefault="005F5C09" w:rsidP="005F5C09">
      <w:pPr>
        <w:pStyle w:val="ListParagraph"/>
        <w:numPr>
          <w:ilvl w:val="0"/>
          <w:numId w:val="1"/>
        </w:numPr>
      </w:pPr>
      <w:r>
        <w:t>A GDL program</w:t>
      </w:r>
    </w:p>
    <w:p w:rsidR="005F5C09" w:rsidRDefault="005F5C09" w:rsidP="005F5C09">
      <w:pPr>
        <w:pStyle w:val="ListParagraph"/>
        <w:numPr>
          <w:ilvl w:val="0"/>
          <w:numId w:val="1"/>
        </w:numPr>
      </w:pPr>
      <w:r>
        <w:t>A TrueType font</w:t>
      </w:r>
    </w:p>
    <w:p w:rsidR="00FA0B7E" w:rsidRDefault="00DC70E2" w:rsidP="00FA0B7E">
      <w:r>
        <w:t xml:space="preserve">In addition, Graide requires a configuration file. </w:t>
      </w:r>
    </w:p>
    <w:p w:rsidR="005F5C09" w:rsidRDefault="00FA0B7E" w:rsidP="00A02EBD">
      <w:r>
        <w:t>The first thing to do when</w:t>
      </w:r>
      <w:r w:rsidR="005F5C09">
        <w:t xml:space="preserve"> you</w:t>
      </w:r>
      <w:r w:rsidR="00A87F80">
        <w:t xml:space="preserve"> start Graide</w:t>
      </w:r>
      <w:r>
        <w:t xml:space="preserve"> is to choose the </w:t>
      </w:r>
      <w:r w:rsidRPr="00366CAA">
        <w:rPr>
          <w:b/>
          <w:bCs/>
        </w:rPr>
        <w:t>Project | New Project…</w:t>
      </w:r>
      <w:r>
        <w:t xml:space="preserve"> menu option. T</w:t>
      </w:r>
      <w:r w:rsidR="00A87F80">
        <w:t xml:space="preserve">he program will ask you to either choose an existing configuration </w:t>
      </w:r>
      <w:r w:rsidR="00DC70E2">
        <w:t xml:space="preserve">(.cfg) </w:t>
      </w:r>
      <w:r w:rsidR="00A87F80">
        <w:t>file or specify the name</w:t>
      </w:r>
      <w:r w:rsidR="00DC70E2">
        <w:t xml:space="preserve"> and location</w:t>
      </w:r>
      <w:r w:rsidR="00A87F80">
        <w:t xml:space="preserve"> of </w:t>
      </w:r>
      <w:r w:rsidR="00DC70E2">
        <w:t xml:space="preserve">a new </w:t>
      </w:r>
      <w:r w:rsidR="00A87F80">
        <w:t xml:space="preserve">one. </w:t>
      </w:r>
      <w:r w:rsidR="00A02EBD">
        <w:t>Once you have does this, Graide</w:t>
      </w:r>
      <w:r>
        <w:t xml:space="preserve"> brings up a dialog allowing </w:t>
      </w:r>
      <w:r w:rsidR="00A02EBD">
        <w:t xml:space="preserve">you </w:t>
      </w:r>
      <w:r>
        <w:t xml:space="preserve">to indicate </w:t>
      </w:r>
      <w:r w:rsidR="00A87F80">
        <w:t>the main GDL source code file and the font to whic</w:t>
      </w:r>
      <w:r w:rsidR="004B6F3C">
        <w:t>h you want to add Graphite support.</w:t>
      </w:r>
    </w:p>
    <w:p w:rsidR="00DC60E3" w:rsidRDefault="00DC60E3" w:rsidP="004B6F3C">
      <w:r>
        <w:t xml:space="preserve">You will also be asked to specify the name of a tests </w:t>
      </w:r>
      <w:r w:rsidR="00235CF9">
        <w:t>file in which to store your suite of tests, which</w:t>
      </w:r>
      <w:r w:rsidR="00045CD4">
        <w:t xml:space="preserve"> for a new project will very likely be a </w:t>
      </w:r>
      <w:r w:rsidR="00FA0B7E">
        <w:t xml:space="preserve">brand </w:t>
      </w:r>
      <w:r w:rsidR="00045CD4">
        <w:t>new file.</w:t>
      </w:r>
      <w:r w:rsidR="00FA0B7E">
        <w:t xml:space="preserve"> </w:t>
      </w:r>
      <w:r w:rsidR="004B6F3C">
        <w:t>A suite of tests</w:t>
      </w:r>
      <w:r w:rsidR="00FA0B7E">
        <w:t xml:space="preserve"> is not absolutely required but </w:t>
      </w:r>
      <w:r w:rsidR="00B276E9">
        <w:t xml:space="preserve">is </w:t>
      </w:r>
      <w:r w:rsidR="00FA0B7E">
        <w:t xml:space="preserve">something you will </w:t>
      </w:r>
      <w:r w:rsidR="00B276E9">
        <w:t xml:space="preserve">normally </w:t>
      </w:r>
      <w:r w:rsidR="00FA0B7E">
        <w:t>want for a Graide project.</w:t>
      </w:r>
    </w:p>
    <w:p w:rsidR="00A87F80" w:rsidRDefault="00A87F80" w:rsidP="00DC70E2">
      <w:r>
        <w:t xml:space="preserve">The –p option can be used to </w:t>
      </w:r>
      <w:r w:rsidR="00DC70E2">
        <w:t>start</w:t>
      </w:r>
      <w:r>
        <w:t xml:space="preserve"> Graide using an existing configuration file:</w:t>
      </w:r>
    </w:p>
    <w:p w:rsidR="00A87F80" w:rsidRPr="00DC70E2" w:rsidRDefault="00A87F80" w:rsidP="00A87F80">
      <w:pPr>
        <w:rPr>
          <w:rFonts w:ascii="Courier New" w:hAnsi="Courier New" w:cs="Courier New"/>
        </w:rPr>
      </w:pPr>
      <w:r>
        <w:tab/>
      </w:r>
      <w:r w:rsidRPr="00DC70E2">
        <w:rPr>
          <w:rFonts w:ascii="Courier New" w:hAnsi="Courier New" w:cs="Courier New"/>
        </w:rPr>
        <w:t>graide –p myfont.cfg</w:t>
      </w:r>
    </w:p>
    <w:p w:rsidR="00A87F80" w:rsidRDefault="00DC70E2" w:rsidP="004B6F3C">
      <w:r w:rsidRPr="00DC70E2">
        <w:rPr>
          <w:i/>
          <w:iCs/>
        </w:rPr>
        <w:t xml:space="preserve">Techie note: </w:t>
      </w:r>
      <w:r w:rsidR="0061543D">
        <w:t xml:space="preserve">The </w:t>
      </w:r>
      <w:r>
        <w:t xml:space="preserve">configuration file stores the two basic file names </w:t>
      </w:r>
      <w:r w:rsidR="0061543D">
        <w:t xml:space="preserve">plus any other configuration options that you choose as you work with Graide. The configuration file is human-readable, so you can edit the file by hand if you </w:t>
      </w:r>
      <w:r>
        <w:t xml:space="preserve">so </w:t>
      </w:r>
      <w:r w:rsidR="0061543D">
        <w:t>desire (but if you edit the file while Graide is running, it will be overwritten).</w:t>
      </w:r>
      <w:r w:rsidR="00255302">
        <w:t xml:space="preserve"> See the appendix below entitled </w:t>
      </w:r>
      <w:r w:rsidR="002B3088">
        <w:t>“</w:t>
      </w:r>
      <w:r w:rsidR="00255302">
        <w:t>Configuration file</w:t>
      </w:r>
      <w:r w:rsidR="002B3088">
        <w:t>”</w:t>
      </w:r>
      <w:r w:rsidR="00255302">
        <w:t xml:space="preserve"> for a complete description of the file options.</w:t>
      </w:r>
    </w:p>
    <w:p w:rsidR="002C4EAB" w:rsidRDefault="002C4EAB" w:rsidP="002C4EAB">
      <w:pPr>
        <w:pStyle w:val="Heading1"/>
      </w:pPr>
      <w:r>
        <w:lastRenderedPageBreak/>
        <w:t>Configuring the project</w:t>
      </w:r>
    </w:p>
    <w:p w:rsidR="002C4EAB" w:rsidRDefault="002C4EAB" w:rsidP="00255302">
      <w:r>
        <w:t xml:space="preserve">The Configuration dialog provides a way to change the above files as well as </w:t>
      </w:r>
      <w:r w:rsidR="000E158F">
        <w:t xml:space="preserve">set </w:t>
      </w:r>
      <w:r>
        <w:t>other project options. To open the dialog, click the Configure Project button (wrench icon) in the lower right-hand corner of the Graide window.</w:t>
      </w:r>
    </w:p>
    <w:p w:rsidR="002C4EAB" w:rsidRDefault="002C4EAB" w:rsidP="004672EE">
      <w:pPr>
        <w:pStyle w:val="Heading2"/>
      </w:pPr>
      <w:r>
        <w:t xml:space="preserve">General </w:t>
      </w:r>
      <w:r w:rsidR="004672EE">
        <w:t>Section</w:t>
      </w:r>
    </w:p>
    <w:p w:rsidR="002C4EAB" w:rsidRDefault="002C4EAB" w:rsidP="007F2F0C">
      <w:r w:rsidRPr="007F2F0C">
        <w:rPr>
          <w:rStyle w:val="ItemLabelChar"/>
        </w:rPr>
        <w:t>Fon</w:t>
      </w:r>
      <w:r w:rsidR="007F2F0C">
        <w:rPr>
          <w:rStyle w:val="ItemLabelChar"/>
        </w:rPr>
        <w:t>t File</w:t>
      </w:r>
      <w:r w:rsidRPr="002C4EAB">
        <w:rPr>
          <w:i/>
          <w:iCs/>
        </w:rPr>
        <w:t>:</w:t>
      </w:r>
      <w:r>
        <w:t xml:space="preserve"> indicates the TrueType font that will be used for both the input and output of the build process.</w:t>
      </w:r>
    </w:p>
    <w:p w:rsidR="002C4EAB" w:rsidRDefault="002C4EAB" w:rsidP="002C4EAB">
      <w:r w:rsidRPr="002C4EAB">
        <w:rPr>
          <w:rStyle w:val="ItemLabelChar"/>
        </w:rPr>
        <w:t>GDL File:</w:t>
      </w:r>
      <w:r>
        <w:t xml:space="preserve"> the name of the main file GDL file that is passed to the grcompiler program. It may #include other files.</w:t>
      </w:r>
    </w:p>
    <w:p w:rsidR="002C4EAB" w:rsidRDefault="002C4EAB" w:rsidP="002C4EAB">
      <w:r w:rsidRPr="002C4EAB">
        <w:rPr>
          <w:rStyle w:val="ItemLabelChar"/>
        </w:rPr>
        <w:t>Tests File:</w:t>
      </w:r>
      <w:r>
        <w:t xml:space="preserve"> the main file containing the suite of tests. This files uses an XML format. The Tests Tab provies a way to specify extra tests files for your test suite.</w:t>
      </w:r>
    </w:p>
    <w:p w:rsidR="002C4EAB" w:rsidRPr="00CC0241" w:rsidRDefault="0065233D" w:rsidP="00B653FF">
      <w:r w:rsidRPr="0065233D">
        <w:rPr>
          <w:rStyle w:val="ItemLabelChar"/>
        </w:rPr>
        <w:t>Default RTL:</w:t>
      </w:r>
      <w:r>
        <w:t xml:space="preserve"> </w:t>
      </w:r>
      <w:r w:rsidR="00B653FF">
        <w:t>c</w:t>
      </w:r>
      <w:r>
        <w:t>heck this box if you would like your tests to be automatically set up to use a right-to-left directionality—for instance when working with a font for Arabic or Hebrew script.</w:t>
      </w:r>
    </w:p>
    <w:p w:rsidR="002C4EAB" w:rsidRDefault="004672EE" w:rsidP="004672EE">
      <w:pPr>
        <w:pStyle w:val="Heading2"/>
      </w:pPr>
      <w:r>
        <w:t>Build Section</w:t>
      </w:r>
    </w:p>
    <w:p w:rsidR="004672EE" w:rsidRDefault="004672EE" w:rsidP="00255302">
      <w:r>
        <w:t>The Build section provides options for alternate ways of building the font.</w:t>
      </w:r>
    </w:p>
    <w:p w:rsidR="005A7A8A" w:rsidRDefault="004672EE" w:rsidP="00F05674">
      <w:r w:rsidRPr="005A7A8A">
        <w:rPr>
          <w:rStyle w:val="ItemLabelChar"/>
        </w:rPr>
        <w:t>Auto</w:t>
      </w:r>
      <w:r w:rsidR="00B14E40">
        <w:rPr>
          <w:rStyle w:val="ItemLabelChar"/>
        </w:rPr>
        <w:t>-</w:t>
      </w:r>
      <w:r w:rsidRPr="005A7A8A">
        <w:rPr>
          <w:rStyle w:val="ItemLabelChar"/>
        </w:rPr>
        <w:t>generated GDL File:</w:t>
      </w:r>
      <w:r>
        <w:t xml:space="preserve"> </w:t>
      </w:r>
      <w:r w:rsidR="0007157F">
        <w:t xml:space="preserve">Specifying this file causes </w:t>
      </w:r>
      <w:r>
        <w:t xml:space="preserve">Graide </w:t>
      </w:r>
      <w:r w:rsidR="0007157F">
        <w:t>to</w:t>
      </w:r>
      <w:r>
        <w:t xml:space="preserve"> r</w:t>
      </w:r>
      <w:r w:rsidR="005A7A8A">
        <w:t>un a process to auto</w:t>
      </w:r>
      <w:r w:rsidR="00B14E40">
        <w:t>-</w:t>
      </w:r>
      <w:r w:rsidR="005A7A8A">
        <w:t xml:space="preserve">generate a portion of the GDL code, using a tool called </w:t>
      </w:r>
      <w:r w:rsidR="005A7A8A" w:rsidRPr="005A7A8A">
        <w:rPr>
          <w:i/>
          <w:iCs/>
        </w:rPr>
        <w:t>makegdl</w:t>
      </w:r>
      <w:r w:rsidR="005A7A8A">
        <w:t xml:space="preserve">. </w:t>
      </w:r>
      <w:r w:rsidR="0007157F">
        <w:t>T</w:t>
      </w:r>
      <w:r w:rsidR="005A7A8A">
        <w:t>he auto</w:t>
      </w:r>
      <w:r w:rsidR="00B14E40">
        <w:t>-</w:t>
      </w:r>
      <w:r w:rsidR="005A7A8A">
        <w:t>generated file will</w:t>
      </w:r>
      <w:r w:rsidR="005A7A8A" w:rsidRPr="00D35DFB">
        <w:rPr>
          <w:rFonts w:ascii="Courier New" w:hAnsi="Courier New" w:cs="Courier New"/>
        </w:rPr>
        <w:t xml:space="preserve"> #include </w:t>
      </w:r>
      <w:r w:rsidR="005A7A8A">
        <w:t>the main GDL file that is sp</w:t>
      </w:r>
      <w:r w:rsidR="005366EE">
        <w:t xml:space="preserve">ecified in the </w:t>
      </w:r>
      <w:r w:rsidR="005366EE" w:rsidRPr="005366EE">
        <w:rPr>
          <w:b/>
          <w:bCs/>
        </w:rPr>
        <w:t>GDL File</w:t>
      </w:r>
      <w:r w:rsidR="005366EE">
        <w:t xml:space="preserve"> con</w:t>
      </w:r>
      <w:r w:rsidR="00F05674">
        <w:t>trol and will then become</w:t>
      </w:r>
      <w:r w:rsidR="004E0864">
        <w:t xml:space="preserve"> the </w:t>
      </w:r>
      <w:r w:rsidR="005366EE">
        <w:t xml:space="preserve">file passed </w:t>
      </w:r>
      <w:r w:rsidR="004E0864">
        <w:t xml:space="preserve">directly </w:t>
      </w:r>
      <w:r w:rsidR="005366EE">
        <w:t>to the Graphite compiler.</w:t>
      </w:r>
      <w:r w:rsidR="004E0864">
        <w:t xml:space="preserve"> (Without the auto-generated file, the main GDL file is </w:t>
      </w:r>
      <w:r w:rsidR="00F05674">
        <w:t xml:space="preserve">the one </w:t>
      </w:r>
      <w:r w:rsidR="004E0864">
        <w:t>passed directly to the compiler.)</w:t>
      </w:r>
    </w:p>
    <w:p w:rsidR="00B14E40" w:rsidRDefault="00B14E40" w:rsidP="005A7A8A">
      <w:r>
        <w:t>There are several kinds of code that can be generated:</w:t>
      </w:r>
    </w:p>
    <w:p w:rsidR="00B14E40" w:rsidRDefault="00B14E40" w:rsidP="00B14E40">
      <w:pPr>
        <w:pStyle w:val="ListParagraph"/>
        <w:numPr>
          <w:ilvl w:val="0"/>
          <w:numId w:val="4"/>
        </w:numPr>
      </w:pPr>
      <w:r>
        <w:t>Glyph definitions, based on the glyphs in the font</w:t>
      </w:r>
    </w:p>
    <w:p w:rsidR="00B14E40" w:rsidRDefault="00B14E40" w:rsidP="00B14E40">
      <w:pPr>
        <w:pStyle w:val="ListParagraph"/>
        <w:numPr>
          <w:ilvl w:val="0"/>
          <w:numId w:val="4"/>
        </w:numPr>
      </w:pPr>
      <w:r>
        <w:t>Attachment point glyph attributes, using a attachment point database file in an XML format</w:t>
      </w:r>
    </w:p>
    <w:p w:rsidR="00B14E40" w:rsidRDefault="00B14E40" w:rsidP="00B14E40">
      <w:pPr>
        <w:pStyle w:val="ListParagraph"/>
        <w:numPr>
          <w:ilvl w:val="0"/>
          <w:numId w:val="4"/>
        </w:numPr>
      </w:pPr>
      <w:r>
        <w:t>Attachment rules</w:t>
      </w:r>
    </w:p>
    <w:p w:rsidR="0048015B" w:rsidRDefault="0048015B" w:rsidP="0048015B">
      <w:r>
        <w:t>The following options are enabled when an auto-generated GDL file is specified:</w:t>
      </w:r>
    </w:p>
    <w:p w:rsidR="005A7A8A" w:rsidRDefault="005A7A8A" w:rsidP="0048015B">
      <w:pPr>
        <w:ind w:left="720"/>
      </w:pPr>
      <w:r w:rsidRPr="005A7A8A">
        <w:rPr>
          <w:rStyle w:val="ItemLabelChar"/>
        </w:rPr>
        <w:t>Make-GDL Command:</w:t>
      </w:r>
      <w:r>
        <w:t xml:space="preserve"> to auto</w:t>
      </w:r>
      <w:r w:rsidR="00B14E40">
        <w:t>-</w:t>
      </w:r>
      <w:r>
        <w:t xml:space="preserve">generate GDL, Graide uses a tool called </w:t>
      </w:r>
      <w:r w:rsidRPr="005A7A8A">
        <w:rPr>
          <w:i/>
          <w:iCs/>
        </w:rPr>
        <w:t>makegdl</w:t>
      </w:r>
      <w:r>
        <w:t>. This control allows you to specify parameters to this tool or indicate an alternate tool.</w:t>
      </w:r>
    </w:p>
    <w:p w:rsidR="00B14E40" w:rsidRDefault="00B14E40" w:rsidP="0048015B">
      <w:pPr>
        <w:ind w:left="720"/>
      </w:pPr>
      <w:r w:rsidRPr="006C2399">
        <w:rPr>
          <w:rStyle w:val="ItemLabelChar"/>
        </w:rPr>
        <w:t>Attachment Point Database:</w:t>
      </w:r>
      <w:r>
        <w:t xml:space="preserve"> </w:t>
      </w:r>
      <w:r w:rsidR="006C2399">
        <w:t xml:space="preserve">this </w:t>
      </w:r>
      <w:r w:rsidR="0090231A">
        <w:t xml:space="preserve">XML </w:t>
      </w:r>
      <w:r w:rsidR="006C2399">
        <w:t>file contains attachment point information from which glyph attributes are auto-generated.</w:t>
      </w:r>
    </w:p>
    <w:p w:rsidR="006C2399" w:rsidRDefault="00694DB3" w:rsidP="0048015B">
      <w:pPr>
        <w:ind w:left="720"/>
      </w:pPr>
      <w:r w:rsidRPr="00694DB3">
        <w:rPr>
          <w:rStyle w:val="ItemLabelChar"/>
        </w:rPr>
        <w:t>AP Database is Read-Only:</w:t>
      </w:r>
      <w:r>
        <w:t xml:space="preserve"> this option is </w:t>
      </w:r>
      <w:r w:rsidR="00C349D1">
        <w:t xml:space="preserve">currently </w:t>
      </w:r>
      <w:r>
        <w:t>unavailable; the AP database file is always read-only.</w:t>
      </w:r>
    </w:p>
    <w:p w:rsidR="00694DB3" w:rsidRDefault="00C349D1" w:rsidP="0048015B">
      <w:pPr>
        <w:ind w:left="720"/>
      </w:pPr>
      <w:r w:rsidRPr="00C349D1">
        <w:rPr>
          <w:rStyle w:val="ItemLabelChar"/>
        </w:rPr>
        <w:t>Attachment Point Positioning Pass:</w:t>
      </w:r>
      <w:r>
        <w:t xml:space="preserve"> if set to something other than None, a set of rules will be output into the given position pass that perform attachment. </w:t>
      </w:r>
    </w:p>
    <w:p w:rsidR="0048015B" w:rsidRDefault="00B40AA4" w:rsidP="0090231A">
      <w:pPr>
        <w:pStyle w:val="ItemLabel"/>
        <w:rPr>
          <w:rStyle w:val="ItemLabelChar"/>
        </w:rPr>
      </w:pPr>
      <w:r>
        <w:t>Compiler</w:t>
      </w:r>
      <w:r w:rsidRPr="00B40AA4">
        <w:t xml:space="preserve"> Executable:</w:t>
      </w:r>
      <w:r>
        <w:rPr>
          <w:rStyle w:val="ItemLabelChar"/>
        </w:rPr>
        <w:t xml:space="preserve"> this indicates the executable file </w:t>
      </w:r>
      <w:r w:rsidR="0090231A">
        <w:rPr>
          <w:rStyle w:val="ItemLabelChar"/>
        </w:rPr>
        <w:t>to be run to compile the font. On</w:t>
      </w:r>
      <w:r>
        <w:rPr>
          <w:rStyle w:val="ItemLabelChar"/>
        </w:rPr>
        <w:t xml:space="preserve"> Windows, </w:t>
      </w:r>
      <w:r w:rsidR="0090231A">
        <w:rPr>
          <w:rStyle w:val="ItemLabelChar"/>
        </w:rPr>
        <w:t xml:space="preserve">for instance, </w:t>
      </w:r>
      <w:r>
        <w:rPr>
          <w:rStyle w:val="ItemLabelChar"/>
        </w:rPr>
        <w:t>this would normally be a version of grcompiler.exe, but it could be a batch file or Linux shell script.</w:t>
      </w:r>
    </w:p>
    <w:p w:rsidR="00B40AA4" w:rsidRDefault="00B40AA4" w:rsidP="00B40AA4">
      <w:r w:rsidRPr="00B40AA4">
        <w:rPr>
          <w:rStyle w:val="ItemLabelChar"/>
        </w:rPr>
        <w:lastRenderedPageBreak/>
        <w:t>Ignore Warnings:</w:t>
      </w:r>
      <w:r>
        <w:t xml:space="preserve"> </w:t>
      </w:r>
      <w:r w:rsidRPr="00B40AA4">
        <w:t>this control</w:t>
      </w:r>
      <w:r>
        <w:t xml:space="preserve"> lists which warnings should be ignored by the compiler. The default warnings to be ignored are 510 and 3521. To produce all the warnings, enter “none” in this control.</w:t>
      </w:r>
    </w:p>
    <w:p w:rsidR="00B40AA4" w:rsidRDefault="00B40AA4" w:rsidP="00B40AA4">
      <w:r w:rsidRPr="00B40AA4">
        <w:rPr>
          <w:rStyle w:val="ItemLabelChar"/>
        </w:rPr>
        <w:t>Position Tweaker File:</w:t>
      </w:r>
      <w:r>
        <w:t xml:space="preserve"> this indicates the name the file in which to store position tweaks included in the </w:t>
      </w:r>
      <w:r w:rsidRPr="00B40AA4">
        <w:rPr>
          <w:b/>
          <w:bCs/>
        </w:rPr>
        <w:t>Tweak Tab</w:t>
      </w:r>
      <w:r>
        <w:t>. It is similar</w:t>
      </w:r>
      <w:r w:rsidR="001B462A">
        <w:t xml:space="preserve"> in format</w:t>
      </w:r>
      <w:r>
        <w:t xml:space="preserve"> to a tests file.</w:t>
      </w:r>
    </w:p>
    <w:p w:rsidR="00B40AA4" w:rsidRDefault="00B40AA4" w:rsidP="00B40AA4">
      <w:r>
        <w:t>The following options are enabled when a position tweaker file is specified:</w:t>
      </w:r>
    </w:p>
    <w:p w:rsidR="00A65FC1" w:rsidRDefault="00A65FC1" w:rsidP="00A65FC1">
      <w:pPr>
        <w:ind w:left="720"/>
      </w:pPr>
      <w:r>
        <w:rPr>
          <w:rStyle w:val="ItemLabelChar"/>
        </w:rPr>
        <w:t xml:space="preserve">Auto-generated </w:t>
      </w:r>
      <w:r w:rsidRPr="005A7A8A">
        <w:rPr>
          <w:rStyle w:val="ItemLabelChar"/>
        </w:rPr>
        <w:t xml:space="preserve">GDL </w:t>
      </w:r>
      <w:r>
        <w:rPr>
          <w:rStyle w:val="ItemLabelChar"/>
        </w:rPr>
        <w:t>File</w:t>
      </w:r>
      <w:r w:rsidRPr="005A7A8A">
        <w:rPr>
          <w:rStyle w:val="ItemLabelChar"/>
        </w:rPr>
        <w:t>:</w:t>
      </w:r>
      <w:r>
        <w:t xml:space="preserve"> this file will contain GDL code corresponding to the position tweaks defined on the Tweak Tab. It is auto-generated during the build process.</w:t>
      </w:r>
    </w:p>
    <w:p w:rsidR="00A65FC1" w:rsidRDefault="00A65FC1" w:rsidP="00A65FC1">
      <w:pPr>
        <w:ind w:left="720"/>
      </w:pPr>
      <w:r>
        <w:rPr>
          <w:rStyle w:val="ItemLabelChar"/>
        </w:rPr>
        <w:t>Tweak Positioning Pass</w:t>
      </w:r>
      <w:r w:rsidRPr="006C2399">
        <w:rPr>
          <w:rStyle w:val="ItemLabelChar"/>
        </w:rPr>
        <w:t>:</w:t>
      </w:r>
      <w:r>
        <w:t xml:space="preserve"> the position tweaks will be placed in the indicated positioning pass.</w:t>
      </w:r>
    </w:p>
    <w:p w:rsidR="00A65FC1" w:rsidRDefault="00A65FC1" w:rsidP="00A65FC1">
      <w:pPr>
        <w:ind w:left="720"/>
      </w:pPr>
      <w:r>
        <w:rPr>
          <w:rStyle w:val="ItemLabelChar"/>
        </w:rPr>
        <w:t>Tweak Pass Constraint</w:t>
      </w:r>
      <w:r w:rsidRPr="00694DB3">
        <w:rPr>
          <w:rStyle w:val="ItemLabelChar"/>
        </w:rPr>
        <w:t>:</w:t>
      </w:r>
      <w:r>
        <w:t xml:space="preserve"> this indicates GDL code that can be used as a constraint on the pass containing the position tweaks.</w:t>
      </w:r>
    </w:p>
    <w:p w:rsidR="0007157F" w:rsidRDefault="005F1C18" w:rsidP="005F1C18">
      <w:pPr>
        <w:pStyle w:val="Heading2"/>
      </w:pPr>
      <w:r>
        <w:t>User Interface Section</w:t>
      </w:r>
    </w:p>
    <w:p w:rsidR="005F1C18" w:rsidRDefault="002E147D" w:rsidP="005F1C18">
      <w:r>
        <w:rPr>
          <w:rStyle w:val="ItemLabelChar"/>
        </w:rPr>
        <w:t>Editor F</w:t>
      </w:r>
      <w:r w:rsidR="005F1C18" w:rsidRPr="005F1C18">
        <w:rPr>
          <w:rStyle w:val="ItemLabelChar"/>
        </w:rPr>
        <w:t>ont:</w:t>
      </w:r>
      <w:r w:rsidR="005F1C18">
        <w:t xml:space="preserve"> this is the name of the font</w:t>
      </w:r>
      <w:r w:rsidR="00E755B5">
        <w:t xml:space="preserve"> to use to display text in the File E</w:t>
      </w:r>
      <w:r w:rsidR="005F1C18">
        <w:t>dit tabs</w:t>
      </w:r>
      <w:r>
        <w:t xml:space="preserve"> (upper right-hand section of the Graide window)</w:t>
      </w:r>
      <w:r w:rsidR="001B462A">
        <w:t>. It needs to be a</w:t>
      </w:r>
      <w:r w:rsidR="005F1C18">
        <w:t xml:space="preserve"> </w:t>
      </w:r>
      <w:r w:rsidR="001B462A">
        <w:t xml:space="preserve">properly </w:t>
      </w:r>
      <w:r w:rsidR="005F1C18">
        <w:t>installed font.</w:t>
      </w:r>
    </w:p>
    <w:p w:rsidR="005F1C18" w:rsidRDefault="002E147D" w:rsidP="00E755B5">
      <w:r>
        <w:rPr>
          <w:rStyle w:val="ItemLabelChar"/>
        </w:rPr>
        <w:t>Editor F</w:t>
      </w:r>
      <w:r w:rsidR="005F1C18" w:rsidRPr="005F1C18">
        <w:rPr>
          <w:rStyle w:val="ItemLabelChar"/>
        </w:rPr>
        <w:t>ont Point Size:</w:t>
      </w:r>
      <w:r w:rsidR="005F1C18">
        <w:t xml:space="preserve"> this is the point </w:t>
      </w:r>
      <w:r w:rsidR="00E755B5">
        <w:t>size of the font to use in the F</w:t>
      </w:r>
      <w:r w:rsidR="005F1C18">
        <w:t xml:space="preserve">ile </w:t>
      </w:r>
      <w:r w:rsidR="00E755B5">
        <w:t>E</w:t>
      </w:r>
      <w:r w:rsidR="005F1C18">
        <w:t>dit tabs.</w:t>
      </w:r>
    </w:p>
    <w:p w:rsidR="005F1C18" w:rsidRDefault="005F1C18" w:rsidP="004034F4">
      <w:r w:rsidRPr="004034F4">
        <w:rPr>
          <w:rStyle w:val="ItemLabelChar"/>
        </w:rPr>
        <w:t>Tab Stop Width:</w:t>
      </w:r>
      <w:r>
        <w:t xml:space="preserve"> this indicates how a tab char</w:t>
      </w:r>
      <w:r w:rsidR="00E755B5">
        <w:t>acter will be displayed in the File E</w:t>
      </w:r>
      <w:r>
        <w:t>dit tabs.</w:t>
      </w:r>
      <w:r w:rsidR="002E147D">
        <w:t xml:space="preserve"> You may want to set this to </w:t>
      </w:r>
      <w:r w:rsidR="004034F4">
        <w:t>the equivalent of 2 or</w:t>
      </w:r>
      <w:r w:rsidR="002E147D">
        <w:t xml:space="preserve"> 4 </w:t>
      </w:r>
      <w:r w:rsidR="004034F4">
        <w:t xml:space="preserve">space </w:t>
      </w:r>
      <w:r w:rsidR="002E147D">
        <w:t xml:space="preserve">characters in the selected font </w:t>
      </w:r>
      <w:r w:rsidR="004034F4">
        <w:t>at the given</w:t>
      </w:r>
      <w:r w:rsidR="002E147D">
        <w:t xml:space="preserve"> point size.</w:t>
      </w:r>
    </w:p>
    <w:p w:rsidR="002E147D" w:rsidRDefault="002E147D" w:rsidP="00312945">
      <w:r w:rsidRPr="004034F4">
        <w:rPr>
          <w:rStyle w:val="ItemLabelChar"/>
        </w:rPr>
        <w:t>Font Glyph Pixel Size:</w:t>
      </w:r>
      <w:r>
        <w:t xml:space="preserve"> this indicates the size of the font to use for </w:t>
      </w:r>
      <w:r w:rsidR="004034F4">
        <w:t xml:space="preserve">displaying the glyphs in </w:t>
      </w:r>
      <w:r w:rsidR="007A4222">
        <w:rPr>
          <w:b/>
          <w:bCs/>
        </w:rPr>
        <w:t xml:space="preserve">Rendered </w:t>
      </w:r>
      <w:r w:rsidR="00312945">
        <w:rPr>
          <w:b/>
          <w:bCs/>
        </w:rPr>
        <w:t>Output</w:t>
      </w:r>
      <w:r w:rsidR="007A4222">
        <w:rPr>
          <w:b/>
          <w:bCs/>
        </w:rPr>
        <w:t xml:space="preserve"> Region</w:t>
      </w:r>
      <w:r w:rsidR="004034F4">
        <w:t xml:space="preserve"> and in the </w:t>
      </w:r>
      <w:r w:rsidR="004034F4" w:rsidRPr="004034F4">
        <w:rPr>
          <w:b/>
          <w:bCs/>
        </w:rPr>
        <w:t>Font, Passes</w:t>
      </w:r>
      <w:r w:rsidR="004034F4">
        <w:t xml:space="preserve">, and </w:t>
      </w:r>
      <w:r w:rsidR="004034F4" w:rsidRPr="004034F4">
        <w:rPr>
          <w:b/>
          <w:bCs/>
        </w:rPr>
        <w:t>Rules Tabs</w:t>
      </w:r>
      <w:r w:rsidR="004034F4">
        <w:t>.</w:t>
      </w:r>
    </w:p>
    <w:p w:rsidR="005F1C18" w:rsidRDefault="004034F4" w:rsidP="006C2399">
      <w:r w:rsidRPr="004034F4">
        <w:rPr>
          <w:rStyle w:val="ItemLabelChar"/>
        </w:rPr>
        <w:t xml:space="preserve">Tweak Glyph Pixel Size: </w:t>
      </w:r>
      <w:r>
        <w:t xml:space="preserve">this indicates the font size to use for glyphs in the </w:t>
      </w:r>
      <w:r w:rsidRPr="004034F4">
        <w:rPr>
          <w:b/>
          <w:bCs/>
        </w:rPr>
        <w:t>Tweak Tab</w:t>
      </w:r>
      <w:r>
        <w:t>.</w:t>
      </w:r>
    </w:p>
    <w:p w:rsidR="004034F4" w:rsidRDefault="004034F4" w:rsidP="006C2399">
      <w:r w:rsidRPr="004034F4">
        <w:rPr>
          <w:rStyle w:val="ItemLabelChar"/>
        </w:rPr>
        <w:t xml:space="preserve">Attachment Glyph Pixel Size: </w:t>
      </w:r>
      <w:r>
        <w:t xml:space="preserve">this indicates the font size to use for glyphs in the </w:t>
      </w:r>
      <w:r w:rsidRPr="004034F4">
        <w:rPr>
          <w:b/>
          <w:bCs/>
        </w:rPr>
        <w:t>Attach Tab</w:t>
      </w:r>
      <w:r>
        <w:t>.</w:t>
      </w:r>
    </w:p>
    <w:p w:rsidR="004034F4" w:rsidRDefault="004034F4" w:rsidP="00312945">
      <w:r w:rsidRPr="00923AC3">
        <w:rPr>
          <w:rStyle w:val="ItemLabelChar"/>
        </w:rPr>
        <w:t>Waterfall Sizes:</w:t>
      </w:r>
      <w:r>
        <w:t xml:space="preserve"> this indices the set of</w:t>
      </w:r>
      <w:r w:rsidR="00F30B5B">
        <w:t xml:space="preserve"> point</w:t>
      </w:r>
      <w:r>
        <w:t xml:space="preserve"> sizes to use for the </w:t>
      </w:r>
      <w:r w:rsidRPr="004034F4">
        <w:rPr>
          <w:b/>
          <w:bCs/>
        </w:rPr>
        <w:t>Waterfall</w:t>
      </w:r>
      <w:r>
        <w:t xml:space="preserve"> display (accessed by the button just above the </w:t>
      </w:r>
      <w:r w:rsidR="007A4222">
        <w:t xml:space="preserve">Rendered </w:t>
      </w:r>
      <w:r w:rsidR="00312945">
        <w:t>Output</w:t>
      </w:r>
      <w:r w:rsidR="007A4222">
        <w:t xml:space="preserve"> Region</w:t>
      </w:r>
      <w:r>
        <w:t>).</w:t>
      </w:r>
    </w:p>
    <w:p w:rsidR="004034F4" w:rsidRDefault="004034F4" w:rsidP="00923AC3">
      <w:r w:rsidRPr="00923AC3">
        <w:rPr>
          <w:rStyle w:val="ItemLabelChar"/>
        </w:rPr>
        <w:t xml:space="preserve">Display Character Entities: </w:t>
      </w:r>
      <w:r>
        <w:t xml:space="preserve">this </w:t>
      </w:r>
      <w:r w:rsidR="00923AC3">
        <w:t>option</w:t>
      </w:r>
      <w:r>
        <w:t xml:space="preserve"> cause</w:t>
      </w:r>
      <w:r w:rsidR="00923AC3">
        <w:t>s</w:t>
      </w:r>
      <w:r>
        <w:t xml:space="preserve"> test sequence characters with Unicode values above 127 (U+007F) to be </w:t>
      </w:r>
      <w:r w:rsidR="00923AC3">
        <w:t>converted to use</w:t>
      </w:r>
      <w:r>
        <w:t xml:space="preserve"> the \uXXXX format.</w:t>
      </w:r>
    </w:p>
    <w:p w:rsidR="00923AC3" w:rsidRDefault="00923AC3" w:rsidP="005B068C">
      <w:r w:rsidRPr="00923AC3">
        <w:rPr>
          <w:rStyle w:val="ItemLabelChar"/>
        </w:rPr>
        <w:t xml:space="preserve">Display Kerning Edges: </w:t>
      </w:r>
      <w:r>
        <w:t xml:space="preserve">this option produces a visual indication of </w:t>
      </w:r>
      <w:r w:rsidR="003455FD">
        <w:t xml:space="preserve">the </w:t>
      </w:r>
      <w:r>
        <w:t>edges</w:t>
      </w:r>
      <w:r w:rsidR="003455FD">
        <w:t xml:space="preserve"> of </w:t>
      </w:r>
      <w:r w:rsidR="00443D2B">
        <w:t>adjacent glyphs</w:t>
      </w:r>
      <w:r>
        <w:t xml:space="preserve"> when using the automatic collision avoidance mechanism for kerning. The edges are only visible </w:t>
      </w:r>
      <w:r w:rsidR="005B068C">
        <w:t xml:space="preserve">within the </w:t>
      </w:r>
      <w:r w:rsidR="005B068C" w:rsidRPr="005B068C">
        <w:rPr>
          <w:b/>
          <w:bCs/>
        </w:rPr>
        <w:t xml:space="preserve">Collisions Tab </w:t>
      </w:r>
      <w:r w:rsidR="005B068C">
        <w:t>for a collision-fixing pass and only at the points</w:t>
      </w:r>
      <w:r>
        <w:t xml:space="preserve"> </w:t>
      </w:r>
      <w:r w:rsidR="005B068C">
        <w:t xml:space="preserve">in the pass </w:t>
      </w:r>
      <w:r>
        <w:t xml:space="preserve">where kerning is being performed. </w:t>
      </w:r>
    </w:p>
    <w:p w:rsidR="00C00740" w:rsidRDefault="00C00740" w:rsidP="001509A0">
      <w:pPr>
        <w:pStyle w:val="Heading1"/>
      </w:pPr>
      <w:r>
        <w:t>Editing source code</w:t>
      </w:r>
    </w:p>
    <w:p w:rsidR="00C00740" w:rsidRDefault="00C00740" w:rsidP="005B068C">
      <w:r>
        <w:t xml:space="preserve">The </w:t>
      </w:r>
      <w:r w:rsidR="001509A0" w:rsidRPr="001509A0">
        <w:rPr>
          <w:b/>
          <w:bCs/>
        </w:rPr>
        <w:t>Edit Pane</w:t>
      </w:r>
      <w:r w:rsidR="001509A0">
        <w:t xml:space="preserve">, the </w:t>
      </w:r>
      <w:r>
        <w:t>upper ri</w:t>
      </w:r>
      <w:r w:rsidR="001509A0">
        <w:t xml:space="preserve">ght-hand region of the window, </w:t>
      </w:r>
      <w:r>
        <w:t xml:space="preserve">contains a series of tabs, each of which can contain a source code file (or other text file) for editing. Files can be opened using the </w:t>
      </w:r>
      <w:r w:rsidRPr="00C00740">
        <w:rPr>
          <w:b/>
          <w:bCs/>
        </w:rPr>
        <w:t>File | Open File…</w:t>
      </w:r>
      <w:r>
        <w:t xml:space="preserve"> menu item or the </w:t>
      </w:r>
      <w:r w:rsidRPr="00C00740">
        <w:rPr>
          <w:b/>
          <w:bCs/>
        </w:rPr>
        <w:t>Open File</w:t>
      </w:r>
      <w:r>
        <w:t xml:space="preserve"> button in the upper right-hand corner of the window. The </w:t>
      </w:r>
      <w:r w:rsidRPr="00C00740">
        <w:rPr>
          <w:b/>
          <w:bCs/>
        </w:rPr>
        <w:t>Save Files</w:t>
      </w:r>
      <w:r>
        <w:t xml:space="preserve"> </w:t>
      </w:r>
      <w:r w:rsidR="001509A0">
        <w:t xml:space="preserve">button saves all the open files, and the </w:t>
      </w:r>
      <w:r w:rsidR="001509A0" w:rsidRPr="001509A0">
        <w:rPr>
          <w:b/>
          <w:bCs/>
        </w:rPr>
        <w:t>File | Save File</w:t>
      </w:r>
      <w:r w:rsidR="001509A0">
        <w:t xml:space="preserve"> menu item saves the file current being edited.</w:t>
      </w:r>
    </w:p>
    <w:p w:rsidR="001509A0" w:rsidRDefault="001509A0" w:rsidP="005B068C">
      <w:r>
        <w:t>If there are too many tabs to be shown along the top of the Edit Pane, arrow buttons will be display in the upper right-hand corner to scroll among them.</w:t>
      </w:r>
    </w:p>
    <w:p w:rsidR="0052419A" w:rsidRDefault="0052419A" w:rsidP="005B068C">
      <w:r>
        <w:lastRenderedPageBreak/>
        <w:t xml:space="preserve">The </w:t>
      </w:r>
      <w:r w:rsidRPr="0052419A">
        <w:rPr>
          <w:b/>
          <w:bCs/>
        </w:rPr>
        <w:t xml:space="preserve">Project | Find in Files… </w:t>
      </w:r>
      <w:r>
        <w:t xml:space="preserve">menu option (also accessed via Shift-Ctrl-F) will allow you to find a string in all of the open files. The instances are shown in the </w:t>
      </w:r>
      <w:r w:rsidRPr="00AE293A">
        <w:rPr>
          <w:b/>
          <w:bCs/>
        </w:rPr>
        <w:t>Find Tab</w:t>
      </w:r>
      <w:r>
        <w:t xml:space="preserve"> in the lower-right pane.</w:t>
      </w:r>
    </w:p>
    <w:p w:rsidR="008E6A51" w:rsidRDefault="008E6A51" w:rsidP="005B068C">
      <w:r>
        <w:t>The User Interface section of the Configuration dialog (described above) includes controls to set the font, font size, and tab stop width for the File Edit tabs.</w:t>
      </w:r>
    </w:p>
    <w:p w:rsidR="005F5C09" w:rsidRDefault="005F5C09" w:rsidP="00A87F80">
      <w:pPr>
        <w:pStyle w:val="Heading1"/>
      </w:pPr>
      <w:r>
        <w:t>Building the font</w:t>
      </w:r>
    </w:p>
    <w:p w:rsidR="00A87F80" w:rsidRDefault="008B63CF" w:rsidP="008B63CF">
      <w:r>
        <w:t>C</w:t>
      </w:r>
      <w:r w:rsidR="002B3088">
        <w:t>lick</w:t>
      </w:r>
      <w:r>
        <w:t>ing</w:t>
      </w:r>
      <w:r w:rsidR="002B3088">
        <w:t xml:space="preserve"> the </w:t>
      </w:r>
      <w:r w:rsidR="00934923" w:rsidRPr="00934923">
        <w:rPr>
          <w:b/>
          <w:bCs/>
        </w:rPr>
        <w:t xml:space="preserve">Build </w:t>
      </w:r>
      <w:r w:rsidR="005B068C">
        <w:rPr>
          <w:b/>
          <w:bCs/>
        </w:rPr>
        <w:t>button</w:t>
      </w:r>
      <w:r w:rsidR="00934923">
        <w:t xml:space="preserve"> </w:t>
      </w:r>
      <w:r w:rsidR="00F91E19">
        <w:t>(gear</w:t>
      </w:r>
      <w:r w:rsidR="002F037D">
        <w:t xml:space="preserve"> icon</w:t>
      </w:r>
      <w:r w:rsidR="00F91E19">
        <w:t xml:space="preserve">) </w:t>
      </w:r>
      <w:r w:rsidR="002B3088">
        <w:t>in the upper right corner of the Graide window</w:t>
      </w:r>
      <w:r>
        <w:t xml:space="preserve">, or choosing the </w:t>
      </w:r>
      <w:r w:rsidRPr="008B63CF">
        <w:rPr>
          <w:b/>
          <w:bCs/>
        </w:rPr>
        <w:t>File | Build</w:t>
      </w:r>
      <w:r>
        <w:t xml:space="preserve"> menu option, will run the build process</w:t>
      </w:r>
      <w:r w:rsidR="002B3088">
        <w:t xml:space="preserve">. </w:t>
      </w:r>
      <w:r>
        <w:t>The default process</w:t>
      </w:r>
      <w:r w:rsidR="002B3088">
        <w:t xml:space="preserve"> saves any changes to open files, calls </w:t>
      </w:r>
      <w:r w:rsidR="002B3088" w:rsidRPr="008E6A51">
        <w:rPr>
          <w:i/>
          <w:iCs/>
        </w:rPr>
        <w:t>grcompiler</w:t>
      </w:r>
      <w:r w:rsidR="002B3088">
        <w:t xml:space="preserve"> with the target GDL file and font, and replaces the font with the newly-built version.</w:t>
      </w:r>
    </w:p>
    <w:p w:rsidR="008B63CF" w:rsidRDefault="008B63CF" w:rsidP="008B63CF">
      <w:r>
        <w:t xml:space="preserve">If other options have been specified in the Configuration dialog, such a using </w:t>
      </w:r>
      <w:r w:rsidRPr="008B63CF">
        <w:rPr>
          <w:i/>
          <w:iCs/>
        </w:rPr>
        <w:t>makegdl</w:t>
      </w:r>
      <w:r>
        <w:t xml:space="preserve"> and/or an alternate compiler program, these will be taken into account during the build.</w:t>
      </w:r>
    </w:p>
    <w:p w:rsidR="00934923" w:rsidRDefault="00934923" w:rsidP="00C50D69">
      <w:r>
        <w:t xml:space="preserve">Errors and warnings resulting from compiling the GDL program will be shown in the </w:t>
      </w:r>
      <w:r w:rsidRPr="00934923">
        <w:rPr>
          <w:b/>
          <w:bCs/>
        </w:rPr>
        <w:t>Errors tab</w:t>
      </w:r>
      <w:r>
        <w:t xml:space="preserve"> in the lower right-hand pane. If there are errors, the tab will be shown automatically. If there are only warnings, you will need to click on the tab to display the list of warnings.</w:t>
      </w:r>
    </w:p>
    <w:p w:rsidR="008E65D0" w:rsidRDefault="008E65D0" w:rsidP="008E65D0">
      <w:pPr>
        <w:pStyle w:val="Heading1"/>
      </w:pPr>
      <w:r>
        <w:t>Examining your font and glyphs</w:t>
      </w:r>
    </w:p>
    <w:p w:rsidR="008E65D0" w:rsidRDefault="008E65D0" w:rsidP="008E65D0">
      <w:r>
        <w:t>There are several tabs that are useful for examining the glyphs in your font.</w:t>
      </w:r>
    </w:p>
    <w:p w:rsidR="008E65D0" w:rsidRDefault="008E65D0" w:rsidP="008E65D0">
      <w:r>
        <w:t xml:space="preserve">The </w:t>
      </w:r>
      <w:r w:rsidRPr="00DE35F9">
        <w:rPr>
          <w:b/>
          <w:bCs/>
        </w:rPr>
        <w:t>Font Tab</w:t>
      </w:r>
      <w:r>
        <w:t xml:space="preserve"> in the lower right pane of the screen shows all the glyphs in your font. The number in the upper left of a cell shows the USV, the number in the upper right shows the glyph ID number, and the string at the bottom is the name of the glyph according to the GDL code.</w:t>
      </w:r>
    </w:p>
    <w:p w:rsidR="008E65D0" w:rsidRDefault="008E65D0" w:rsidP="008E65D0">
      <w:r>
        <w:t>The size of the glyphs in the Font Tab is controlled by the Font Glyph Pixel Size option in the User Interface section of the Configuration dialog.</w:t>
      </w:r>
    </w:p>
    <w:p w:rsidR="008E65D0" w:rsidRDefault="008E65D0" w:rsidP="008E65D0">
      <w:r>
        <w:t xml:space="preserve">Double-clicking on a glyph will bring up the </w:t>
      </w:r>
      <w:r w:rsidRPr="00DE35F9">
        <w:rPr>
          <w:b/>
          <w:bCs/>
        </w:rPr>
        <w:t>Glyph Tab</w:t>
      </w:r>
      <w:r>
        <w:t xml:space="preserve"> in the left-hand side of the Graide window. The tab shows various pieces of data associated with the glyph including all the defined glyph attributes. </w:t>
      </w:r>
    </w:p>
    <w:p w:rsidR="008E65D0" w:rsidRDefault="008E65D0" w:rsidP="008E65D0">
      <w:r>
        <w:t xml:space="preserve">Double-clicking on </w:t>
      </w:r>
      <w:r w:rsidRPr="00A01002">
        <w:rPr>
          <w:i/>
          <w:iCs/>
        </w:rPr>
        <w:t>glyph number</w:t>
      </w:r>
      <w:r>
        <w:t xml:space="preserve">, </w:t>
      </w:r>
      <w:r w:rsidRPr="00A01002">
        <w:rPr>
          <w:i/>
          <w:iCs/>
        </w:rPr>
        <w:t>GDL name</w:t>
      </w:r>
      <w:r>
        <w:t xml:space="preserve">, </w:t>
      </w:r>
      <w:r>
        <w:rPr>
          <w:i/>
          <w:iCs/>
        </w:rPr>
        <w:t>Postscript</w:t>
      </w:r>
      <w:r>
        <w:t xml:space="preserve">, or </w:t>
      </w:r>
      <w:r w:rsidRPr="00A01002">
        <w:rPr>
          <w:i/>
          <w:iCs/>
        </w:rPr>
        <w:t>USV</w:t>
      </w:r>
      <w:r>
        <w:t xml:space="preserve"> will bring up the source code in the File Edit pane where the glyph is first referenced, with the line of code highlighted in yellow. Double-clicking on a glyph attribute will show the line of the code where the attribute is set. Double-clicking on the classes will bring up a list of classes in a separate scrollable dialog.</w:t>
      </w:r>
    </w:p>
    <w:p w:rsidR="008E65D0" w:rsidRDefault="008E65D0" w:rsidP="001A1BB6">
      <w:r>
        <w:t>(Note: an infelicity in the program is that occasionally the File Edit pane will not accurately scroll the source code to the highlighted line. When that occurs simply double-click again.)</w:t>
      </w:r>
    </w:p>
    <w:p w:rsidR="006654FB" w:rsidRDefault="001A1BB6" w:rsidP="001A1BB6">
      <w:r>
        <w:t xml:space="preserve">If you have </w:t>
      </w:r>
      <w:r w:rsidR="006654FB">
        <w:t xml:space="preserve">the name of a glyph selected in a File Edit tab, clicking the Show Glyph button (magnifying glass) </w:t>
      </w:r>
      <w:r>
        <w:t xml:space="preserve">at the bottom of the Glyph Tab </w:t>
      </w:r>
      <w:r w:rsidR="006654FB">
        <w:t xml:space="preserve">will cause the information for that </w:t>
      </w:r>
      <w:r>
        <w:t>glyph to appear</w:t>
      </w:r>
      <w:r w:rsidR="006654FB">
        <w:t>.</w:t>
      </w:r>
    </w:p>
    <w:p w:rsidR="007D2A36" w:rsidRDefault="007D2A36" w:rsidP="007D2A36">
      <w:r>
        <w:t>The octaboxes that are used to estimate the shape of the glyph for the purposes of collision avoidance are shown at the bottom of the Glyph Tab.</w:t>
      </w:r>
    </w:p>
    <w:p w:rsidR="008E65D0" w:rsidRDefault="008E65D0" w:rsidP="008E65D0">
      <w:r>
        <w:t xml:space="preserve">The </w:t>
      </w:r>
      <w:r w:rsidRPr="00365890">
        <w:rPr>
          <w:b/>
          <w:bCs/>
        </w:rPr>
        <w:t>Classes Tab</w:t>
      </w:r>
      <w:r>
        <w:t xml:space="preserve"> in the left-hand pane shows all the glyph classes defined in the GDL code. Selecting a class will highlight (in gray) all the members of that class in the Font Tab.</w:t>
      </w:r>
    </w:p>
    <w:p w:rsidR="008E65D0" w:rsidRDefault="008E65D0" w:rsidP="008E65D0">
      <w:r>
        <w:lastRenderedPageBreak/>
        <w:t>Double-clicking the list of glyphs will bring up a scrollable list in a separate dialog. Double-clicking the name of the class will show the line of code where the class is defined in the File Edit pane.</w:t>
      </w:r>
    </w:p>
    <w:p w:rsidR="008E65D0" w:rsidRDefault="008E65D0" w:rsidP="008E65D0">
      <w:r>
        <w:t>At the bottom of the Classes Tab are two buttons. The left-most one clear the highlights in the Font Tab for the selected class.</w:t>
      </w:r>
    </w:p>
    <w:p w:rsidR="008E65D0" w:rsidRDefault="008E65D0" w:rsidP="008E65D0">
      <w:r>
        <w:t>The right-most button (magnifying glass) is a class-search operation. If the name of a class is selected in the File Edit pane, clicking that button will scroll the Classes Tab to that class name and highlight it. Double-clicking the button will also find the class definition in the source code and scroll to it.</w:t>
      </w:r>
    </w:p>
    <w:p w:rsidR="00F30B5B" w:rsidRDefault="00F30B5B" w:rsidP="00F30B5B">
      <w:pPr>
        <w:pStyle w:val="Heading1"/>
      </w:pPr>
      <w:r>
        <w:t>Running a single test</w:t>
      </w:r>
    </w:p>
    <w:p w:rsidR="00F30B5B" w:rsidRDefault="00F30B5B" w:rsidP="00312945">
      <w:r>
        <w:t xml:space="preserve">Even without setting up an entire suite of tests, it is possible to run a single test. The bottom two regions of the </w:t>
      </w:r>
      <w:r w:rsidRPr="00F30B5B">
        <w:rPr>
          <w:b/>
          <w:bCs/>
        </w:rPr>
        <w:t>Test Tab</w:t>
      </w:r>
      <w:r>
        <w:t xml:space="preserve"> are used for this. </w:t>
      </w:r>
      <w:r w:rsidR="00D26428">
        <w:t xml:space="preserve">You can </w:t>
      </w:r>
      <w:r w:rsidR="001672FA">
        <w:t>enter text</w:t>
      </w:r>
      <w:r w:rsidR="00D26428">
        <w:t xml:space="preserve"> in </w:t>
      </w:r>
      <w:r w:rsidR="001672FA">
        <w:t xml:space="preserve">the </w:t>
      </w:r>
      <w:r w:rsidR="00514EB8" w:rsidRPr="00514EB8">
        <w:rPr>
          <w:b/>
          <w:bCs/>
        </w:rPr>
        <w:t>Test Data Control</w:t>
      </w:r>
      <w:r w:rsidR="00514EB8">
        <w:t xml:space="preserve"> (the </w:t>
      </w:r>
      <w:r w:rsidR="00D26428">
        <w:t>next-to-bottom</w:t>
      </w:r>
      <w:r w:rsidR="001672FA">
        <w:t xml:space="preserve"> region</w:t>
      </w:r>
      <w:r w:rsidR="00514EB8">
        <w:t>)</w:t>
      </w:r>
      <w:r w:rsidR="00D26428">
        <w:t xml:space="preserve">, </w:t>
      </w:r>
      <w:r w:rsidR="00443FDB">
        <w:t>click</w:t>
      </w:r>
      <w:r w:rsidR="00D26428">
        <w:t xml:space="preserve"> the </w:t>
      </w:r>
      <w:r w:rsidR="007A4222" w:rsidRPr="007A4222">
        <w:rPr>
          <w:b/>
          <w:bCs/>
        </w:rPr>
        <w:t>Render button</w:t>
      </w:r>
      <w:r w:rsidR="007A4222">
        <w:t xml:space="preserve"> (arrow), and see the </w:t>
      </w:r>
      <w:r w:rsidR="00D26428">
        <w:t xml:space="preserve">result </w:t>
      </w:r>
      <w:r w:rsidR="007A4222">
        <w:t xml:space="preserve">in the </w:t>
      </w:r>
      <w:r w:rsidR="007A4222">
        <w:rPr>
          <w:b/>
          <w:bCs/>
        </w:rPr>
        <w:t xml:space="preserve">Rendered </w:t>
      </w:r>
      <w:r w:rsidR="00312945">
        <w:rPr>
          <w:b/>
          <w:bCs/>
        </w:rPr>
        <w:t>Output</w:t>
      </w:r>
      <w:r w:rsidR="007A4222" w:rsidRPr="007A4222">
        <w:rPr>
          <w:b/>
          <w:bCs/>
        </w:rPr>
        <w:t xml:space="preserve"> Region</w:t>
      </w:r>
      <w:r w:rsidR="007A4222">
        <w:t xml:space="preserve"> </w:t>
      </w:r>
      <w:r w:rsidR="00443FDB">
        <w:t>below</w:t>
      </w:r>
      <w:r w:rsidR="00D26428">
        <w:t xml:space="preserve">. </w:t>
      </w:r>
    </w:p>
    <w:p w:rsidR="003F13A1" w:rsidRDefault="00D2219F" w:rsidP="000165CC">
      <w:r>
        <w:t xml:space="preserve">The button to the right of the </w:t>
      </w:r>
      <w:r w:rsidR="00514EB8">
        <w:t xml:space="preserve">Render button is the </w:t>
      </w:r>
      <w:r w:rsidR="00514EB8" w:rsidRPr="00514EB8">
        <w:rPr>
          <w:b/>
          <w:bCs/>
        </w:rPr>
        <w:t>Waterfall button</w:t>
      </w:r>
      <w:r>
        <w:t xml:space="preserve"> </w:t>
      </w:r>
      <w:r w:rsidR="00C17463">
        <w:t>(</w:t>
      </w:r>
      <w:r w:rsidR="00C17463" w:rsidRPr="00A60D24">
        <w:rPr>
          <w:sz w:val="16"/>
          <w:szCs w:val="16"/>
        </w:rPr>
        <w:t>A</w:t>
      </w:r>
      <w:r w:rsidR="00C17463">
        <w:t>A</w:t>
      </w:r>
      <w:r w:rsidR="00C17463" w:rsidRPr="00A60D24">
        <w:rPr>
          <w:sz w:val="28"/>
          <w:szCs w:val="28"/>
        </w:rPr>
        <w:t>A</w:t>
      </w:r>
      <w:r w:rsidR="00C17463">
        <w:t xml:space="preserve">) </w:t>
      </w:r>
      <w:r w:rsidR="00514EB8">
        <w:t xml:space="preserve">which </w:t>
      </w:r>
      <w:r>
        <w:t>bring</w:t>
      </w:r>
      <w:r w:rsidR="000165CC">
        <w:t>s</w:t>
      </w:r>
      <w:r>
        <w:t xml:space="preserve"> up the </w:t>
      </w:r>
      <w:r w:rsidRPr="00D2219F">
        <w:rPr>
          <w:b/>
          <w:bCs/>
        </w:rPr>
        <w:t>Waterfall</w:t>
      </w:r>
      <w:r>
        <w:t xml:space="preserve"> display showing the result at different point sizes. The various sizes used for the Waterfall can be set in the Configuration dialog under User Interface.</w:t>
      </w:r>
    </w:p>
    <w:p w:rsidR="00C17463" w:rsidRDefault="00C17463" w:rsidP="00D2219F">
      <w:r>
        <w:t xml:space="preserve">The </w:t>
      </w:r>
      <w:r w:rsidRPr="00C17463">
        <w:rPr>
          <w:b/>
          <w:bCs/>
        </w:rPr>
        <w:t>Match button</w:t>
      </w:r>
      <w:r>
        <w:t xml:space="preserve"> (magnifying glass</w:t>
      </w:r>
      <w:r w:rsidR="00AA34F4">
        <w:t xml:space="preserve"> icon</w:t>
      </w:r>
      <w:r>
        <w:t>) can be used to easily search for test items that match the test string. The match mechanism is discussed in more detail below.</w:t>
      </w:r>
    </w:p>
    <w:p w:rsidR="00C17463" w:rsidRDefault="00C17463" w:rsidP="00A60D24">
      <w:r>
        <w:t xml:space="preserve">If you are working with a font supporting a right-to-left script such as Arabic or Hebrew, you will probably want to </w:t>
      </w:r>
      <w:r w:rsidR="00A60D24">
        <w:t>check</w:t>
      </w:r>
      <w:r>
        <w:t xml:space="preserve"> the </w:t>
      </w:r>
      <w:r w:rsidRPr="00C17463">
        <w:rPr>
          <w:b/>
          <w:bCs/>
        </w:rPr>
        <w:t xml:space="preserve">RTL </w:t>
      </w:r>
      <w:r w:rsidR="00A60D24">
        <w:rPr>
          <w:b/>
          <w:bCs/>
        </w:rPr>
        <w:t>checkbox</w:t>
      </w:r>
      <w:r>
        <w:t xml:space="preserve">. </w:t>
      </w:r>
      <w:r w:rsidR="00A60D24">
        <w:t xml:space="preserve">This option will be turned on automatically if you clicked the </w:t>
      </w:r>
      <w:r w:rsidR="00A60D24" w:rsidRPr="00A60D24">
        <w:rPr>
          <w:b/>
          <w:bCs/>
        </w:rPr>
        <w:t>Default RTL</w:t>
      </w:r>
      <w:r w:rsidR="00A60D24">
        <w:t xml:space="preserve"> option the Configuration’s General section.</w:t>
      </w:r>
    </w:p>
    <w:p w:rsidR="00AA34F4" w:rsidRDefault="00A60D24" w:rsidP="00AA34F4">
      <w:r>
        <w:t xml:space="preserve">To the right of the RTL checkbox is the </w:t>
      </w:r>
      <w:r w:rsidRPr="00A60D24">
        <w:rPr>
          <w:b/>
          <w:bCs/>
        </w:rPr>
        <w:t>Features button</w:t>
      </w:r>
      <w:r>
        <w:t>. This allows you to indicate which Graphite font features should be turned on for your tes</w:t>
      </w:r>
      <w:r w:rsidR="00443FDB">
        <w:t xml:space="preserve">t, as well as the expansion for justification—see </w:t>
      </w:r>
      <w:r w:rsidR="00AA3ED1">
        <w:t xml:space="preserve">“Setting features for a test” </w:t>
      </w:r>
      <w:r w:rsidR="00443FDB">
        <w:t>below.</w:t>
      </w:r>
    </w:p>
    <w:p w:rsidR="00AA34F4" w:rsidRDefault="00AA34F4" w:rsidP="00AA3ED1">
      <w:r>
        <w:t>Double-c</w:t>
      </w:r>
      <w:r w:rsidR="00EF0A17">
        <w:t xml:space="preserve">licking the </w:t>
      </w:r>
      <w:r w:rsidR="00AA3ED1">
        <w:t>Rendered Output Region outputs</w:t>
      </w:r>
      <w:r>
        <w:t xml:space="preserve"> a graphic image to your computer. The </w:t>
      </w:r>
      <w:r w:rsidR="00EF0A17">
        <w:t>image</w:t>
      </w:r>
      <w:r>
        <w:t xml:space="preserve"> is saved in the current working directory </w:t>
      </w:r>
      <w:r w:rsidR="00EF0A17">
        <w:t>in a file</w:t>
      </w:r>
      <w:r>
        <w:t xml:space="preserve"> named something like </w:t>
      </w:r>
      <w:r w:rsidRPr="00AA34F4">
        <w:rPr>
          <w:i/>
          <w:iCs/>
        </w:rPr>
        <w:t>graide_image_1.png</w:t>
      </w:r>
      <w:r>
        <w:t>.</w:t>
      </w:r>
    </w:p>
    <w:p w:rsidR="0052419A" w:rsidRDefault="0052419A" w:rsidP="00B04E8A">
      <w:r>
        <w:t xml:space="preserve">In the rendered </w:t>
      </w:r>
      <w:r w:rsidR="004F6BE5">
        <w:t>output</w:t>
      </w:r>
      <w:r>
        <w:t xml:space="preserve">, you can click on a glyph and see the detailed information for it in the </w:t>
      </w:r>
      <w:r w:rsidRPr="0052419A">
        <w:rPr>
          <w:b/>
          <w:bCs/>
        </w:rPr>
        <w:t>Glyph Tab</w:t>
      </w:r>
      <w:r>
        <w:t xml:space="preserve">, described below under “Examining your fonts and glyphs.” (Note that you </w:t>
      </w:r>
      <w:r w:rsidR="004F6BE5">
        <w:t>need</w:t>
      </w:r>
      <w:r>
        <w:t xml:space="preserve"> to carefully click on the black “ink” of the glyph; clicking on</w:t>
      </w:r>
      <w:r w:rsidR="00B04E8A">
        <w:t xml:space="preserve"> the</w:t>
      </w:r>
      <w:r>
        <w:t xml:space="preserve"> white area</w:t>
      </w:r>
      <w:r w:rsidR="00B04E8A">
        <w:t xml:space="preserve"> around</w:t>
      </w:r>
      <w:r>
        <w:t xml:space="preserve"> the glyph will have no effect.)</w:t>
      </w:r>
      <w:r w:rsidR="00AE293A">
        <w:t xml:space="preserve"> The bounding </w:t>
      </w:r>
      <w:r w:rsidR="00405F98">
        <w:t>area</w:t>
      </w:r>
      <w:r w:rsidR="00AE293A">
        <w:t xml:space="preserve"> of the selected glyph is shown in blue.</w:t>
      </w:r>
    </w:p>
    <w:p w:rsidR="00FC38D3" w:rsidRDefault="00FC38D3" w:rsidP="00C13A2E">
      <w:pPr>
        <w:pStyle w:val="Heading2"/>
      </w:pPr>
      <w:r>
        <w:t>Setting features for a test</w:t>
      </w:r>
    </w:p>
    <w:p w:rsidR="00FC38D3" w:rsidRDefault="00FC38D3" w:rsidP="00C13A2E">
      <w:r>
        <w:t xml:space="preserve">The </w:t>
      </w:r>
      <w:r w:rsidRPr="00FC38D3">
        <w:rPr>
          <w:b/>
          <w:bCs/>
        </w:rPr>
        <w:t>Set Features dialog</w:t>
      </w:r>
      <w:r>
        <w:t xml:space="preserve"> shows a list of the Graphite font features with the corresponding setting on the right. </w:t>
      </w:r>
      <w:r w:rsidR="00C13A2E">
        <w:t xml:space="preserve">The drop-down control for the feature </w:t>
      </w:r>
      <w:r>
        <w:t>will allow you to choose a different setting for that feature.</w:t>
      </w:r>
    </w:p>
    <w:p w:rsidR="00FC38D3" w:rsidRDefault="00FC38D3" w:rsidP="00C13A2E">
      <w:r>
        <w:t xml:space="preserve">Whenever </w:t>
      </w:r>
      <w:r w:rsidR="00C13A2E">
        <w:t>a feature</w:t>
      </w:r>
      <w:r>
        <w:t xml:space="preserve"> is set to something other</w:t>
      </w:r>
      <w:r w:rsidR="00C13A2E">
        <w:t xml:space="preserve"> than the default value</w:t>
      </w:r>
      <w:r>
        <w:t>, the feature name will shown on a yellow background.</w:t>
      </w:r>
    </w:p>
    <w:p w:rsidR="00C13A2E" w:rsidRDefault="00C13A2E" w:rsidP="00FC38D3">
      <w:r>
        <w:t>If you enter a three-character language code for which your font has features associated, the features will be set to the appropriate values for that language. After doing so, you can then override feature setting</w:t>
      </w:r>
      <w:r w:rsidR="00B01ABD">
        <w:t>s using the drop-down controls, which will be indicated by the yellow background.</w:t>
      </w:r>
    </w:p>
    <w:p w:rsidR="00FC38D3" w:rsidRDefault="00FC38D3" w:rsidP="00B43A9B">
      <w:r>
        <w:lastRenderedPageBreak/>
        <w:t>If you have no features defined for your font, the</w:t>
      </w:r>
      <w:r w:rsidR="00B43A9B">
        <w:t xml:space="preserve"> list of</w:t>
      </w:r>
      <w:r>
        <w:t xml:space="preserve"> features will be empty.</w:t>
      </w:r>
    </w:p>
    <w:p w:rsidR="005C7D83" w:rsidRDefault="005C7D83" w:rsidP="00F85879">
      <w:r>
        <w:t xml:space="preserve">The </w:t>
      </w:r>
      <w:r>
        <w:rPr>
          <w:b/>
          <w:bCs/>
        </w:rPr>
        <w:t>Justify</w:t>
      </w:r>
      <w:r w:rsidRPr="005C7D83">
        <w:rPr>
          <w:b/>
          <w:bCs/>
        </w:rPr>
        <w:t xml:space="preserve"> control</w:t>
      </w:r>
      <w:r>
        <w:t xml:space="preserve"> indicates the percentage by which the text should be expanded or contracted, as would occur to achieve justification. It has an effect</w:t>
      </w:r>
      <w:r w:rsidR="000165CC">
        <w:t xml:space="preserve"> only</w:t>
      </w:r>
      <w:r>
        <w:t xml:space="preserve"> if there are ju</w:t>
      </w:r>
      <w:r w:rsidR="00F85879">
        <w:t>stification passes in your font; it cannot be used for a general “tracking” or text compression effect.</w:t>
      </w:r>
    </w:p>
    <w:p w:rsidR="005F5C09" w:rsidRDefault="00C50D69" w:rsidP="00DC60E3">
      <w:pPr>
        <w:pStyle w:val="Heading1"/>
      </w:pPr>
      <w:r>
        <w:t>Setting up a t</w:t>
      </w:r>
      <w:r w:rsidR="005F5C09">
        <w:t>est suite</w:t>
      </w:r>
    </w:p>
    <w:p w:rsidR="00C50D69" w:rsidRDefault="00C50D69" w:rsidP="00F85879">
      <w:r>
        <w:t xml:space="preserve">The </w:t>
      </w:r>
      <w:r w:rsidRPr="00DC60E3">
        <w:rPr>
          <w:b/>
          <w:bCs/>
        </w:rPr>
        <w:t>Tests Tab</w:t>
      </w:r>
      <w:r w:rsidR="00F85879">
        <w:t xml:space="preserve"> i</w:t>
      </w:r>
      <w:r>
        <w:t xml:space="preserve">n the left </w:t>
      </w:r>
      <w:r w:rsidR="00F85879">
        <w:t>pane</w:t>
      </w:r>
      <w:r>
        <w:t xml:space="preserve"> of the Graide window allows you to create a suite of tests and see the Graphite rendering for each.</w:t>
      </w:r>
    </w:p>
    <w:p w:rsidR="00EE3751" w:rsidRDefault="00DC60E3" w:rsidP="00A85786">
      <w:r>
        <w:t>Each Graide project</w:t>
      </w:r>
      <w:r w:rsidR="00F85879">
        <w:t xml:space="preserve"> normally</w:t>
      </w:r>
      <w:r>
        <w:t xml:space="preserve"> includes one test-suite file, but you can have more. The top-most control in the Tests Tab allows selecting a tests fil</w:t>
      </w:r>
      <w:r w:rsidR="00EE3751">
        <w:t>e and + and</w:t>
      </w:r>
      <w:r w:rsidR="00A85786">
        <w:t xml:space="preserve"> - </w:t>
      </w:r>
      <w:r w:rsidR="00EE3751">
        <w:t>buttons for adding or deleting them.</w:t>
      </w:r>
    </w:p>
    <w:p w:rsidR="005F5C09" w:rsidRDefault="00EE3751" w:rsidP="00B24979">
      <w:r>
        <w:t>(</w:t>
      </w:r>
      <w:r w:rsidR="00DC60E3">
        <w:t>There is currently no user interface mechanism provided to reorder test-suite files, but this can be done by editing the configuration file directly. The test files are listed in th</w:t>
      </w:r>
      <w:r w:rsidR="00B24979">
        <w:t xml:space="preserve">e </w:t>
      </w:r>
      <w:r w:rsidR="00B24979">
        <w:rPr>
          <w:rFonts w:ascii="Courier New" w:hAnsi="Courier New" w:cs="Courier New"/>
        </w:rPr>
        <w:t>[data]</w:t>
      </w:r>
      <w:r w:rsidR="00B24979">
        <w:t xml:space="preserve"> s</w:t>
      </w:r>
      <w:r w:rsidR="00DC60E3">
        <w:t>ection. However, the main test-suite file</w:t>
      </w:r>
      <w:r w:rsidR="00A85786">
        <w:t xml:space="preserve"> indicated by the testsfile varaible in th</w:t>
      </w:r>
      <w:r w:rsidR="00B24979">
        <w:t xml:space="preserve">e </w:t>
      </w:r>
      <w:r w:rsidR="00B24979">
        <w:rPr>
          <w:rFonts w:ascii="Courier New" w:hAnsi="Courier New" w:cs="Courier New"/>
        </w:rPr>
        <w:t>[main]</w:t>
      </w:r>
      <w:r w:rsidR="00B24979">
        <w:t xml:space="preserve"> s</w:t>
      </w:r>
      <w:r w:rsidR="00A85786">
        <w:t>ection</w:t>
      </w:r>
      <w:r w:rsidR="00DC60E3">
        <w:t xml:space="preserve"> </w:t>
      </w:r>
      <w:r>
        <w:t>is always listed first.)</w:t>
      </w:r>
    </w:p>
    <w:p w:rsidR="00EE3751" w:rsidRDefault="00EE3751" w:rsidP="003C54E2">
      <w:r>
        <w:t xml:space="preserve">Each test file can </w:t>
      </w:r>
      <w:r w:rsidR="003C54E2">
        <w:t>be organized into</w:t>
      </w:r>
      <w:r>
        <w:t xml:space="preserve"> multiple groups</w:t>
      </w:r>
      <w:r w:rsidR="003C54E2">
        <w:t xml:space="preserve"> of tests</w:t>
      </w:r>
      <w:r>
        <w:t>. The file is initialized with a group called “main.” Groups can be add</w:t>
      </w:r>
      <w:r w:rsidR="00A85786">
        <w:t>ed and deleted using the + and -</w:t>
      </w:r>
      <w:r>
        <w:t xml:space="preserve"> buttons to the right of the group control. (Again, there is currently no mechanism for reordering the groups. This can be done by editing the .XML file directly.)</w:t>
      </w:r>
    </w:p>
    <w:p w:rsidR="00EE3751" w:rsidRDefault="00EE3751" w:rsidP="008217B9">
      <w:r>
        <w:t xml:space="preserve">The region below the group control is the </w:t>
      </w:r>
      <w:r w:rsidRPr="00EE3751">
        <w:rPr>
          <w:b/>
          <w:bCs/>
        </w:rPr>
        <w:t>Test Item List</w:t>
      </w:r>
      <w:r>
        <w:t>, an</w:t>
      </w:r>
      <w:r w:rsidR="008217B9">
        <w:t xml:space="preserve">d the buttons below the list </w:t>
      </w:r>
      <w:r>
        <w:t>are available for editing, reordering, saving, adding and deleting them.</w:t>
      </w:r>
    </w:p>
    <w:p w:rsidR="00EE3751" w:rsidRDefault="00EE3751" w:rsidP="00EE3751">
      <w:pPr>
        <w:pStyle w:val="Heading2"/>
      </w:pPr>
      <w:r>
        <w:t>Creating a test item</w:t>
      </w:r>
    </w:p>
    <w:p w:rsidR="00EE3751" w:rsidRDefault="00EE3751" w:rsidP="0069615A">
      <w:r>
        <w:t xml:space="preserve">Each test item has a name that is displayed in the Test Item List, the text that will be rendered as part of the test, and a comment. The comment will </w:t>
      </w:r>
      <w:r w:rsidR="0069615A">
        <w:t xml:space="preserve">be </w:t>
      </w:r>
      <w:r>
        <w:t xml:space="preserve">showed when the mouse hovers over the name in the </w:t>
      </w:r>
      <w:r w:rsidR="0069615A">
        <w:t>Test Item List</w:t>
      </w:r>
      <w:r>
        <w:t>.</w:t>
      </w:r>
    </w:p>
    <w:p w:rsidR="0069615A" w:rsidRDefault="002A0041" w:rsidP="00435114">
      <w:r>
        <w:t>The text of the test item can include all kinds of Unicode characters, but it may be convenient to use the \uXXXX syntax if there is any concern about the character</w:t>
      </w:r>
      <w:r w:rsidR="00F3499D">
        <w:t>s</w:t>
      </w:r>
      <w:r>
        <w:t xml:space="preserve"> being display</w:t>
      </w:r>
      <w:r w:rsidR="00F3499D">
        <w:t>ed</w:t>
      </w:r>
      <w:r>
        <w:t xml:space="preserve"> </w:t>
      </w:r>
      <w:r w:rsidR="00435114">
        <w:t>legibly</w:t>
      </w:r>
      <w:r>
        <w:t xml:space="preserve">. Checking the </w:t>
      </w:r>
      <w:r w:rsidRPr="00F30B5B">
        <w:rPr>
          <w:b/>
          <w:bCs/>
        </w:rPr>
        <w:t>Display Character Entities</w:t>
      </w:r>
      <w:r>
        <w:t xml:space="preserve"> option </w:t>
      </w:r>
      <w:r w:rsidR="003C54E2">
        <w:t>(</w:t>
      </w:r>
      <w:r>
        <w:t>in the Configuration tool under User Interface</w:t>
      </w:r>
      <w:r w:rsidR="003C54E2">
        <w:t>)</w:t>
      </w:r>
      <w:r>
        <w:t xml:space="preserve"> will automatically convert any Unicode characters above U+007F to use the \uXXXX format.</w:t>
      </w:r>
    </w:p>
    <w:p w:rsidR="00F30B5B" w:rsidRDefault="00F30B5B" w:rsidP="00A85786">
      <w:r>
        <w:t>Test items can be marked with a color which will shown</w:t>
      </w:r>
      <w:r w:rsidR="00C13A2E">
        <w:t xml:space="preserve"> as the background</w:t>
      </w:r>
      <w:r>
        <w:t xml:space="preserve"> in the Test Item List. </w:t>
      </w:r>
    </w:p>
    <w:p w:rsidR="00A85786" w:rsidRDefault="00153F11" w:rsidP="00A85786">
      <w:r>
        <w:t xml:space="preserve">A test item can have features, a language, and a justification factor applied to it. The </w:t>
      </w:r>
      <w:r w:rsidRPr="00153F11">
        <w:rPr>
          <w:b/>
          <w:bCs/>
        </w:rPr>
        <w:t>Features button</w:t>
      </w:r>
      <w:r>
        <w:t xml:space="preserve"> brings up a dialog identical to the one described above in “</w:t>
      </w:r>
      <w:r w:rsidR="003C54E2">
        <w:t>Setting</w:t>
      </w:r>
      <w:r>
        <w:t xml:space="preserve"> features for a test.”</w:t>
      </w:r>
    </w:p>
    <w:p w:rsidR="00AE293A" w:rsidRDefault="00AE293A" w:rsidP="00AE293A">
      <w:pPr>
        <w:pStyle w:val="Heading2"/>
      </w:pPr>
      <w:r>
        <w:t>Rendering a test item</w:t>
      </w:r>
    </w:p>
    <w:p w:rsidR="00AE293A" w:rsidRDefault="00AE293A" w:rsidP="00AE293A">
      <w:r>
        <w:t>A test item is run simply by clicking on it. You can also use the arrow keys to move up and down the list, rendering each item in turn.</w:t>
      </w:r>
    </w:p>
    <w:p w:rsidR="005F5C09" w:rsidRDefault="0022204A" w:rsidP="0022204A">
      <w:pPr>
        <w:pStyle w:val="Heading1"/>
      </w:pPr>
      <w:r>
        <w:t>Debugging</w:t>
      </w:r>
    </w:p>
    <w:p w:rsidR="0052419A" w:rsidRDefault="00AE293A">
      <w:r>
        <w:t>Two tabs in the lower-right pane are useful for debugging your GDL code.</w:t>
      </w:r>
    </w:p>
    <w:p w:rsidR="00C428BA" w:rsidRDefault="00AE293A" w:rsidP="00ED1C19">
      <w:r>
        <w:lastRenderedPageBreak/>
        <w:t xml:space="preserve">When </w:t>
      </w:r>
      <w:r w:rsidR="00C428BA">
        <w:t xml:space="preserve">you run a test (either a test item or by entering test directly in the controls), the </w:t>
      </w:r>
      <w:r w:rsidR="00C428BA" w:rsidRPr="00C428BA">
        <w:rPr>
          <w:b/>
          <w:bCs/>
        </w:rPr>
        <w:t>Passes Tab</w:t>
      </w:r>
      <w:r w:rsidR="00C428BA">
        <w:t xml:space="preserve"> is populated with the </w:t>
      </w:r>
      <w:r w:rsidR="003C54E2">
        <w:t xml:space="preserve">Graphite </w:t>
      </w:r>
      <w:r w:rsidR="00C428BA">
        <w:t>passes that were run during the rendering process. A yellow highlight in the left-hand co</w:t>
      </w:r>
      <w:r w:rsidR="003C54E2">
        <w:t xml:space="preserve">lumn indicates passes in which </w:t>
      </w:r>
      <w:r w:rsidR="00C428BA">
        <w:t xml:space="preserve">rules </w:t>
      </w:r>
      <w:r w:rsidR="00ED1C19">
        <w:t xml:space="preserve">were matched </w:t>
      </w:r>
      <w:r w:rsidR="003C54E2">
        <w:t>(</w:t>
      </w:r>
      <w:r w:rsidR="00ED1C19">
        <w:t>whether they fired or not</w:t>
      </w:r>
      <w:r w:rsidR="003C54E2">
        <w:t>). A</w:t>
      </w:r>
      <w:r w:rsidR="00C428BA">
        <w:t xml:space="preserve"> beige highlight indicates collision-fixing pass</w:t>
      </w:r>
      <w:r w:rsidR="003C54E2">
        <w:t>es</w:t>
      </w:r>
      <w:r w:rsidR="00C428BA">
        <w:t xml:space="preserve"> that made adjustments.</w:t>
      </w:r>
    </w:p>
    <w:p w:rsidR="00AE293A" w:rsidRDefault="00C428BA" w:rsidP="00C428BA">
      <w:r>
        <w:t>The center column shows the result of the rendering after that pass, and the right-hand column shows a list of glyphs that are in the output of the pass. Clicking on a glyph will highlight the glyph name and vice versa.</w:t>
      </w:r>
    </w:p>
    <w:p w:rsidR="00C428BA" w:rsidRDefault="00C428BA" w:rsidP="00C428BA">
      <w:r>
        <w:t xml:space="preserve">Double-clicking on a pass will cause the pane to switch to the </w:t>
      </w:r>
      <w:r w:rsidRPr="00C428BA">
        <w:rPr>
          <w:b/>
          <w:bCs/>
        </w:rPr>
        <w:t>Rules Tab</w:t>
      </w:r>
      <w:r>
        <w:t>, with a list of rules that were matched during the pass. The label of the tab indicates which pass was selected.</w:t>
      </w:r>
      <w:r w:rsidR="00A73C32">
        <w:t xml:space="preserve"> Double-clicking on a rule will cause the source code for that rule to be displayed and highlighted in the File Edit pane. </w:t>
      </w:r>
    </w:p>
    <w:p w:rsidR="00A73C32" w:rsidRDefault="00A73C32" w:rsidP="00E073C0">
      <w:r>
        <w:t>Glyph names in the Rules Tab are colored to indicate how they were affected by rules. Green-highlighted glyphs were changed by the given rule, and the yellow highlight shows the glyph in the input to the rule, which is</w:t>
      </w:r>
      <w:r w:rsidR="00EF56BA">
        <w:t xml:space="preserve"> either the initial pass input or</w:t>
      </w:r>
      <w:r>
        <w:t xml:space="preserve"> the output of a p</w:t>
      </w:r>
      <w:r w:rsidR="00EF56BA">
        <w:t>revious rule</w:t>
      </w:r>
      <w:r>
        <w:t>.</w:t>
      </w:r>
      <w:r w:rsidR="00EF56BA">
        <w:t xml:space="preserve"> (Normally it will be the immediately previous rule, but it may be an earlier rule if some </w:t>
      </w:r>
      <w:r w:rsidR="003A118C">
        <w:t xml:space="preserve">intervening </w:t>
      </w:r>
      <w:r w:rsidR="00EF56BA">
        <w:t>rules did not fire.)</w:t>
      </w:r>
      <w:r>
        <w:t xml:space="preserve"> It is possible for a glyph to be changed by </w:t>
      </w:r>
      <w:r w:rsidR="003A118C">
        <w:t>subsequent</w:t>
      </w:r>
      <w:r>
        <w:t xml:space="preserve"> rules, which means it will be highlighted in yellow-green. A gray highlight indicates that the rule was matched but the constraint failed and so the rule was not fired. </w:t>
      </w:r>
    </w:p>
    <w:p w:rsidR="00BA786A" w:rsidRDefault="00BA786A" w:rsidP="00E073C0">
      <w:r>
        <w:t>Clicking on a glyph image or glyph name will update the Glyph Tab and Slot Tab with information for that glyph.</w:t>
      </w:r>
    </w:p>
    <w:p w:rsidR="007D6D52" w:rsidRDefault="007D6D52" w:rsidP="007D6D52">
      <w:r>
        <w:t xml:space="preserve">The </w:t>
      </w:r>
      <w:r w:rsidRPr="00A01002">
        <w:rPr>
          <w:b/>
          <w:bCs/>
        </w:rPr>
        <w:t>Slot Tab</w:t>
      </w:r>
      <w:r>
        <w:t xml:space="preserve"> in the left-hand column shows various pieces of data that are used during the rendering process. The </w:t>
      </w:r>
      <w:r w:rsidRPr="00077E20">
        <w:rPr>
          <w:i/>
          <w:iCs/>
        </w:rPr>
        <w:t>index</w:t>
      </w:r>
      <w:r>
        <w:t xml:space="preserve"> value indicates the index of the slot in the glyph stream, and </w:t>
      </w:r>
      <w:r w:rsidRPr="00077E20">
        <w:rPr>
          <w:i/>
          <w:iCs/>
        </w:rPr>
        <w:t>glyph number</w:t>
      </w:r>
      <w:r>
        <w:t xml:space="preserve"> show the glyph ID of the glyph in the font.</w:t>
      </w:r>
    </w:p>
    <w:p w:rsidR="007D6D52" w:rsidRDefault="007D6D52" w:rsidP="007D6D52">
      <w:r>
        <w:t xml:space="preserve">The </w:t>
      </w:r>
      <w:r w:rsidRPr="00077E20">
        <w:rPr>
          <w:i/>
          <w:iCs/>
        </w:rPr>
        <w:t xml:space="preserve">slot ID </w:t>
      </w:r>
      <w:r>
        <w:t xml:space="preserve">is an arbitrary string that can be used to keep track of the relationships among glyphs. When an attachment is performed, the </w:t>
      </w:r>
      <w:r w:rsidRPr="009D29EF">
        <w:rPr>
          <w:i/>
          <w:iCs/>
        </w:rPr>
        <w:t>parent slot</w:t>
      </w:r>
      <w:r>
        <w:t xml:space="preserve"> shows the slot ID of the slot to which the glyph is attached, and </w:t>
      </w:r>
      <w:r w:rsidRPr="009D29EF">
        <w:rPr>
          <w:i/>
          <w:iCs/>
        </w:rPr>
        <w:t>parent offset</w:t>
      </w:r>
      <w:r>
        <w:t xml:space="preserve"> shows the offset of the attached glyph relative to the parent.</w:t>
      </w:r>
    </w:p>
    <w:p w:rsidR="007D6D52" w:rsidRDefault="007D6D52" w:rsidP="007D6D52">
      <w:r>
        <w:t xml:space="preserve">The </w:t>
      </w:r>
      <w:r w:rsidRPr="00E87347">
        <w:rPr>
          <w:i/>
          <w:iCs/>
        </w:rPr>
        <w:t>origin</w:t>
      </w:r>
      <w:r>
        <w:t xml:space="preserve"> shows the position of the glyph related to the left-hand origin of the string. </w:t>
      </w:r>
    </w:p>
    <w:p w:rsidR="007D6D52" w:rsidRDefault="007D6D52" w:rsidP="007D6D52">
      <w:r>
        <w:t>The other items in the Slots Tab correspond directly to GDL slot attributes.</w:t>
      </w:r>
    </w:p>
    <w:p w:rsidR="007D6D52" w:rsidRDefault="007D6D52" w:rsidP="007D6D52">
      <w:pPr>
        <w:pStyle w:val="Heading2"/>
      </w:pPr>
      <w:r>
        <w:t>Collision avoidance</w:t>
      </w:r>
      <w:r w:rsidR="0048599C">
        <w:t xml:space="preserve"> </w:t>
      </w:r>
    </w:p>
    <w:p w:rsidR="0048599C" w:rsidRDefault="007D6D52" w:rsidP="007D6D52">
      <w:r>
        <w:t xml:space="preserve">When the pass in question is a collision pass, the Rules Tab becomes the </w:t>
      </w:r>
      <w:r w:rsidRPr="007D6D52">
        <w:rPr>
          <w:b/>
          <w:bCs/>
        </w:rPr>
        <w:t>Collisions Tab</w:t>
      </w:r>
      <w:r>
        <w:t xml:space="preserve">. Instead of </w:t>
      </w:r>
      <w:r w:rsidR="000C2D5C">
        <w:t xml:space="preserve">(or in addition to) </w:t>
      </w:r>
      <w:r>
        <w:t>rules, the tab is populated with the</w:t>
      </w:r>
      <w:r w:rsidR="000C2D5C">
        <w:t xml:space="preserve"> effects of the</w:t>
      </w:r>
      <w:r>
        <w:t xml:space="preserve"> steps in the collision avoidance algorithm. (Unlike rules, double-clicking on these </w:t>
      </w:r>
      <w:r w:rsidR="000C2D5C">
        <w:t>rows in the tab has no effect.)</w:t>
      </w:r>
    </w:p>
    <w:p w:rsidR="000C2D5C" w:rsidRDefault="000C2D5C" w:rsidP="007D6D52">
      <w:r>
        <w:t>For debugging purposes, it may be convenient to separate collision-avoidance passes from those that set rules.</w:t>
      </w:r>
    </w:p>
    <w:p w:rsidR="007D2A36" w:rsidRDefault="007D2A36" w:rsidP="007D6D52">
      <w:r>
        <w:t>The octaboxes that are used to estimate the shape of the glyph for the purposes of collision avoidance are shown at the bottom of the Glyph Tab.</w:t>
      </w:r>
    </w:p>
    <w:p w:rsidR="0048599C" w:rsidRDefault="0048599C" w:rsidP="0048599C">
      <w:pPr>
        <w:pStyle w:val="Heading3"/>
      </w:pPr>
      <w:r>
        <w:lastRenderedPageBreak/>
        <w:t>Shifting</w:t>
      </w:r>
    </w:p>
    <w:p w:rsidR="007D6D52" w:rsidRDefault="000C2D5C" w:rsidP="004B7E8B">
      <w:r>
        <w:t>In the Collisions Tab, g</w:t>
      </w:r>
      <w:r w:rsidR="007D6D52">
        <w:t>lyphs that have been shifted are highlighted in green, and glyphs that did not need to be moved are marked in gray.</w:t>
      </w:r>
      <w:r w:rsidR="00FA0E9F">
        <w:t xml:space="preserve"> Glyphs </w:t>
      </w:r>
      <w:r w:rsidR="004B7E8B">
        <w:t>that remiain in a state of collision due to a lack of acceptable a</w:t>
      </w:r>
      <w:r w:rsidR="00FA0E9F">
        <w:t>djustment are marked yellow.</w:t>
      </w:r>
    </w:p>
    <w:p w:rsidR="007D6D52" w:rsidRDefault="007D6D52" w:rsidP="0085139C">
      <w:r>
        <w:t xml:space="preserve">Clicking on the highlighted glyph will, as expected, display the slot attributes in the Slot Tab. </w:t>
      </w:r>
      <w:r w:rsidR="00A52E19">
        <w:t xml:space="preserve">In addition to the slot attributes, the collision section shows the results of testing the </w:t>
      </w:r>
      <w:r w:rsidR="0085139C">
        <w:t xml:space="preserve">target glyph for collision </w:t>
      </w:r>
      <w:r w:rsidR="00A52E19">
        <w:t xml:space="preserve">along four axes, where x = horizontal, y = vertical, s (sum) = diagonal with </w:t>
      </w:r>
      <w:r w:rsidR="0048599C">
        <w:t>positive</w:t>
      </w:r>
      <w:r w:rsidR="00A52E19">
        <w:t xml:space="preserve"> slope, and d (difference) </w:t>
      </w:r>
      <w:r w:rsidR="00CF05C8">
        <w:t xml:space="preserve">= diagonal with </w:t>
      </w:r>
      <w:r w:rsidR="0048599C">
        <w:t>negative</w:t>
      </w:r>
      <w:r w:rsidR="00CF05C8">
        <w:t xml:space="preserve"> slope:</w:t>
      </w:r>
    </w:p>
    <w:p w:rsidR="00CF05C8" w:rsidRDefault="00CF05C8" w:rsidP="00CF05C8">
      <w:pPr>
        <w:pStyle w:val="ListParagraph"/>
        <w:numPr>
          <w:ilvl w:val="0"/>
          <w:numId w:val="5"/>
        </w:numPr>
      </w:pPr>
      <w:r w:rsidRPr="00CF05C8">
        <w:rPr>
          <w:i/>
          <w:iCs/>
        </w:rPr>
        <w:t>total r</w:t>
      </w:r>
      <w:r w:rsidR="00A52E19" w:rsidRPr="00CF05C8">
        <w:rPr>
          <w:i/>
          <w:iCs/>
        </w:rPr>
        <w:t>ange</w:t>
      </w:r>
      <w:r>
        <w:t xml:space="preserve"> – </w:t>
      </w:r>
      <w:r w:rsidR="00A52E19">
        <w:t>the possible range in which the glyph co</w:t>
      </w:r>
      <w:r>
        <w:t>uld be shifted</w:t>
      </w:r>
    </w:p>
    <w:p w:rsidR="00A52E19" w:rsidRDefault="00A52E19" w:rsidP="009A5248">
      <w:pPr>
        <w:pStyle w:val="ListParagraph"/>
        <w:numPr>
          <w:ilvl w:val="0"/>
          <w:numId w:val="5"/>
        </w:numPr>
      </w:pPr>
      <w:r w:rsidRPr="00CF05C8">
        <w:rPr>
          <w:i/>
          <w:iCs/>
        </w:rPr>
        <w:t>legal</w:t>
      </w:r>
      <w:r w:rsidR="00CF05C8" w:rsidRPr="00CF05C8">
        <w:rPr>
          <w:i/>
          <w:iCs/>
        </w:rPr>
        <w:t xml:space="preserve"> r</w:t>
      </w:r>
      <w:r w:rsidRPr="00CF05C8">
        <w:rPr>
          <w:i/>
          <w:iCs/>
        </w:rPr>
        <w:t>anges</w:t>
      </w:r>
      <w:r>
        <w:t xml:space="preserve"> </w:t>
      </w:r>
      <w:r w:rsidR="00CF05C8">
        <w:t xml:space="preserve">– </w:t>
      </w:r>
      <w:r w:rsidR="00593BAD">
        <w:t>the</w:t>
      </w:r>
      <w:r w:rsidR="00CF05C8">
        <w:t xml:space="preserve"> possible </w:t>
      </w:r>
      <w:r w:rsidR="00D36039">
        <w:t>shifts</w:t>
      </w:r>
      <w:r w:rsidR="00CF05C8">
        <w:t xml:space="preserve"> and associated costs</w:t>
      </w:r>
      <w:r w:rsidR="005D1739">
        <w:t xml:space="preserve"> (</w:t>
      </w:r>
      <w:r w:rsidR="009A5248">
        <w:t>squared cost, multiplied cost, and fixed cost for the zone</w:t>
      </w:r>
      <w:r w:rsidR="005D1739">
        <w:t>)</w:t>
      </w:r>
    </w:p>
    <w:p w:rsidR="00CF05C8" w:rsidRDefault="00CF05C8" w:rsidP="00CF05C8">
      <w:pPr>
        <w:pStyle w:val="ListParagraph"/>
        <w:numPr>
          <w:ilvl w:val="0"/>
          <w:numId w:val="5"/>
        </w:numPr>
      </w:pPr>
      <w:r>
        <w:rPr>
          <w:i/>
          <w:iCs/>
        </w:rPr>
        <w:t xml:space="preserve">best value </w:t>
      </w:r>
      <w:r>
        <w:t>– the best (lowest cost) shift found along the given axis</w:t>
      </w:r>
    </w:p>
    <w:p w:rsidR="00CF05C8" w:rsidRDefault="00CF05C8" w:rsidP="00CF05C8">
      <w:pPr>
        <w:pStyle w:val="ListParagraph"/>
        <w:numPr>
          <w:ilvl w:val="0"/>
          <w:numId w:val="5"/>
        </w:numPr>
      </w:pPr>
      <w:r>
        <w:rPr>
          <w:i/>
          <w:iCs/>
        </w:rPr>
        <w:t xml:space="preserve">best cost </w:t>
      </w:r>
      <w:r>
        <w:t>– the cost of the best shift found along the given axis</w:t>
      </w:r>
    </w:p>
    <w:p w:rsidR="00593BAD" w:rsidRDefault="00904E88" w:rsidP="00593BAD">
      <w:r>
        <w:t xml:space="preserve">The </w:t>
      </w:r>
      <w:r w:rsidRPr="00904E88">
        <w:rPr>
          <w:i/>
          <w:iCs/>
        </w:rPr>
        <w:t>pending</w:t>
      </w:r>
      <w:r>
        <w:t xml:space="preserve"> value should reflect the </w:t>
      </w:r>
      <w:r w:rsidR="00D36039">
        <w:t>lowest-cost</w:t>
      </w:r>
      <w:r>
        <w:t xml:space="preserve"> value from </w:t>
      </w:r>
      <w:r w:rsidR="00D36039">
        <w:t>all</w:t>
      </w:r>
      <w:r>
        <w:t xml:space="preserve"> four axes.</w:t>
      </w:r>
      <w:r w:rsidR="005D1739">
        <w:t xml:space="preserve"> For diagonal axes</w:t>
      </w:r>
      <w:r w:rsidR="00D36039">
        <w:t>, the best value is divided by two and half is assigned to the each of the x and y directions.</w:t>
      </w:r>
      <w:r w:rsidR="005D1739">
        <w:t xml:space="preserve"> </w:t>
      </w:r>
    </w:p>
    <w:p w:rsidR="00904E88" w:rsidRDefault="00904E88" w:rsidP="001E5A38">
      <w:r>
        <w:t xml:space="preserve">Clicking on a neighboring glyph (one that is </w:t>
      </w:r>
      <w:r w:rsidRPr="00904E88">
        <w:rPr>
          <w:i/>
          <w:iCs/>
        </w:rPr>
        <w:t>not</w:t>
      </w:r>
      <w:r>
        <w:t xml:space="preserve"> highlighted) wil</w:t>
      </w:r>
      <w:r w:rsidR="001E5A38">
        <w:t xml:space="preserve">l display information about </w:t>
      </w:r>
      <w:r>
        <w:t>collision</w:t>
      </w:r>
      <w:r w:rsidR="001E5A38">
        <w:t>s between it and t</w:t>
      </w:r>
      <w:r w:rsidR="0085139C">
        <w:t xml:space="preserve">he target glyph, if any. These are shown under </w:t>
      </w:r>
      <w:r w:rsidR="001E5A38">
        <w:t>“</w:t>
      </w:r>
      <w:r w:rsidR="0085139C">
        <w:t>removals,</w:t>
      </w:r>
      <w:r w:rsidR="001E5A38">
        <w:t>”</w:t>
      </w:r>
      <w:r w:rsidR="0085139C">
        <w:t xml:space="preserve"> which means that they are ranges of movement prohibited to the target glyph due to </w:t>
      </w:r>
      <w:r w:rsidR="001E5A38">
        <w:t xml:space="preserve">possible </w:t>
      </w:r>
      <w:r w:rsidR="0085139C">
        <w:t xml:space="preserve">collision with the neighboring glyph. A removal labeled “absolute” means </w:t>
      </w:r>
      <w:r w:rsidR="001E5A38">
        <w:t xml:space="preserve">it </w:t>
      </w:r>
      <w:r w:rsidR="002F0954">
        <w:t xml:space="preserve">involves a true collision, while one labeled “weighted” means that it would involve </w:t>
      </w:r>
      <w:r w:rsidR="001E5A38">
        <w:t xml:space="preserve">either </w:t>
      </w:r>
      <w:r w:rsidR="002F0954">
        <w:t>an incursion into a margin that we want to preserve</w:t>
      </w:r>
      <w:r w:rsidR="00CE3D2B">
        <w:t xml:space="preserve"> or a violation of the sequencing rules that have been </w:t>
      </w:r>
      <w:r w:rsidR="001E5A38">
        <w:t>defined</w:t>
      </w:r>
      <w:r w:rsidR="002F0954">
        <w:t>.</w:t>
      </w:r>
      <w:r w:rsidR="00F06F79">
        <w:t xml:space="preserve"> Consult the engineer for more details.</w:t>
      </w:r>
      <w:r w:rsidR="00593BAD">
        <w:t xml:space="preserve"> The index displayed (e.g., “weighted(3)”) indicates which sub-octabox contains the conflict, with -1 indicating the full octabox.</w:t>
      </w:r>
    </w:p>
    <w:p w:rsidR="00593BAD" w:rsidRDefault="00593BAD" w:rsidP="00B3503E">
      <w:r>
        <w:t>If the</w:t>
      </w:r>
      <w:r w:rsidRPr="00E65ECE">
        <w:rPr>
          <w:rFonts w:ascii="Courier New" w:hAnsi="Courier New" w:cs="Courier New"/>
        </w:rPr>
        <w:t xml:space="preserve"> showextraattrs </w:t>
      </w:r>
      <w:r>
        <w:t>option is set in the configuration file under th</w:t>
      </w:r>
      <w:r w:rsidR="00B3503E">
        <w:t xml:space="preserve">e </w:t>
      </w:r>
      <w:r w:rsidR="00B3503E">
        <w:rPr>
          <w:rFonts w:ascii="Courier New" w:hAnsi="Courier New" w:cs="Courier New"/>
        </w:rPr>
        <w:t>[ui]</w:t>
      </w:r>
      <w:r w:rsidR="00B3503E">
        <w:t xml:space="preserve"> s</w:t>
      </w:r>
      <w:r>
        <w:t>ection, extra detail will be included in these values.</w:t>
      </w:r>
      <w:r w:rsidR="00E65ECE">
        <w:t xml:space="preserve"> Contact the engineering team for more information.</w:t>
      </w:r>
    </w:p>
    <w:p w:rsidR="007D6D52" w:rsidRDefault="007D6D52" w:rsidP="007D6D52">
      <w:r>
        <w:t>If the</w:t>
      </w:r>
      <w:r w:rsidRPr="007D6D52">
        <w:rPr>
          <w:rFonts w:ascii="Courier New" w:hAnsi="Courier New" w:cs="Courier New"/>
        </w:rPr>
        <w:t xml:space="preserve"> collision.exclude </w:t>
      </w:r>
      <w:r>
        <w:t>attribute is set, the exclusion glyph is displayed in the rendered image.</w:t>
      </w:r>
    </w:p>
    <w:p w:rsidR="000C2D5C" w:rsidRDefault="000C2D5C" w:rsidP="009E6EC5">
      <w:pPr>
        <w:pStyle w:val="Heading3"/>
      </w:pPr>
      <w:r>
        <w:t>Kerning</w:t>
      </w:r>
    </w:p>
    <w:p w:rsidR="000C2D5C" w:rsidRDefault="009E6EC5" w:rsidP="009E6EC5">
      <w:r>
        <w:t>Kerning is performed as the last stage of the collision avoidance algorithm, so the kerning adjustments (if any) are shown at the bottom of the Collision Tab.</w:t>
      </w:r>
    </w:p>
    <w:p w:rsidR="00E170D3" w:rsidRDefault="00E65ECE" w:rsidP="00E65ECE">
      <w:r>
        <w:t>If the Display Kerning Edges option is checked (Configuration dialog, User Interface), the Collisions Tab will draw what the Graphite engine considers to be the edges, including the margin, of the glyphs that are being examined for kerning.</w:t>
      </w:r>
    </w:p>
    <w:p w:rsidR="00CA2D69" w:rsidRDefault="00CA2D69" w:rsidP="00E65ECE">
      <w:r>
        <w:t xml:space="preserve">The </w:t>
      </w:r>
      <w:r w:rsidRPr="00CA2D69">
        <w:rPr>
          <w:i/>
          <w:iCs/>
        </w:rPr>
        <w:t>pending</w:t>
      </w:r>
      <w:r>
        <w:t xml:space="preserve"> value shows the amount of kerning that will be applied.</w:t>
      </w:r>
    </w:p>
    <w:p w:rsidR="005F5C09" w:rsidRDefault="0022204A" w:rsidP="00B17B99">
      <w:pPr>
        <w:pStyle w:val="Heading1"/>
      </w:pPr>
      <w:r>
        <w:t xml:space="preserve">Searching </w:t>
      </w:r>
      <w:r w:rsidR="00B17B99">
        <w:t>for glyph patterns</w:t>
      </w:r>
    </w:p>
    <w:p w:rsidR="00196413" w:rsidRDefault="00196413" w:rsidP="00A2098F">
      <w:r>
        <w:t xml:space="preserve">The </w:t>
      </w:r>
      <w:r w:rsidRPr="00196413">
        <w:rPr>
          <w:b/>
          <w:bCs/>
        </w:rPr>
        <w:t>Match Tab</w:t>
      </w:r>
      <w:r>
        <w:t xml:space="preserve"> can be used to find examples of glyph sequences in your test suite. </w:t>
      </w:r>
      <w:r w:rsidR="00A2098F">
        <w:t>You can type a sequence of glyph names or classes in the Search Pattern region and click the Search button (magnifying glass) and test item</w:t>
      </w:r>
      <w:r w:rsidR="00DD0A0F">
        <w:t>s</w:t>
      </w:r>
      <w:r w:rsidR="00A2098F">
        <w:t xml:space="preserve"> whose final rendering includes the glyph or sequence will be shown in the </w:t>
      </w:r>
      <w:r w:rsidR="00DD0A0F">
        <w:t>Test Item List area below.</w:t>
      </w:r>
    </w:p>
    <w:p w:rsidR="00DD0A0F" w:rsidRDefault="00DD0A0F" w:rsidP="00A2098F">
      <w:r>
        <w:lastRenderedPageBreak/>
        <w:t>You can output just the results of a group of these test items to a file using the Save button.</w:t>
      </w:r>
    </w:p>
    <w:p w:rsidR="007D7CA1" w:rsidRDefault="007D7CA1" w:rsidP="0022204A">
      <w:pPr>
        <w:pStyle w:val="Heading1"/>
      </w:pPr>
      <w:r>
        <w:t>Setting attachment points visually</w:t>
      </w:r>
    </w:p>
    <w:p w:rsidR="00CC0241" w:rsidRPr="009727A5" w:rsidRDefault="004249BA" w:rsidP="004249BA">
      <w:pPr>
        <w:rPr>
          <w:b/>
          <w:bCs/>
          <w:i/>
          <w:iCs/>
        </w:rPr>
      </w:pPr>
      <w:r w:rsidRPr="009727A5">
        <w:rPr>
          <w:b/>
          <w:bCs/>
          <w:i/>
          <w:iCs/>
        </w:rPr>
        <w:t>The visual attachment mechanism is not completely functional at this time. Here we document the aspects that are working well enough to be useful.</w:t>
      </w:r>
    </w:p>
    <w:p w:rsidR="004249BA" w:rsidRDefault="004249BA" w:rsidP="006654FB">
      <w:r>
        <w:t xml:space="preserve">The visual attachment mechanism uses the two </w:t>
      </w:r>
      <w:r w:rsidRPr="004249BA">
        <w:rPr>
          <w:b/>
          <w:bCs/>
        </w:rPr>
        <w:t>Attach Tabs</w:t>
      </w:r>
      <w:r>
        <w:t xml:space="preserve"> in the left-hand pane and the lower right-hand pane.</w:t>
      </w:r>
      <w:r w:rsidR="001D42FA">
        <w:t xml:space="preserve"> It currently handles </w:t>
      </w:r>
      <w:r w:rsidR="006654FB">
        <w:t xml:space="preserve">pairs </w:t>
      </w:r>
      <w:r w:rsidR="001D42FA">
        <w:t xml:space="preserve">glyphs for which attachment points have been </w:t>
      </w:r>
      <w:r w:rsidR="006654FB">
        <w:t>defined</w:t>
      </w:r>
      <w:r w:rsidR="001D42FA">
        <w:t>, allowing you to see the visual relationship of the attached glyphs and experiment with making adjustments.</w:t>
      </w:r>
    </w:p>
    <w:p w:rsidR="00E75CAD" w:rsidRDefault="00E75CAD" w:rsidP="00E75CAD">
      <w:r>
        <w:t>Pairs of corresponding attachment points are considered to be those that are identical with an “S” (stationary) or “M” (mobile) appended, for instance:</w:t>
      </w:r>
    </w:p>
    <w:p w:rsidR="00E75CAD" w:rsidRDefault="00E75CAD" w:rsidP="00E75CAD">
      <w:pPr>
        <w:pStyle w:val="ListParagraph"/>
        <w:numPr>
          <w:ilvl w:val="0"/>
          <w:numId w:val="6"/>
        </w:numPr>
      </w:pPr>
      <w:r w:rsidRPr="001D42FA">
        <w:rPr>
          <w:rFonts w:ascii="Courier New" w:hAnsi="Courier New" w:cs="Courier New"/>
        </w:rPr>
        <w:t xml:space="preserve">upperS </w:t>
      </w:r>
      <w:r>
        <w:t>and</w:t>
      </w:r>
      <w:r w:rsidRPr="001D42FA">
        <w:rPr>
          <w:rFonts w:ascii="Courier New" w:hAnsi="Courier New" w:cs="Courier New"/>
        </w:rPr>
        <w:t xml:space="preserve"> upperM</w:t>
      </w:r>
    </w:p>
    <w:p w:rsidR="00E75CAD" w:rsidRDefault="00E75CAD" w:rsidP="00E75CAD">
      <w:pPr>
        <w:pStyle w:val="ListParagraph"/>
        <w:numPr>
          <w:ilvl w:val="0"/>
          <w:numId w:val="6"/>
        </w:numPr>
      </w:pPr>
      <w:r w:rsidRPr="001D42FA">
        <w:rPr>
          <w:rFonts w:ascii="Courier New" w:hAnsi="Courier New" w:cs="Courier New"/>
        </w:rPr>
        <w:t xml:space="preserve">nuktaS </w:t>
      </w:r>
      <w:r>
        <w:t>and</w:t>
      </w:r>
      <w:r w:rsidRPr="001D42FA">
        <w:rPr>
          <w:rFonts w:ascii="Courier New" w:hAnsi="Courier New" w:cs="Courier New"/>
        </w:rPr>
        <w:t xml:space="preserve"> nuktaM</w:t>
      </w:r>
    </w:p>
    <w:p w:rsidR="00E75CAD" w:rsidRDefault="00E75CAD" w:rsidP="00E75CAD">
      <w:pPr>
        <w:pStyle w:val="ListParagraph"/>
        <w:numPr>
          <w:ilvl w:val="0"/>
          <w:numId w:val="6"/>
        </w:numPr>
      </w:pPr>
      <w:r w:rsidRPr="001D42FA">
        <w:rPr>
          <w:rFonts w:ascii="Courier New" w:hAnsi="Courier New" w:cs="Courier New"/>
        </w:rPr>
        <w:t>diac</w:t>
      </w:r>
      <w:r>
        <w:rPr>
          <w:rFonts w:ascii="Courier New" w:hAnsi="Courier New" w:cs="Courier New"/>
        </w:rPr>
        <w:t>S</w:t>
      </w:r>
      <w:r w:rsidRPr="001D42FA">
        <w:rPr>
          <w:rFonts w:ascii="Courier New" w:hAnsi="Courier New" w:cs="Courier New"/>
        </w:rPr>
        <w:t xml:space="preserve"> </w:t>
      </w:r>
      <w:r>
        <w:t>and</w:t>
      </w:r>
      <w:r>
        <w:rPr>
          <w:rFonts w:ascii="Courier New" w:hAnsi="Courier New" w:cs="Courier New"/>
        </w:rPr>
        <w:t xml:space="preserve"> diacM</w:t>
      </w:r>
    </w:p>
    <w:p w:rsidR="00E75CAD" w:rsidRDefault="00E75CAD" w:rsidP="00E75CAD">
      <w:r>
        <w:t>Groups of glyphs that have these kinds of corresponding attachment points defined can be used by this mechanism.</w:t>
      </w:r>
    </w:p>
    <w:p w:rsidR="001D42FA" w:rsidRDefault="001D42FA" w:rsidP="004249BA">
      <w:r>
        <w:t xml:space="preserve">Right-click on the empty area in the left-hand Attach Tab and choose </w:t>
      </w:r>
      <w:r w:rsidRPr="00854BA0">
        <w:rPr>
          <w:b/>
          <w:bCs/>
        </w:rPr>
        <w:t>Insert Simple Cluster</w:t>
      </w:r>
      <w:r>
        <w:t xml:space="preserve">. Then choose an attachment point </w:t>
      </w:r>
      <w:r w:rsidR="00E75CAD">
        <w:t xml:space="preserve">pair </w:t>
      </w:r>
      <w:r>
        <w:t>you would like to work with. The lower drop-down controls become populated with glyphs that use that attachment point.</w:t>
      </w:r>
    </w:p>
    <w:p w:rsidR="00E75CAD" w:rsidRDefault="00A44FFC" w:rsidP="00E75CAD">
      <w:r>
        <w:t xml:space="preserve">Clicking OK brings up the selected glyphs in the lower Attach Tab. The attachment point values are shown in the associated controls. </w:t>
      </w:r>
    </w:p>
    <w:p w:rsidR="00854BA0" w:rsidRDefault="00854BA0" w:rsidP="00062A3B">
      <w:r>
        <w:t>Dragging the “mobile” glyph (e.g., the diacritic) will adjust the attachment points for the “stationary” glyph (base). Holding down the shift key while dragging will cause the mobile attachment point to change, while the stationary one stay</w:t>
      </w:r>
      <w:r w:rsidR="00062A3B">
        <w:t>s</w:t>
      </w:r>
      <w:r>
        <w:t xml:space="preserve"> fixed. You can also manipulate the spin controls to change the values.</w:t>
      </w:r>
    </w:p>
    <w:p w:rsidR="00854BA0" w:rsidRDefault="00854BA0" w:rsidP="00854BA0">
      <w:r>
        <w:t>Currently there is no way to automatically update the source code to match your changes. You will need to copy the values shown in the controls into your source code.</w:t>
      </w:r>
    </w:p>
    <w:p w:rsidR="005F5C09" w:rsidRDefault="00255302" w:rsidP="001474E8">
      <w:pPr>
        <w:pStyle w:val="Heading1"/>
      </w:pPr>
      <w:r>
        <w:t xml:space="preserve">Appendix: </w:t>
      </w:r>
      <w:r w:rsidR="002A3564">
        <w:t>Graide c</w:t>
      </w:r>
      <w:r w:rsidR="00DC70E2">
        <w:t>onfiguration file</w:t>
      </w:r>
      <w:r w:rsidR="002A3564">
        <w:t xml:space="preserve"> format</w:t>
      </w:r>
    </w:p>
    <w:p w:rsidR="00DC70E2" w:rsidRDefault="001B7EF1">
      <w:r>
        <w:t>To be done…maybe</w:t>
      </w:r>
      <w:r w:rsidR="008A4D3B">
        <w:t>?</w:t>
      </w:r>
      <w:bookmarkStart w:id="0" w:name="_GoBack"/>
      <w:bookmarkEnd w:id="0"/>
      <w:r>
        <w:t>…</w:t>
      </w:r>
    </w:p>
    <w:sectPr w:rsidR="00DC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37D7"/>
    <w:multiLevelType w:val="hybridMultilevel"/>
    <w:tmpl w:val="F44C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5222"/>
    <w:multiLevelType w:val="hybridMultilevel"/>
    <w:tmpl w:val="7392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E20"/>
    <w:multiLevelType w:val="hybridMultilevel"/>
    <w:tmpl w:val="4AC0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94973"/>
    <w:multiLevelType w:val="hybridMultilevel"/>
    <w:tmpl w:val="EC7C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E2B18"/>
    <w:multiLevelType w:val="hybridMultilevel"/>
    <w:tmpl w:val="01A4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A15F8"/>
    <w:multiLevelType w:val="hybridMultilevel"/>
    <w:tmpl w:val="FEE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D0"/>
    <w:rsid w:val="000165CC"/>
    <w:rsid w:val="00045CD4"/>
    <w:rsid w:val="00062A3B"/>
    <w:rsid w:val="0007157F"/>
    <w:rsid w:val="00077E20"/>
    <w:rsid w:val="000C2D5C"/>
    <w:rsid w:val="000E158F"/>
    <w:rsid w:val="00117424"/>
    <w:rsid w:val="0013659B"/>
    <w:rsid w:val="001474E8"/>
    <w:rsid w:val="001509A0"/>
    <w:rsid w:val="00153F11"/>
    <w:rsid w:val="001672FA"/>
    <w:rsid w:val="001812D4"/>
    <w:rsid w:val="00196413"/>
    <w:rsid w:val="001A1BB6"/>
    <w:rsid w:val="001B462A"/>
    <w:rsid w:val="001B7EF1"/>
    <w:rsid w:val="001D42FA"/>
    <w:rsid w:val="001E5A38"/>
    <w:rsid w:val="0022204A"/>
    <w:rsid w:val="00235CF9"/>
    <w:rsid w:val="00255302"/>
    <w:rsid w:val="0027700E"/>
    <w:rsid w:val="002A0041"/>
    <w:rsid w:val="002A3564"/>
    <w:rsid w:val="002B3088"/>
    <w:rsid w:val="002C4EAB"/>
    <w:rsid w:val="002E147D"/>
    <w:rsid w:val="002E2755"/>
    <w:rsid w:val="002F037D"/>
    <w:rsid w:val="002F0954"/>
    <w:rsid w:val="00312945"/>
    <w:rsid w:val="003455FD"/>
    <w:rsid w:val="00365890"/>
    <w:rsid w:val="00366CAA"/>
    <w:rsid w:val="00371CF2"/>
    <w:rsid w:val="003A118C"/>
    <w:rsid w:val="003C54E2"/>
    <w:rsid w:val="003F13A1"/>
    <w:rsid w:val="004034F4"/>
    <w:rsid w:val="00404909"/>
    <w:rsid w:val="00405F98"/>
    <w:rsid w:val="004249BA"/>
    <w:rsid w:val="00435114"/>
    <w:rsid w:val="00437736"/>
    <w:rsid w:val="00443D2B"/>
    <w:rsid w:val="00443FDB"/>
    <w:rsid w:val="004672EE"/>
    <w:rsid w:val="0048015B"/>
    <w:rsid w:val="0048599C"/>
    <w:rsid w:val="004B6F3C"/>
    <w:rsid w:val="004B7E8B"/>
    <w:rsid w:val="004E0864"/>
    <w:rsid w:val="004F6BE5"/>
    <w:rsid w:val="00514EB8"/>
    <w:rsid w:val="005158B9"/>
    <w:rsid w:val="0052419A"/>
    <w:rsid w:val="005366EE"/>
    <w:rsid w:val="00593BAD"/>
    <w:rsid w:val="005A7A8A"/>
    <w:rsid w:val="005B068C"/>
    <w:rsid w:val="005C7D83"/>
    <w:rsid w:val="005D1739"/>
    <w:rsid w:val="005F1C18"/>
    <w:rsid w:val="005F5C09"/>
    <w:rsid w:val="0061543D"/>
    <w:rsid w:val="0065233D"/>
    <w:rsid w:val="006654FB"/>
    <w:rsid w:val="00694DB3"/>
    <w:rsid w:val="0069615A"/>
    <w:rsid w:val="006B213D"/>
    <w:rsid w:val="006C2399"/>
    <w:rsid w:val="00776EDD"/>
    <w:rsid w:val="007A4222"/>
    <w:rsid w:val="007D2A36"/>
    <w:rsid w:val="007D6D52"/>
    <w:rsid w:val="007D7CA1"/>
    <w:rsid w:val="007F2F0C"/>
    <w:rsid w:val="008217B9"/>
    <w:rsid w:val="0085139C"/>
    <w:rsid w:val="00854BA0"/>
    <w:rsid w:val="008A4D3B"/>
    <w:rsid w:val="008B63CF"/>
    <w:rsid w:val="008C48D0"/>
    <w:rsid w:val="008E65D0"/>
    <w:rsid w:val="008E6A51"/>
    <w:rsid w:val="008F741E"/>
    <w:rsid w:val="0090231A"/>
    <w:rsid w:val="00904E88"/>
    <w:rsid w:val="00923AC3"/>
    <w:rsid w:val="00934923"/>
    <w:rsid w:val="009718B2"/>
    <w:rsid w:val="009727A5"/>
    <w:rsid w:val="009A5248"/>
    <w:rsid w:val="009C6608"/>
    <w:rsid w:val="009D29EF"/>
    <w:rsid w:val="009E6EC5"/>
    <w:rsid w:val="00A01002"/>
    <w:rsid w:val="00A02EBD"/>
    <w:rsid w:val="00A2098F"/>
    <w:rsid w:val="00A44FFC"/>
    <w:rsid w:val="00A52E19"/>
    <w:rsid w:val="00A60D24"/>
    <w:rsid w:val="00A65FC1"/>
    <w:rsid w:val="00A73C32"/>
    <w:rsid w:val="00A85786"/>
    <w:rsid w:val="00A87F80"/>
    <w:rsid w:val="00AA34F4"/>
    <w:rsid w:val="00AA3ED1"/>
    <w:rsid w:val="00AD25BB"/>
    <w:rsid w:val="00AD750F"/>
    <w:rsid w:val="00AE293A"/>
    <w:rsid w:val="00B01ABD"/>
    <w:rsid w:val="00B04E8A"/>
    <w:rsid w:val="00B14E40"/>
    <w:rsid w:val="00B17B99"/>
    <w:rsid w:val="00B24979"/>
    <w:rsid w:val="00B276E9"/>
    <w:rsid w:val="00B3503E"/>
    <w:rsid w:val="00B40AA4"/>
    <w:rsid w:val="00B43A9B"/>
    <w:rsid w:val="00B653FF"/>
    <w:rsid w:val="00B935D0"/>
    <w:rsid w:val="00BA786A"/>
    <w:rsid w:val="00BA7EA3"/>
    <w:rsid w:val="00C00740"/>
    <w:rsid w:val="00C13A2E"/>
    <w:rsid w:val="00C17463"/>
    <w:rsid w:val="00C349D1"/>
    <w:rsid w:val="00C428BA"/>
    <w:rsid w:val="00C50D69"/>
    <w:rsid w:val="00C85659"/>
    <w:rsid w:val="00CA0515"/>
    <w:rsid w:val="00CA1ED4"/>
    <w:rsid w:val="00CA2D69"/>
    <w:rsid w:val="00CC0241"/>
    <w:rsid w:val="00CE3D2B"/>
    <w:rsid w:val="00CF05C8"/>
    <w:rsid w:val="00D2219F"/>
    <w:rsid w:val="00D26428"/>
    <w:rsid w:val="00D35DFB"/>
    <w:rsid w:val="00D36039"/>
    <w:rsid w:val="00D60164"/>
    <w:rsid w:val="00DA446C"/>
    <w:rsid w:val="00DC60E3"/>
    <w:rsid w:val="00DC70E2"/>
    <w:rsid w:val="00DD0A0F"/>
    <w:rsid w:val="00DE35F9"/>
    <w:rsid w:val="00E073C0"/>
    <w:rsid w:val="00E170D3"/>
    <w:rsid w:val="00E65ECE"/>
    <w:rsid w:val="00E755B5"/>
    <w:rsid w:val="00E75CAD"/>
    <w:rsid w:val="00E87347"/>
    <w:rsid w:val="00ED1C19"/>
    <w:rsid w:val="00EE3751"/>
    <w:rsid w:val="00EF0A17"/>
    <w:rsid w:val="00EF56BA"/>
    <w:rsid w:val="00F05674"/>
    <w:rsid w:val="00F06F79"/>
    <w:rsid w:val="00F12834"/>
    <w:rsid w:val="00F12D85"/>
    <w:rsid w:val="00F30B5B"/>
    <w:rsid w:val="00F3499D"/>
    <w:rsid w:val="00F56E9B"/>
    <w:rsid w:val="00F85879"/>
    <w:rsid w:val="00F91E19"/>
    <w:rsid w:val="00FA0B7E"/>
    <w:rsid w:val="00FA0E9F"/>
    <w:rsid w:val="00FC3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BFF8"/>
  <w15:chartTrackingRefBased/>
  <w15:docId w15:val="{174437D4-D45B-43A6-809D-5A24185E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6EC5"/>
    <w:pPr>
      <w:keepNext/>
      <w:keepLines/>
      <w:spacing w:before="40" w:after="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5C09"/>
    <w:pPr>
      <w:ind w:left="720"/>
      <w:contextualSpacing/>
    </w:pPr>
  </w:style>
  <w:style w:type="character" w:customStyle="1" w:styleId="Heading1Char">
    <w:name w:val="Heading 1 Char"/>
    <w:basedOn w:val="DefaultParagraphFont"/>
    <w:link w:val="Heading1"/>
    <w:uiPriority w:val="9"/>
    <w:rsid w:val="00C856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1E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6EC5"/>
    <w:rPr>
      <w:rFonts w:asciiTheme="majorHAnsi" w:eastAsiaTheme="majorEastAsia" w:hAnsiTheme="majorHAnsi" w:cstheme="majorBidi"/>
      <w:color w:val="2E74B5" w:themeColor="accent1" w:themeShade="BF"/>
      <w:sz w:val="24"/>
      <w:szCs w:val="24"/>
    </w:rPr>
  </w:style>
  <w:style w:type="paragraph" w:customStyle="1" w:styleId="ItemLabel">
    <w:name w:val="Item Label"/>
    <w:basedOn w:val="Normal"/>
    <w:link w:val="ItemLabelChar"/>
    <w:qFormat/>
    <w:rsid w:val="004672EE"/>
    <w:rPr>
      <w:b/>
      <w:i/>
      <w:iCs/>
    </w:rPr>
  </w:style>
  <w:style w:type="character" w:customStyle="1" w:styleId="ItemLabelChar">
    <w:name w:val="Item Label Char"/>
    <w:basedOn w:val="DefaultParagraphFont"/>
    <w:link w:val="ItemLabel"/>
    <w:rsid w:val="004672EE"/>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5896</TotalTime>
  <Pages>9</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O2K16 Lic.#xxx - Correll</dc:creator>
  <cp:keywords/>
  <dc:description/>
  <cp:lastModifiedBy>O2K16 Lic.#xxx - Correll</cp:lastModifiedBy>
  <cp:revision>127</cp:revision>
  <dcterms:created xsi:type="dcterms:W3CDTF">2019-10-16T21:50:00Z</dcterms:created>
  <dcterms:modified xsi:type="dcterms:W3CDTF">2019-10-25T19:15:00Z</dcterms:modified>
</cp:coreProperties>
</file>