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73250" w14:textId="684F1AF9" w:rsidR="00847889" w:rsidRPr="00847889" w:rsidRDefault="00847889" w:rsidP="00847889">
      <w:pPr>
        <w:spacing w:after="0"/>
        <w:rPr>
          <w:rFonts w:eastAsia="Times New Roman" w:cs="Times New Roman"/>
          <w:sz w:val="24"/>
          <w:szCs w:val="24"/>
          <w:lang w:eastAsia="ru-RU"/>
        </w:rPr>
      </w:pPr>
    </w:p>
    <w:p w14:paraId="161200C1"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GAS OPTIMIZATION REPORT</w:t>
      </w:r>
    </w:p>
    <w:p w14:paraId="4BB3AFD9"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Crypto Realm Protocol</w:t>
      </w:r>
    </w:p>
    <w:p w14:paraId="476DF977"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 xml:space="preserve">Team: </w:t>
      </w:r>
      <w:proofErr w:type="spellStart"/>
      <w:r w:rsidRPr="00847889">
        <w:rPr>
          <w:rFonts w:eastAsia="Times New Roman" w:cs="Times New Roman"/>
          <w:b/>
          <w:bCs/>
          <w:sz w:val="24"/>
          <w:szCs w:val="24"/>
          <w:lang w:val="en-US" w:eastAsia="ru-RU"/>
        </w:rPr>
        <w:t>Asylbek</w:t>
      </w:r>
      <w:proofErr w:type="spellEnd"/>
      <w:r w:rsidRPr="00847889">
        <w:rPr>
          <w:rFonts w:eastAsia="Times New Roman" w:cs="Times New Roman"/>
          <w:b/>
          <w:bCs/>
          <w:sz w:val="24"/>
          <w:szCs w:val="24"/>
          <w:lang w:val="en-US" w:eastAsia="ru-RU"/>
        </w:rPr>
        <w:t xml:space="preserve">, </w:t>
      </w:r>
      <w:proofErr w:type="spellStart"/>
      <w:r w:rsidRPr="00847889">
        <w:rPr>
          <w:rFonts w:eastAsia="Times New Roman" w:cs="Times New Roman"/>
          <w:b/>
          <w:bCs/>
          <w:sz w:val="24"/>
          <w:szCs w:val="24"/>
          <w:lang w:val="en-US" w:eastAsia="ru-RU"/>
        </w:rPr>
        <w:t>Bigali</w:t>
      </w:r>
      <w:proofErr w:type="spellEnd"/>
      <w:r w:rsidRPr="00847889">
        <w:rPr>
          <w:rFonts w:eastAsia="Times New Roman" w:cs="Times New Roman"/>
          <w:b/>
          <w:bCs/>
          <w:sz w:val="24"/>
          <w:szCs w:val="24"/>
          <w:lang w:val="en-US" w:eastAsia="ru-RU"/>
        </w:rPr>
        <w:t xml:space="preserve">, </w:t>
      </w:r>
      <w:proofErr w:type="spellStart"/>
      <w:r w:rsidRPr="00847889">
        <w:rPr>
          <w:rFonts w:eastAsia="Times New Roman" w:cs="Times New Roman"/>
          <w:b/>
          <w:bCs/>
          <w:sz w:val="24"/>
          <w:szCs w:val="24"/>
          <w:lang w:val="en-US" w:eastAsia="ru-RU"/>
        </w:rPr>
        <w:t>Miras</w:t>
      </w:r>
      <w:proofErr w:type="spellEnd"/>
    </w:p>
    <w:p w14:paraId="610817B4"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Date: May 15, 2026</w:t>
      </w:r>
    </w:p>
    <w:p w14:paraId="0E824D8E" w14:textId="25B78949" w:rsidR="00847889" w:rsidRPr="00847889" w:rsidRDefault="00847889" w:rsidP="00847889">
      <w:pPr>
        <w:spacing w:after="0"/>
        <w:rPr>
          <w:rFonts w:eastAsia="Times New Roman" w:cs="Times New Roman"/>
          <w:sz w:val="24"/>
          <w:szCs w:val="24"/>
          <w:lang w:eastAsia="ru-RU"/>
        </w:rPr>
      </w:pPr>
    </w:p>
    <w:p w14:paraId="37E5E90C"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1. Overview</w:t>
      </w:r>
    </w:p>
    <w:p w14:paraId="0A2A4E80"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t xml:space="preserve">This report documents gas measurements for the Crypto Realm protocol contracts deployed on Base </w:t>
      </w:r>
      <w:proofErr w:type="spellStart"/>
      <w:r w:rsidRPr="00847889">
        <w:rPr>
          <w:rFonts w:eastAsia="Times New Roman" w:cs="Times New Roman"/>
          <w:sz w:val="24"/>
          <w:szCs w:val="24"/>
          <w:lang w:val="en-US" w:eastAsia="ru-RU"/>
        </w:rPr>
        <w:t>Sepolia</w:t>
      </w:r>
      <w:proofErr w:type="spellEnd"/>
      <w:r w:rsidRPr="00847889">
        <w:rPr>
          <w:rFonts w:eastAsia="Times New Roman" w:cs="Times New Roman"/>
          <w:sz w:val="24"/>
          <w:szCs w:val="24"/>
          <w:lang w:val="en-US" w:eastAsia="ru-RU"/>
        </w:rPr>
        <w:t>. Measurements were collected with Foundry's gas reporting feature on the audited commit, executed with via-IR optimization enabled and the Cancun EVM target. The report covers per-test gas costs across all twelve production contracts, an explicit before-and-after comparison for the Yul-optimized AMM math library, and per-operation cost estimates derived from the test suite.</w:t>
      </w:r>
    </w:p>
    <w:p w14:paraId="14122F83"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2. Optimization Techniques Applied</w:t>
      </w:r>
    </w:p>
    <w:p w14:paraId="18B5721C"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t xml:space="preserve">The codebase applies five complementary techniques to reduce gas consumption. First, immutable variables are used wherever a value is set in the constructor and never modified afterwards, replacing the 2100-gas SLOAD with a 3-gas PUSH for every read. Examples include the </w:t>
      </w:r>
      <w:proofErr w:type="spellStart"/>
      <w:r w:rsidRPr="00847889">
        <w:rPr>
          <w:rFonts w:eastAsia="Times New Roman" w:cs="Times New Roman"/>
          <w:sz w:val="24"/>
          <w:szCs w:val="24"/>
          <w:lang w:val="en-US" w:eastAsia="ru-RU"/>
        </w:rPr>
        <w:t>gameResources</w:t>
      </w:r>
      <w:proofErr w:type="spellEnd"/>
      <w:r w:rsidRPr="00847889">
        <w:rPr>
          <w:rFonts w:eastAsia="Times New Roman" w:cs="Times New Roman"/>
          <w:sz w:val="24"/>
          <w:szCs w:val="24"/>
          <w:lang w:val="en-US" w:eastAsia="ru-RU"/>
        </w:rPr>
        <w:t xml:space="preserve"> address in </w:t>
      </w:r>
      <w:proofErr w:type="spellStart"/>
      <w:r w:rsidRPr="00847889">
        <w:rPr>
          <w:rFonts w:eastAsia="Times New Roman" w:cs="Times New Roman"/>
          <w:sz w:val="24"/>
          <w:szCs w:val="24"/>
          <w:lang w:val="en-US" w:eastAsia="ru-RU"/>
        </w:rPr>
        <w:t>CraftingStation</w:t>
      </w:r>
      <w:proofErr w:type="spellEnd"/>
      <w:r w:rsidRPr="00847889">
        <w:rPr>
          <w:rFonts w:eastAsia="Times New Roman" w:cs="Times New Roman"/>
          <w:sz w:val="24"/>
          <w:szCs w:val="24"/>
          <w:lang w:val="en-US" w:eastAsia="ru-RU"/>
        </w:rPr>
        <w:t xml:space="preserve">, the </w:t>
      </w:r>
      <w:proofErr w:type="spellStart"/>
      <w:r w:rsidRPr="00847889">
        <w:rPr>
          <w:rFonts w:eastAsia="Times New Roman" w:cs="Times New Roman"/>
          <w:sz w:val="24"/>
          <w:szCs w:val="24"/>
          <w:lang w:val="en-US" w:eastAsia="ru-RU"/>
        </w:rPr>
        <w:t>factoryAdministrator</w:t>
      </w:r>
      <w:proofErr w:type="spellEnd"/>
      <w:r w:rsidRPr="00847889">
        <w:rPr>
          <w:rFonts w:eastAsia="Times New Roman" w:cs="Times New Roman"/>
          <w:sz w:val="24"/>
          <w:szCs w:val="24"/>
          <w:lang w:val="en-US" w:eastAsia="ru-RU"/>
        </w:rPr>
        <w:t xml:space="preserve"> address in </w:t>
      </w:r>
      <w:proofErr w:type="spellStart"/>
      <w:r w:rsidRPr="00847889">
        <w:rPr>
          <w:rFonts w:eastAsia="Times New Roman" w:cs="Times New Roman"/>
          <w:sz w:val="24"/>
          <w:szCs w:val="24"/>
          <w:lang w:val="en-US" w:eastAsia="ru-RU"/>
        </w:rPr>
        <w:t>MarketplaceFactory</w:t>
      </w:r>
      <w:proofErr w:type="spellEnd"/>
      <w:r w:rsidRPr="00847889">
        <w:rPr>
          <w:rFonts w:eastAsia="Times New Roman" w:cs="Times New Roman"/>
          <w:sz w:val="24"/>
          <w:szCs w:val="24"/>
          <w:lang w:val="en-US" w:eastAsia="ru-RU"/>
        </w:rPr>
        <w:t xml:space="preserve">, and the </w:t>
      </w:r>
      <w:proofErr w:type="spellStart"/>
      <w:r w:rsidRPr="00847889">
        <w:rPr>
          <w:rFonts w:eastAsia="Times New Roman" w:cs="Times New Roman"/>
          <w:sz w:val="24"/>
          <w:szCs w:val="24"/>
          <w:lang w:val="en-US" w:eastAsia="ru-RU"/>
        </w:rPr>
        <w:t>callbackGasLimit</w:t>
      </w:r>
      <w:proofErr w:type="spellEnd"/>
      <w:r w:rsidRPr="00847889">
        <w:rPr>
          <w:rFonts w:eastAsia="Times New Roman" w:cs="Times New Roman"/>
          <w:sz w:val="24"/>
          <w:szCs w:val="24"/>
          <w:lang w:val="en-US" w:eastAsia="ru-RU"/>
        </w:rPr>
        <w:t xml:space="preserve"> in </w:t>
      </w:r>
      <w:proofErr w:type="spellStart"/>
      <w:r w:rsidRPr="00847889">
        <w:rPr>
          <w:rFonts w:eastAsia="Times New Roman" w:cs="Times New Roman"/>
          <w:sz w:val="24"/>
          <w:szCs w:val="24"/>
          <w:lang w:val="en-US" w:eastAsia="ru-RU"/>
        </w:rPr>
        <w:t>LootBox</w:t>
      </w:r>
      <w:proofErr w:type="spellEnd"/>
      <w:r w:rsidRPr="00847889">
        <w:rPr>
          <w:rFonts w:eastAsia="Times New Roman" w:cs="Times New Roman"/>
          <w:sz w:val="24"/>
          <w:szCs w:val="24"/>
          <w:lang w:val="en-US" w:eastAsia="ru-RU"/>
        </w:rPr>
        <w:t xml:space="preserve">. Second, custom errors replace all require strings, saving approximately 50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xml:space="preserve"> per revert per character of the error message. Third, the </w:t>
      </w:r>
      <w:proofErr w:type="spellStart"/>
      <w:r w:rsidRPr="00847889">
        <w:rPr>
          <w:rFonts w:eastAsia="Times New Roman" w:cs="Times New Roman"/>
          <w:sz w:val="24"/>
          <w:szCs w:val="24"/>
          <w:lang w:val="en-US" w:eastAsia="ru-RU"/>
        </w:rPr>
        <w:t>ResourceMarketplace</w:t>
      </w:r>
      <w:proofErr w:type="spellEnd"/>
      <w:r w:rsidRPr="00847889">
        <w:rPr>
          <w:rFonts w:eastAsia="Times New Roman" w:cs="Times New Roman"/>
          <w:sz w:val="24"/>
          <w:szCs w:val="24"/>
          <w:lang w:val="en-US" w:eastAsia="ru-RU"/>
        </w:rPr>
        <w:t xml:space="preserve"> AMM math is implemented in inline Yul assembly with a pure-Solidity equivalent for benchmarking. Fourth, the Checks-Effects-Interactions ordering eliminates the need for a separate reentrancy lock on critical paths where state updates precede external calls. Fifth, storage packing is applied where field types fit naturally into smaller slots.</w:t>
      </w:r>
    </w:p>
    <w:p w14:paraId="03E75486"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3. Yul Versus Pure Solidity Benchmark</w:t>
      </w:r>
    </w:p>
    <w:p w14:paraId="5CA23C92"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t xml:space="preserve">The </w:t>
      </w:r>
      <w:proofErr w:type="spellStart"/>
      <w:r w:rsidRPr="00847889">
        <w:rPr>
          <w:rFonts w:eastAsia="Times New Roman" w:cs="Times New Roman"/>
          <w:sz w:val="24"/>
          <w:szCs w:val="24"/>
          <w:lang w:val="en-US" w:eastAsia="ru-RU"/>
        </w:rPr>
        <w:t>MarketplaceMath</w:t>
      </w:r>
      <w:proofErr w:type="spellEnd"/>
      <w:r w:rsidRPr="00847889">
        <w:rPr>
          <w:rFonts w:eastAsia="Times New Roman" w:cs="Times New Roman"/>
          <w:sz w:val="24"/>
          <w:szCs w:val="24"/>
          <w:lang w:val="en-US" w:eastAsia="ru-RU"/>
        </w:rPr>
        <w:t xml:space="preserve"> library exports two functions with identical input-output semantics: </w:t>
      </w:r>
      <w:proofErr w:type="spellStart"/>
      <w:r w:rsidRPr="00847889">
        <w:rPr>
          <w:rFonts w:eastAsia="Times New Roman" w:cs="Times New Roman"/>
          <w:sz w:val="24"/>
          <w:szCs w:val="24"/>
          <w:lang w:val="en-US" w:eastAsia="ru-RU"/>
        </w:rPr>
        <w:t>getAmountOutPureSolidity</w:t>
      </w:r>
      <w:proofErr w:type="spellEnd"/>
      <w:r w:rsidRPr="00847889">
        <w:rPr>
          <w:rFonts w:eastAsia="Times New Roman" w:cs="Times New Roman"/>
          <w:sz w:val="24"/>
          <w:szCs w:val="24"/>
          <w:lang w:val="en-US" w:eastAsia="ru-RU"/>
        </w:rPr>
        <w:t xml:space="preserve"> (the readable baseline) and </w:t>
      </w:r>
      <w:proofErr w:type="spellStart"/>
      <w:r w:rsidRPr="00847889">
        <w:rPr>
          <w:rFonts w:eastAsia="Times New Roman" w:cs="Times New Roman"/>
          <w:sz w:val="24"/>
          <w:szCs w:val="24"/>
          <w:lang w:val="en-US" w:eastAsia="ru-RU"/>
        </w:rPr>
        <w:t>getAmountOutYulOptimized</w:t>
      </w:r>
      <w:proofErr w:type="spellEnd"/>
      <w:r w:rsidRPr="00847889">
        <w:rPr>
          <w:rFonts w:eastAsia="Times New Roman" w:cs="Times New Roman"/>
          <w:sz w:val="24"/>
          <w:szCs w:val="24"/>
          <w:lang w:val="en-US" w:eastAsia="ru-RU"/>
        </w:rPr>
        <w:t xml:space="preserve"> (the inline assembly version). The pure-Solidity version consumes approximately 3,200 gas per call. The Yul version consumes approximately 2,400 gas per call, a reduction of roughly 800 gas or 25 percent. Across a million swaps on the marketplace, this saves approximately 800 million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xml:space="preserve">, or at typical Base </w:t>
      </w:r>
      <w:proofErr w:type="spellStart"/>
      <w:r w:rsidRPr="00847889">
        <w:rPr>
          <w:rFonts w:eastAsia="Times New Roman" w:cs="Times New Roman"/>
          <w:sz w:val="24"/>
          <w:szCs w:val="24"/>
          <w:lang w:val="en-US" w:eastAsia="ru-RU"/>
        </w:rPr>
        <w:t>Sepolia</w:t>
      </w:r>
      <w:proofErr w:type="spellEnd"/>
      <w:r w:rsidRPr="00847889">
        <w:rPr>
          <w:rFonts w:eastAsia="Times New Roman" w:cs="Times New Roman"/>
          <w:sz w:val="24"/>
          <w:szCs w:val="24"/>
          <w:lang w:val="en-US" w:eastAsia="ru-RU"/>
        </w:rPr>
        <w:t xml:space="preserve"> gas prices, several US dollars in cumulative cost. The savings come from three sources: direct </w:t>
      </w:r>
      <w:proofErr w:type="spellStart"/>
      <w:r w:rsidRPr="00847889">
        <w:rPr>
          <w:rFonts w:eastAsia="Times New Roman" w:cs="Times New Roman"/>
          <w:sz w:val="24"/>
          <w:szCs w:val="24"/>
          <w:lang w:val="en-US" w:eastAsia="ru-RU"/>
        </w:rPr>
        <w:t>mstore</w:t>
      </w:r>
      <w:proofErr w:type="spellEnd"/>
      <w:r w:rsidRPr="00847889">
        <w:rPr>
          <w:rFonts w:eastAsia="Times New Roman" w:cs="Times New Roman"/>
          <w:sz w:val="24"/>
          <w:szCs w:val="24"/>
          <w:lang w:val="en-US" w:eastAsia="ru-RU"/>
        </w:rPr>
        <w:t xml:space="preserve"> writes for custom error reverts instead of error-type encoding, bypassed implicit overflow checks where input bounds are enforced at the calling site, and raw arithmetic opcodes without Solidity's checked-math wrappers.</w:t>
      </w:r>
    </w:p>
    <w:p w14:paraId="56FA871A"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4. Per-Operation Gas Measurements</w:t>
      </w:r>
    </w:p>
    <w:p w14:paraId="641DD705"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t>The following measurements are derived from the test suite's gas reports. All values include the cost of test setup logic such as token approvals and may differ slightly from production usage where setup is amortized.</w:t>
      </w:r>
    </w:p>
    <w:p w14:paraId="67CECE34"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lastRenderedPageBreak/>
        <w:t xml:space="preserve">4.1 </w:t>
      </w:r>
      <w:proofErr w:type="spellStart"/>
      <w:r w:rsidRPr="00847889">
        <w:rPr>
          <w:rFonts w:eastAsia="Times New Roman" w:cs="Times New Roman"/>
          <w:b/>
          <w:bCs/>
          <w:sz w:val="24"/>
          <w:szCs w:val="24"/>
          <w:lang w:val="en-US" w:eastAsia="ru-RU"/>
        </w:rPr>
        <w:t>ResourceMarketplace</w:t>
      </w:r>
      <w:proofErr w:type="spellEnd"/>
    </w:p>
    <w:p w14:paraId="03C9969B"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t xml:space="preserve">Adding the first liquidity to a fresh pool consumes approximately 225,838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xml:space="preserve">. Removing liquidity costs approximately 298,916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xml:space="preserve">, including the LP-token burn and two ERC-1155 transfers back to the user. A swap consumes approximately 304,512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The swap-revert path when the pool does not exist costs 41,243 gas.</w:t>
      </w:r>
    </w:p>
    <w:p w14:paraId="67A3797E"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 xml:space="preserve">4.2 </w:t>
      </w:r>
      <w:proofErr w:type="spellStart"/>
      <w:r w:rsidRPr="00847889">
        <w:rPr>
          <w:rFonts w:eastAsia="Times New Roman" w:cs="Times New Roman"/>
          <w:b/>
          <w:bCs/>
          <w:sz w:val="24"/>
          <w:szCs w:val="24"/>
          <w:lang w:val="en-US" w:eastAsia="ru-RU"/>
        </w:rPr>
        <w:t>GameResources</w:t>
      </w:r>
      <w:proofErr w:type="spellEnd"/>
      <w:r w:rsidRPr="00847889">
        <w:rPr>
          <w:rFonts w:eastAsia="Times New Roman" w:cs="Times New Roman"/>
          <w:b/>
          <w:bCs/>
          <w:sz w:val="24"/>
          <w:szCs w:val="24"/>
          <w:lang w:val="en-US" w:eastAsia="ru-RU"/>
        </w:rPr>
        <w:t xml:space="preserve"> and </w:t>
      </w:r>
      <w:proofErr w:type="spellStart"/>
      <w:r w:rsidRPr="00847889">
        <w:rPr>
          <w:rFonts w:eastAsia="Times New Roman" w:cs="Times New Roman"/>
          <w:b/>
          <w:bCs/>
          <w:sz w:val="24"/>
          <w:szCs w:val="24"/>
          <w:lang w:val="en-US" w:eastAsia="ru-RU"/>
        </w:rPr>
        <w:t>CraftingStation</w:t>
      </w:r>
      <w:proofErr w:type="spellEnd"/>
    </w:p>
    <w:p w14:paraId="0578D807"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t xml:space="preserve">Crafting a recipe that consumes two input resources and produces one output costs approximately 375,663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xml:space="preserve">, dominated by the three ERC-1155 storage updates (two burns plus one mint). Registering a new recipe is 212,191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xml:space="preserve">. Toggling a recipe's active status is 251,907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xml:space="preserve"> (the first time, due to storage initialization).</w:t>
      </w:r>
    </w:p>
    <w:p w14:paraId="080444AF"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 xml:space="preserve">4.3 </w:t>
      </w:r>
      <w:proofErr w:type="spellStart"/>
      <w:r w:rsidRPr="00847889">
        <w:rPr>
          <w:rFonts w:eastAsia="Times New Roman" w:cs="Times New Roman"/>
          <w:b/>
          <w:bCs/>
          <w:sz w:val="24"/>
          <w:szCs w:val="24"/>
          <w:lang w:val="en-US" w:eastAsia="ru-RU"/>
        </w:rPr>
        <w:t>NFTRentalVault</w:t>
      </w:r>
      <w:proofErr w:type="spellEnd"/>
    </w:p>
    <w:p w14:paraId="26CBB3A2"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t xml:space="preserve">Vault tests range from approximately 50,000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xml:space="preserve"> (basic state reads) to 200,000 gas (full rental lifecycle). The complete create-and-end rental flow is dominated by the </w:t>
      </w:r>
      <w:proofErr w:type="spellStart"/>
      <w:r w:rsidRPr="00847889">
        <w:rPr>
          <w:rFonts w:eastAsia="Times New Roman" w:cs="Times New Roman"/>
          <w:sz w:val="24"/>
          <w:szCs w:val="24"/>
          <w:lang w:val="en-US" w:eastAsia="ru-RU"/>
        </w:rPr>
        <w:t>GameToken</w:t>
      </w:r>
      <w:proofErr w:type="spellEnd"/>
      <w:r w:rsidRPr="00847889">
        <w:rPr>
          <w:rFonts w:eastAsia="Times New Roman" w:cs="Times New Roman"/>
          <w:sz w:val="24"/>
          <w:szCs w:val="24"/>
          <w:lang w:val="en-US" w:eastAsia="ru-RU"/>
        </w:rPr>
        <w:t xml:space="preserve"> transfer (collateral pull) plus the ERC-1155 transfer (item lease).</w:t>
      </w:r>
    </w:p>
    <w:p w14:paraId="6FB72152"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 xml:space="preserve">4.4 </w:t>
      </w:r>
      <w:proofErr w:type="spellStart"/>
      <w:r w:rsidRPr="00847889">
        <w:rPr>
          <w:rFonts w:eastAsia="Times New Roman" w:cs="Times New Roman"/>
          <w:b/>
          <w:bCs/>
          <w:sz w:val="24"/>
          <w:szCs w:val="24"/>
          <w:lang w:val="en-US" w:eastAsia="ru-RU"/>
        </w:rPr>
        <w:t>LootBox</w:t>
      </w:r>
      <w:proofErr w:type="spellEnd"/>
    </w:p>
    <w:p w14:paraId="5F862DF7"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t xml:space="preserve">Opening a loot box (initiating the VRF request) consumes approximately 137,534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xml:space="preserve">. The VRF fulfillment callback, when it awards a common resource, totals 157,761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xml:space="preserve"> including the burn of the WOOD cost and the mint of the reward. When it awards a rare resource (heavier reward struct), the cost is approximately 188,073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w:t>
      </w:r>
    </w:p>
    <w:p w14:paraId="399E3B37"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 xml:space="preserve">4.5 </w:t>
      </w:r>
      <w:proofErr w:type="spellStart"/>
      <w:r w:rsidRPr="00847889">
        <w:rPr>
          <w:rFonts w:eastAsia="Times New Roman" w:cs="Times New Roman"/>
          <w:b/>
          <w:bCs/>
          <w:sz w:val="24"/>
          <w:szCs w:val="24"/>
          <w:lang w:val="en-US" w:eastAsia="ru-RU"/>
        </w:rPr>
        <w:t>PriceOracleAdapter</w:t>
      </w:r>
      <w:proofErr w:type="spellEnd"/>
    </w:p>
    <w:p w14:paraId="065288B2"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t xml:space="preserve">A price read with a fresh feed </w:t>
      </w:r>
      <w:proofErr w:type="gramStart"/>
      <w:r w:rsidRPr="00847889">
        <w:rPr>
          <w:rFonts w:eastAsia="Times New Roman" w:cs="Times New Roman"/>
          <w:sz w:val="24"/>
          <w:szCs w:val="24"/>
          <w:lang w:val="en-US" w:eastAsia="ru-RU"/>
        </w:rPr>
        <w:t>costs</w:t>
      </w:r>
      <w:proofErr w:type="gramEnd"/>
      <w:r w:rsidRPr="00847889">
        <w:rPr>
          <w:rFonts w:eastAsia="Times New Roman" w:cs="Times New Roman"/>
          <w:sz w:val="24"/>
          <w:szCs w:val="24"/>
          <w:lang w:val="en-US" w:eastAsia="ru-RU"/>
        </w:rPr>
        <w:t xml:space="preserve"> approximately 76,453 gas. Registering a new feed </w:t>
      </w:r>
      <w:proofErr w:type="gramStart"/>
      <w:r w:rsidRPr="00847889">
        <w:rPr>
          <w:rFonts w:eastAsia="Times New Roman" w:cs="Times New Roman"/>
          <w:sz w:val="24"/>
          <w:szCs w:val="24"/>
          <w:lang w:val="en-US" w:eastAsia="ru-RU"/>
        </w:rPr>
        <w:t>costs</w:t>
      </w:r>
      <w:proofErr w:type="gramEnd"/>
      <w:r w:rsidRPr="00847889">
        <w:rPr>
          <w:rFonts w:eastAsia="Times New Roman" w:cs="Times New Roman"/>
          <w:sz w:val="24"/>
          <w:szCs w:val="24"/>
          <w:lang w:val="en-US" w:eastAsia="ru-RU"/>
        </w:rPr>
        <w:t xml:space="preserve"> approximately 63,839 gas. The staleness-revert path costs approximately 74,712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since the staleness check happens after the feed-read SLOAD.</w:t>
      </w:r>
    </w:p>
    <w:p w14:paraId="2752D4BB"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4.6 Governance Stack</w:t>
      </w:r>
    </w:p>
    <w:p w14:paraId="2FB7C906"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t xml:space="preserve">The full proposal lifecycle (propose, vote, queue, execute) costs approximately 728,051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xml:space="preserve"> across multiple transactions. This is dominated by the propose call itself plus the </w:t>
      </w:r>
      <w:proofErr w:type="spellStart"/>
      <w:r w:rsidRPr="00847889">
        <w:rPr>
          <w:rFonts w:eastAsia="Times New Roman" w:cs="Times New Roman"/>
          <w:sz w:val="24"/>
          <w:szCs w:val="24"/>
          <w:lang w:val="en-US" w:eastAsia="ru-RU"/>
        </w:rPr>
        <w:t>timelock</w:t>
      </w:r>
      <w:proofErr w:type="spellEnd"/>
      <w:r w:rsidRPr="00847889">
        <w:rPr>
          <w:rFonts w:eastAsia="Times New Roman" w:cs="Times New Roman"/>
          <w:sz w:val="24"/>
          <w:szCs w:val="24"/>
          <w:lang w:val="en-US" w:eastAsia="ru-RU"/>
        </w:rPr>
        <w:t xml:space="preserve"> queue and execute steps. Delegate operations are approximately 232,000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xml:space="preserve">. A mint that exceeds the maximum supply reverts at approximately 35,484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validating the cap is checked early in the function.</w:t>
      </w:r>
    </w:p>
    <w:p w14:paraId="38A7C2C6"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 xml:space="preserve">4.7 </w:t>
      </w:r>
      <w:proofErr w:type="spellStart"/>
      <w:r w:rsidRPr="00847889">
        <w:rPr>
          <w:rFonts w:eastAsia="Times New Roman" w:cs="Times New Roman"/>
          <w:b/>
          <w:bCs/>
          <w:sz w:val="24"/>
          <w:szCs w:val="24"/>
          <w:lang w:val="en-US" w:eastAsia="ru-RU"/>
        </w:rPr>
        <w:t>MarketplaceFactory</w:t>
      </w:r>
      <w:proofErr w:type="spellEnd"/>
    </w:p>
    <w:p w14:paraId="16E7E65F"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t xml:space="preserve">Deploying a new marketplace through the factory via CREATE costs approximately 1,215,469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xml:space="preserve">. Deploying via CREATE2 with a </w:t>
      </w:r>
      <w:proofErr w:type="gramStart"/>
      <w:r w:rsidRPr="00847889">
        <w:rPr>
          <w:rFonts w:eastAsia="Times New Roman" w:cs="Times New Roman"/>
          <w:sz w:val="24"/>
          <w:szCs w:val="24"/>
          <w:lang w:val="en-US" w:eastAsia="ru-RU"/>
        </w:rPr>
        <w:t>salt costs</w:t>
      </w:r>
      <w:proofErr w:type="gramEnd"/>
      <w:r w:rsidRPr="00847889">
        <w:rPr>
          <w:rFonts w:eastAsia="Times New Roman" w:cs="Times New Roman"/>
          <w:sz w:val="24"/>
          <w:szCs w:val="24"/>
          <w:lang w:val="en-US" w:eastAsia="ru-RU"/>
        </w:rPr>
        <w:t xml:space="preserve"> approximately 1,225,023 gas, the slight overhead reflecting the deterministic-address computation. Deploying two marketplaces with different salts produces different addresses at a combined cost of 2,374,682 gas, confirming the CREATE2 invariant.</w:t>
      </w:r>
    </w:p>
    <w:p w14:paraId="597D8614"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4.8 UUPS Upgrade</w:t>
      </w:r>
    </w:p>
    <w:p w14:paraId="3F8D969D"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lastRenderedPageBreak/>
        <w:t xml:space="preserve">The upgrade from MarketplaceV1 to MarketplaceV2, including the state-preservation verification, costs approximately 891,533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The unauthorized-upgrade revert path costs 758,140 gas, since the authorization check happens after the implementation is loaded.</w:t>
      </w:r>
    </w:p>
    <w:p w14:paraId="35D7EDB6"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5. Before and After Comparison</w:t>
      </w:r>
    </w:p>
    <w:p w14:paraId="37C72F71"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t>The following table summarizes the most significant optimizations applied during development.</w:t>
      </w:r>
    </w:p>
    <w:p w14:paraId="6F73D119"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Custom Errors versus Require Strings</w:t>
      </w:r>
    </w:p>
    <w:p w14:paraId="49299E1F"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t xml:space="preserve">Before: require strings consumed approximately 200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xml:space="preserve"> per revert per character of message text. A 30-character message therefore consumed 6000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xml:space="preserve"> just for the revert reason. After: custom errors consume a constant 50 gas regardless of error name length. Estimated savings across the protocol's 47 distinct error conditions: approximately 280,000 </w:t>
      </w:r>
      <w:proofErr w:type="gramStart"/>
      <w:r w:rsidRPr="00847889">
        <w:rPr>
          <w:rFonts w:eastAsia="Times New Roman" w:cs="Times New Roman"/>
          <w:sz w:val="24"/>
          <w:szCs w:val="24"/>
          <w:lang w:val="en-US" w:eastAsia="ru-RU"/>
        </w:rPr>
        <w:t>gas</w:t>
      </w:r>
      <w:proofErr w:type="gramEnd"/>
      <w:r w:rsidRPr="00847889">
        <w:rPr>
          <w:rFonts w:eastAsia="Times New Roman" w:cs="Times New Roman"/>
          <w:sz w:val="24"/>
          <w:szCs w:val="24"/>
          <w:lang w:val="en-US" w:eastAsia="ru-RU"/>
        </w:rPr>
        <w:t xml:space="preserve"> in revert-path execution and approximately 12,000 gas per contract in deployment bytecode (because error strings are not embedded).</w:t>
      </w:r>
    </w:p>
    <w:p w14:paraId="5CA3F6C8"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Immutable Variables versus Storage</w:t>
      </w:r>
    </w:p>
    <w:p w14:paraId="193F4999"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t xml:space="preserve">Before: </w:t>
      </w:r>
      <w:proofErr w:type="spellStart"/>
      <w:r w:rsidRPr="00847889">
        <w:rPr>
          <w:rFonts w:eastAsia="Times New Roman" w:cs="Times New Roman"/>
          <w:sz w:val="24"/>
          <w:szCs w:val="24"/>
          <w:lang w:val="en-US" w:eastAsia="ru-RU"/>
        </w:rPr>
        <w:t>gameResources</w:t>
      </w:r>
      <w:proofErr w:type="spellEnd"/>
      <w:r w:rsidRPr="00847889">
        <w:rPr>
          <w:rFonts w:eastAsia="Times New Roman" w:cs="Times New Roman"/>
          <w:sz w:val="24"/>
          <w:szCs w:val="24"/>
          <w:lang w:val="en-US" w:eastAsia="ru-RU"/>
        </w:rPr>
        <w:t xml:space="preserve">, </w:t>
      </w:r>
      <w:proofErr w:type="spellStart"/>
      <w:r w:rsidRPr="00847889">
        <w:rPr>
          <w:rFonts w:eastAsia="Times New Roman" w:cs="Times New Roman"/>
          <w:sz w:val="24"/>
          <w:szCs w:val="24"/>
          <w:lang w:val="en-US" w:eastAsia="ru-RU"/>
        </w:rPr>
        <w:t>factoryAdministrator</w:t>
      </w:r>
      <w:proofErr w:type="spellEnd"/>
      <w:r w:rsidRPr="00847889">
        <w:rPr>
          <w:rFonts w:eastAsia="Times New Roman" w:cs="Times New Roman"/>
          <w:sz w:val="24"/>
          <w:szCs w:val="24"/>
          <w:lang w:val="en-US" w:eastAsia="ru-RU"/>
        </w:rPr>
        <w:t>, and similar deploy-time-set addresses were stored in regular state slots. Each read cost 2100 gas (cold SLOAD) or 100 gas (warm SLOAD). After: these values are immutable. Each read costs 3 gas (PUSH). Estimated savings across the protocol's 18 deploy-time-set addresses: approximately 30,000 gas per typical user transaction that touches multiple contracts.</w:t>
      </w:r>
    </w:p>
    <w:p w14:paraId="2BF73E7C"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Checks-Effects-Interactions versus Pre-Interactions Mutation</w:t>
      </w:r>
    </w:p>
    <w:p w14:paraId="4724F4F6"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t xml:space="preserve">Before: state updates happened after external calls. This triggered Slither's reentrancy-2 finding and required </w:t>
      </w:r>
      <w:proofErr w:type="spellStart"/>
      <w:r w:rsidRPr="00847889">
        <w:rPr>
          <w:rFonts w:eastAsia="Times New Roman" w:cs="Times New Roman"/>
          <w:sz w:val="24"/>
          <w:szCs w:val="24"/>
          <w:lang w:val="en-US" w:eastAsia="ru-RU"/>
        </w:rPr>
        <w:t>nonReentrant</w:t>
      </w:r>
      <w:proofErr w:type="spellEnd"/>
      <w:r w:rsidRPr="00847889">
        <w:rPr>
          <w:rFonts w:eastAsia="Times New Roman" w:cs="Times New Roman"/>
          <w:sz w:val="24"/>
          <w:szCs w:val="24"/>
          <w:lang w:val="en-US" w:eastAsia="ru-RU"/>
        </w:rPr>
        <w:t xml:space="preserve"> guards on every cross-function path. After: state updates happen before external calls. The </w:t>
      </w:r>
      <w:proofErr w:type="spellStart"/>
      <w:r w:rsidRPr="00847889">
        <w:rPr>
          <w:rFonts w:eastAsia="Times New Roman" w:cs="Times New Roman"/>
          <w:sz w:val="24"/>
          <w:szCs w:val="24"/>
          <w:lang w:val="en-US" w:eastAsia="ru-RU"/>
        </w:rPr>
        <w:t>nonReentrant</w:t>
      </w:r>
      <w:proofErr w:type="spellEnd"/>
      <w:r w:rsidRPr="00847889">
        <w:rPr>
          <w:rFonts w:eastAsia="Times New Roman" w:cs="Times New Roman"/>
          <w:sz w:val="24"/>
          <w:szCs w:val="24"/>
          <w:lang w:val="en-US" w:eastAsia="ru-RU"/>
        </w:rPr>
        <w:t xml:space="preserve"> guard is retained for defense in depth but is no longer load-bearing. Estimated savings: approximately 5000 gas per swap on the reentrancy guard's SSTORE during unlock, partially offset by the now-redundant guard.</w:t>
      </w:r>
    </w:p>
    <w:p w14:paraId="6FD65A01"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Yul AMM Math versus Pure Solidity</w:t>
      </w:r>
    </w:p>
    <w:p w14:paraId="0D47D400"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t xml:space="preserve">Before: </w:t>
      </w:r>
      <w:proofErr w:type="spellStart"/>
      <w:r w:rsidRPr="00847889">
        <w:rPr>
          <w:rFonts w:eastAsia="Times New Roman" w:cs="Times New Roman"/>
          <w:sz w:val="24"/>
          <w:szCs w:val="24"/>
          <w:lang w:val="en-US" w:eastAsia="ru-RU"/>
        </w:rPr>
        <w:t>getAmountOutPureSolidity</w:t>
      </w:r>
      <w:proofErr w:type="spellEnd"/>
      <w:r w:rsidRPr="00847889">
        <w:rPr>
          <w:rFonts w:eastAsia="Times New Roman" w:cs="Times New Roman"/>
          <w:sz w:val="24"/>
          <w:szCs w:val="24"/>
          <w:lang w:val="en-US" w:eastAsia="ru-RU"/>
        </w:rPr>
        <w:t xml:space="preserve"> consumed approximately 3,200 gas per call. After: </w:t>
      </w:r>
      <w:proofErr w:type="spellStart"/>
      <w:r w:rsidRPr="00847889">
        <w:rPr>
          <w:rFonts w:eastAsia="Times New Roman" w:cs="Times New Roman"/>
          <w:sz w:val="24"/>
          <w:szCs w:val="24"/>
          <w:lang w:val="en-US" w:eastAsia="ru-RU"/>
        </w:rPr>
        <w:t>getAmountOutYulOptimized</w:t>
      </w:r>
      <w:proofErr w:type="spellEnd"/>
      <w:r w:rsidRPr="00847889">
        <w:rPr>
          <w:rFonts w:eastAsia="Times New Roman" w:cs="Times New Roman"/>
          <w:sz w:val="24"/>
          <w:szCs w:val="24"/>
          <w:lang w:val="en-US" w:eastAsia="ru-RU"/>
        </w:rPr>
        <w:t xml:space="preserve"> consumes approximately 2,400 gas per call. Savings: 800 gas per swap, 25 percent reduction.</w:t>
      </w:r>
    </w:p>
    <w:p w14:paraId="179CAC64"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6. Recommendations for Future Optimization</w:t>
      </w:r>
    </w:p>
    <w:p w14:paraId="708E2821"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t xml:space="preserve">Several further optimizations were considered but deferred. The </w:t>
      </w:r>
      <w:proofErr w:type="spellStart"/>
      <w:r w:rsidRPr="00847889">
        <w:rPr>
          <w:rFonts w:eastAsia="Times New Roman" w:cs="Times New Roman"/>
          <w:sz w:val="24"/>
          <w:szCs w:val="24"/>
          <w:lang w:val="en-US" w:eastAsia="ru-RU"/>
        </w:rPr>
        <w:t>RentalAgreement</w:t>
      </w:r>
      <w:proofErr w:type="spellEnd"/>
      <w:r w:rsidRPr="00847889">
        <w:rPr>
          <w:rFonts w:eastAsia="Times New Roman" w:cs="Times New Roman"/>
          <w:sz w:val="24"/>
          <w:szCs w:val="24"/>
          <w:lang w:val="en-US" w:eastAsia="ru-RU"/>
        </w:rPr>
        <w:t xml:space="preserve"> struct fields could be packed more tightly if </w:t>
      </w:r>
      <w:proofErr w:type="spellStart"/>
      <w:r w:rsidRPr="00847889">
        <w:rPr>
          <w:rFonts w:eastAsia="Times New Roman" w:cs="Times New Roman"/>
          <w:sz w:val="24"/>
          <w:szCs w:val="24"/>
          <w:lang w:val="en-US" w:eastAsia="ru-RU"/>
        </w:rPr>
        <w:t>rentalEndTimestamp</w:t>
      </w:r>
      <w:proofErr w:type="spellEnd"/>
      <w:r w:rsidRPr="00847889">
        <w:rPr>
          <w:rFonts w:eastAsia="Times New Roman" w:cs="Times New Roman"/>
          <w:sz w:val="24"/>
          <w:szCs w:val="24"/>
          <w:lang w:val="en-US" w:eastAsia="ru-RU"/>
        </w:rPr>
        <w:t xml:space="preserve"> and </w:t>
      </w:r>
      <w:proofErr w:type="spellStart"/>
      <w:r w:rsidRPr="00847889">
        <w:rPr>
          <w:rFonts w:eastAsia="Times New Roman" w:cs="Times New Roman"/>
          <w:sz w:val="24"/>
          <w:szCs w:val="24"/>
          <w:lang w:val="en-US" w:eastAsia="ru-RU"/>
        </w:rPr>
        <w:t>rentalStartTimestamp</w:t>
      </w:r>
      <w:proofErr w:type="spellEnd"/>
      <w:r w:rsidRPr="00847889">
        <w:rPr>
          <w:rFonts w:eastAsia="Times New Roman" w:cs="Times New Roman"/>
          <w:sz w:val="24"/>
          <w:szCs w:val="24"/>
          <w:lang w:val="en-US" w:eastAsia="ru-RU"/>
        </w:rPr>
        <w:t xml:space="preserve"> are reduced to uint64 (sufficient for any reasonable rental duration), saving one storage slot per rental. Transient storage (EIP-1153) could replace the persistent reentrancy guard storage slot on Cancun deployments, saving the 5000-gas refund-pending unlock cost. The </w:t>
      </w:r>
      <w:proofErr w:type="spellStart"/>
      <w:r w:rsidRPr="00847889">
        <w:rPr>
          <w:rFonts w:eastAsia="Times New Roman" w:cs="Times New Roman"/>
          <w:sz w:val="24"/>
          <w:szCs w:val="24"/>
          <w:lang w:val="en-US" w:eastAsia="ru-RU"/>
        </w:rPr>
        <w:t>CraftingStation</w:t>
      </w:r>
      <w:proofErr w:type="spellEnd"/>
      <w:r w:rsidRPr="00847889">
        <w:rPr>
          <w:rFonts w:eastAsia="Times New Roman" w:cs="Times New Roman"/>
          <w:sz w:val="24"/>
          <w:szCs w:val="24"/>
          <w:lang w:val="en-US" w:eastAsia="ru-RU"/>
        </w:rPr>
        <w:t xml:space="preserve"> could expose a </w:t>
      </w:r>
      <w:proofErr w:type="spellStart"/>
      <w:r w:rsidRPr="00847889">
        <w:rPr>
          <w:rFonts w:eastAsia="Times New Roman" w:cs="Times New Roman"/>
          <w:sz w:val="24"/>
          <w:szCs w:val="24"/>
          <w:lang w:val="en-US" w:eastAsia="ru-RU"/>
        </w:rPr>
        <w:t>batchCraftRecipes</w:t>
      </w:r>
      <w:proofErr w:type="spellEnd"/>
      <w:r w:rsidRPr="00847889">
        <w:rPr>
          <w:rFonts w:eastAsia="Times New Roman" w:cs="Times New Roman"/>
          <w:sz w:val="24"/>
          <w:szCs w:val="24"/>
          <w:lang w:val="en-US" w:eastAsia="ru-RU"/>
        </w:rPr>
        <w:t xml:space="preserve"> function that consumes a list of recipe IDs in a single transaction, amortizing the per-call overhead across multiple crafts.</w:t>
      </w:r>
    </w:p>
    <w:p w14:paraId="18A675D9"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b/>
          <w:bCs/>
          <w:sz w:val="24"/>
          <w:szCs w:val="24"/>
          <w:lang w:val="en-US" w:eastAsia="ru-RU"/>
        </w:rPr>
        <w:t>7. Conclusion</w:t>
      </w:r>
    </w:p>
    <w:p w14:paraId="4503C30C" w14:textId="77777777" w:rsidR="00847889" w:rsidRPr="00847889" w:rsidRDefault="00847889" w:rsidP="00847889">
      <w:pPr>
        <w:spacing w:before="100" w:beforeAutospacing="1" w:after="100" w:afterAutospacing="1"/>
        <w:rPr>
          <w:rFonts w:eastAsia="Times New Roman" w:cs="Times New Roman"/>
          <w:sz w:val="24"/>
          <w:szCs w:val="24"/>
          <w:lang w:val="en-US" w:eastAsia="ru-RU"/>
        </w:rPr>
      </w:pPr>
      <w:r w:rsidRPr="00847889">
        <w:rPr>
          <w:rFonts w:eastAsia="Times New Roman" w:cs="Times New Roman"/>
          <w:sz w:val="24"/>
          <w:szCs w:val="24"/>
          <w:lang w:val="en-US" w:eastAsia="ru-RU"/>
        </w:rPr>
        <w:lastRenderedPageBreak/>
        <w:t>The current gas profile is competitive with comparable production AMMs and game economies. The Yul-optimized hot path is the most significant single optimization, and the immutable-variable strategy is the most impactful systemic improvement. Remaining optimization opportunities exist primarily in struct packing and batched operations, which can be addressed in future protocol versions without compromising the current security posture.</w:t>
      </w:r>
    </w:p>
    <w:p w14:paraId="308E6270"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4E4"/>
    <w:rsid w:val="006234E4"/>
    <w:rsid w:val="006C0B77"/>
    <w:rsid w:val="008242FF"/>
    <w:rsid w:val="00847889"/>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0C980"/>
  <w15:chartTrackingRefBased/>
  <w15:docId w15:val="{6084FDC8-52C7-49C1-8820-B6AD026D0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47889"/>
    <w:pPr>
      <w:spacing w:before="100" w:beforeAutospacing="1" w:after="100" w:afterAutospacing="1"/>
    </w:pPr>
    <w:rPr>
      <w:rFonts w:eastAsia="Times New Roman" w:cs="Times New Roman"/>
      <w:sz w:val="24"/>
      <w:szCs w:val="24"/>
      <w:lang w:eastAsia="ru-RU"/>
    </w:rPr>
  </w:style>
  <w:style w:type="character" w:styleId="HTML">
    <w:name w:val="HTML Code"/>
    <w:basedOn w:val="a0"/>
    <w:uiPriority w:val="99"/>
    <w:semiHidden/>
    <w:unhideWhenUsed/>
    <w:rsid w:val="00847889"/>
    <w:rPr>
      <w:rFonts w:ascii="Courier New" w:eastAsia="Times New Roman" w:hAnsi="Courier New" w:cs="Courier New"/>
      <w:sz w:val="20"/>
      <w:szCs w:val="20"/>
    </w:rPr>
  </w:style>
  <w:style w:type="character" w:styleId="a4">
    <w:name w:val="Strong"/>
    <w:basedOn w:val="a0"/>
    <w:uiPriority w:val="22"/>
    <w:qFormat/>
    <w:rsid w:val="008478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727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1226</Words>
  <Characters>6993</Characters>
  <Application>Microsoft Office Word</Application>
  <DocSecurity>0</DocSecurity>
  <Lines>58</Lines>
  <Paragraphs>16</Paragraphs>
  <ScaleCrop>false</ScaleCrop>
  <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Асылбек Әбдібай</dc:creator>
  <cp:keywords/>
  <dc:description/>
  <cp:lastModifiedBy>Асылбек Әбдібай</cp:lastModifiedBy>
  <cp:revision>2</cp:revision>
  <dcterms:created xsi:type="dcterms:W3CDTF">2026-05-17T21:20:00Z</dcterms:created>
  <dcterms:modified xsi:type="dcterms:W3CDTF">2026-05-17T21:25:00Z</dcterms:modified>
</cp:coreProperties>
</file>