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pict>
          <v:shape id="_x0000_s1030" o:spid="_x0000_s1030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34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[白光磊]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34"/>
                </w:p>
              </w:txbxContent>
            </v:textbox>
          </v:shape>
        </w:pict>
      </w:r>
      <w:r>
        <w:pict>
          <v:rect id="_x0000_s1031" o:spid="_x0000_s1031" o:spt="1" style="position:absolute;left:0pt;margin-left:-16.25pt;margin-top:272.25pt;height:111pt;width:448.6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</w:pPr>
                  <w:bookmarkStart w:id="35" w:name="_Title#3910760528"/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</w:rPr>
                    <w:t>心电</w:t>
                  </w:r>
                  <w:r>
                    <w:rPr>
                      <w:b/>
                      <w:bCs/>
                      <w:sz w:val="72"/>
                      <w:szCs w:val="72"/>
                      <w:vertAlign w:val="baseline"/>
                    </w:rPr>
                    <w:t>模块</w:t>
                  </w:r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  <w:t>后台</w:t>
                  </w:r>
                  <w:bookmarkEnd w:id="35"/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  <w:t>服务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bCs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eastAsia="zh-CN"/>
                    </w:rPr>
                    <w:t>需求方案设计文档</w:t>
                  </w:r>
                </w:p>
                <w:p>
                  <w:pPr>
                    <w:jc w:val="both"/>
                    <w:rPr>
                      <w:rFonts w:hint="default"/>
                      <w:color w:val="5590CC"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19"/>
                    <w:rPr>
                      <w:rFonts w:hint="eastAsia" w:eastAsia="宋体"/>
                      <w:lang w:val="en-US" w:eastAsia="zh-CN"/>
                    </w:rPr>
                  </w:pPr>
                  <w:bookmarkStart w:id="36" w:name="_Company#582980264"/>
                  <w:r>
                    <w:rPr>
                      <w:rFonts w:hint="eastAsia"/>
                      <w:lang w:val="en-US" w:eastAsia="zh-CN"/>
                    </w:rPr>
                    <w:t>山西百瑞生</w:t>
                  </w:r>
                  <w:bookmarkEnd w:id="36"/>
                </w:p>
              </w:txbxContent>
            </v:textbox>
          </v:rect>
        </w:pict>
      </w:r>
    </w:p>
    <w:p>
      <w:pPr>
        <w:jc w:val="center"/>
        <w:rPr>
          <w:rFonts w:hint="eastAsia"/>
          <w:b/>
          <w:bCs/>
          <w:sz w:val="72"/>
          <w:szCs w:val="72"/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b/>
          <w:bCs/>
          <w:sz w:val="72"/>
          <w:szCs w:val="72"/>
          <w:vertAlign w:val="baseline"/>
        </w:rPr>
        <w:fldChar w:fldCharType="begin"/>
      </w:r>
      <w:r>
        <w:rPr>
          <w:rFonts w:hint="eastAsia"/>
          <w:b/>
          <w:bCs/>
          <w:sz w:val="72"/>
          <w:szCs w:val="72"/>
          <w:vertAlign w:val="baseline"/>
        </w:rPr>
        <w:instrText xml:space="preserve">TOC \o "1-3" \t "" \h \z \u </w:instrText>
      </w:r>
      <w:r>
        <w:rPr>
          <w:rFonts w:hint="eastAsia"/>
          <w:b/>
          <w:bCs/>
          <w:sz w:val="72"/>
          <w:szCs w:val="72"/>
          <w:vertAlign w:val="baseline"/>
        </w:rPr>
        <w:fldChar w:fldCharType="separate"/>
      </w:r>
      <w:r>
        <w:rPr>
          <w:rFonts w:hint="eastAsia"/>
          <w:b/>
          <w:bCs/>
          <w:szCs w:val="72"/>
          <w:vertAlign w:val="baseline"/>
        </w:rPr>
        <w:fldChar w:fldCharType="begin"/>
      </w:r>
      <w:r>
        <w:rPr>
          <w:rFonts w:hint="eastAsia"/>
          <w:b/>
          <w:bCs/>
          <w:szCs w:val="72"/>
          <w:vertAlign w:val="baseline"/>
        </w:rPr>
        <w:instrText xml:space="preserve"> HYPERLINK \l _Toc3075 </w:instrText>
      </w:r>
      <w:r>
        <w:rPr>
          <w:rFonts w:hint="eastAsia"/>
          <w:b/>
          <w:bCs/>
          <w:szCs w:val="72"/>
          <w:vertAlign w:val="baseline"/>
        </w:rPr>
        <w:fldChar w:fldCharType="separate"/>
      </w:r>
      <w:r>
        <w:rPr>
          <w:lang w:val="en-US" w:eastAsia="zh-CN"/>
        </w:rPr>
        <w:t>1 外部功能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72"/>
          <w:vertAlign w:val="baseli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_Toc16336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1.1 app</w:t>
      </w:r>
      <w:r>
        <w:rPr>
          <w:rFonts w:hint="eastAsia"/>
          <w:lang w:val="en-US" w:eastAsia="zh-CN"/>
        </w:rPr>
        <w:t>外部功能</w:t>
      </w:r>
      <w:r>
        <w:tab/>
      </w:r>
      <w:r>
        <w:fldChar w:fldCharType="begin"/>
      </w:r>
      <w:r>
        <w:instrText xml:space="preserve"> PAGEREF _Toc16336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_Toc15112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1.1.1 使用蓝牙通讯的方式实现信息绑定</w:t>
      </w:r>
      <w:r>
        <w:tab/>
      </w:r>
      <w:r>
        <w:fldChar w:fldCharType="begin"/>
      </w:r>
      <w:r>
        <w:instrText xml:space="preserve"> PAGEREF _Toc15112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_Toc21431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1.1.2 数据结果的查看</w:t>
      </w:r>
      <w:r>
        <w:tab/>
      </w:r>
      <w:r>
        <w:fldChar w:fldCharType="begin"/>
      </w:r>
      <w:r>
        <w:instrText xml:space="preserve"> PAGEREF _Toc21431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_Toc16407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1.1.3 设备状态查看</w:t>
      </w:r>
      <w:r>
        <w:tab/>
      </w:r>
      <w:r>
        <w:fldChar w:fldCharType="begin"/>
      </w:r>
      <w:r>
        <w:instrText xml:space="preserve"> PAGEREF _Toc16407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_Toc5984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1.1.4 短时数据浏览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_Toc15667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 win程序</w:t>
      </w:r>
      <w:r>
        <w:rPr>
          <w:rFonts w:hint="eastAsia"/>
          <w:lang w:val="en-US" w:eastAsia="zh-CN"/>
        </w:rPr>
        <w:t>外部功能</w:t>
      </w:r>
      <w:r>
        <w:tab/>
      </w:r>
      <w:r>
        <w:fldChar w:fldCharType="begin"/>
      </w:r>
      <w:r>
        <w:instrText xml:space="preserve"> PAGEREF _Toc15667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_Toc1507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1.2.1 绑定功能（除蓝牙绑定外的功能）</w:t>
      </w:r>
      <w:r>
        <w:tab/>
      </w:r>
      <w:r>
        <w:fldChar w:fldCharType="begin"/>
      </w:r>
      <w:r>
        <w:instrText xml:space="preserve"> PAGEREF _Toc1507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_Toc1484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1.2.2 数据上传（回收，分包，上传ftp）</w:t>
      </w:r>
      <w:r>
        <w:tab/>
      </w:r>
      <w:r>
        <w:fldChar w:fldCharType="begin"/>
      </w:r>
      <w:r>
        <w:instrText xml:space="preserve"> PAGEREF _Toc1484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_Toc7893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1.2.3 数据管理</w:t>
      </w:r>
      <w:r>
        <w:tab/>
      </w:r>
      <w:r>
        <w:fldChar w:fldCharType="begin"/>
      </w:r>
      <w:r>
        <w:instrText xml:space="preserve"> PAGEREF _Toc7893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_Toc21859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1.2.4 数据回看</w:t>
      </w:r>
      <w:r>
        <w:tab/>
      </w:r>
      <w:r>
        <w:fldChar w:fldCharType="begin"/>
      </w:r>
      <w:r>
        <w:instrText xml:space="preserve"> PAGEREF _Toc21859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_Toc2283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1.2.5 原始数据下载</w:t>
      </w:r>
      <w:r>
        <w:tab/>
      </w:r>
      <w:r>
        <w:fldChar w:fldCharType="begin"/>
      </w:r>
      <w:r>
        <w:instrText xml:space="preserve"> PAGEREF _Toc2283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_Toc5159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 内部功能</w:t>
      </w:r>
      <w:r>
        <w:tab/>
      </w:r>
      <w:r>
        <w:fldChar w:fldCharType="begin"/>
      </w:r>
      <w:r>
        <w:instrText xml:space="preserve"> PAGEREF _Toc5159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_Toc16042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2.1 人员信息操作</w:t>
      </w:r>
      <w:r>
        <w:tab/>
      </w:r>
      <w:r>
        <w:fldChar w:fldCharType="begin"/>
      </w:r>
      <w:r>
        <w:instrText xml:space="preserve"> PAGEREF _Toc16042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_Toc24945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2.1.1 人员信息</w:t>
      </w:r>
      <w:r>
        <w:rPr>
          <w:rFonts w:hint="eastAsia"/>
          <w:lang w:val="en-US" w:eastAsia="zh-CN"/>
        </w:rPr>
        <w:t>生成唯一标识</w:t>
      </w:r>
      <w:r>
        <w:tab/>
      </w:r>
      <w:r>
        <w:fldChar w:fldCharType="begin"/>
      </w:r>
      <w:r>
        <w:instrText xml:space="preserve"> PAGEREF _Toc24945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_Toc15705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2.1.2 人员信息</w:t>
      </w:r>
      <w:r>
        <w:rPr>
          <w:rFonts w:hint="eastAsia"/>
          <w:lang w:val="en-US" w:eastAsia="zh-CN"/>
        </w:rPr>
        <w:t>增删改查操作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_Toc7001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操作接口</w:t>
      </w:r>
      <w:r>
        <w:tab/>
      </w:r>
      <w:r>
        <w:fldChar w:fldCharType="begin"/>
      </w:r>
      <w:r>
        <w:instrText xml:space="preserve"> PAGEREF _Toc7001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_Toc12508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app缓冲接口</w:t>
      </w:r>
      <w:r>
        <w:tab/>
      </w:r>
      <w:r>
        <w:fldChar w:fldCharType="begin"/>
      </w:r>
      <w:r>
        <w:instrText xml:space="preserve"> PAGEREF _Toc12508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_Toc5048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2.2 服务器接收ftp文件</w:t>
      </w:r>
      <w:r>
        <w:tab/>
      </w:r>
      <w:r>
        <w:fldChar w:fldCharType="begin"/>
      </w:r>
      <w:r>
        <w:instrText xml:space="preserve"> PAGEREF _Toc5048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_Toc11047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2.3 提供心电数据的分析程序</w:t>
      </w:r>
      <w:r>
        <w:tab/>
      </w:r>
      <w:r>
        <w:fldChar w:fldCharType="begin"/>
      </w:r>
      <w:r>
        <w:instrText xml:space="preserve"> PAGEREF _Toc11047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_Toc26181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2.4 绑定信息汇总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_Toc11354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2.5 心理测评</w:t>
      </w:r>
      <w:r>
        <w:tab/>
      </w:r>
      <w:r>
        <w:fldChar w:fldCharType="begin"/>
      </w:r>
      <w:r>
        <w:instrText xml:space="preserve"> PAGEREF _Toc11354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_Toc16575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2.5.1 下发测评题目消息</w:t>
      </w:r>
      <w:r>
        <w:tab/>
      </w:r>
      <w:r>
        <w:fldChar w:fldCharType="begin"/>
      </w:r>
      <w:r>
        <w:instrText xml:space="preserve"> PAGEREF _Toc16575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_Toc10452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2.5.2 下发小游戏数据缓存</w:t>
      </w:r>
      <w:r>
        <w:tab/>
      </w:r>
      <w:r>
        <w:fldChar w:fldCharType="begin"/>
      </w:r>
      <w:r>
        <w:instrText xml:space="preserve"> PAGEREF _Toc10452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_Toc13629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2.5.3 </w:t>
      </w:r>
      <w:r>
        <w:rPr>
          <w:rFonts w:hint="eastAsia"/>
          <w:lang w:val="en-US" w:eastAsia="zh-CN"/>
        </w:rPr>
        <w:t>获取完成时间点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_Toc25783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2.5.4</w:t>
      </w:r>
      <w:r>
        <w:rPr>
          <w:rFonts w:hint="eastAsia"/>
          <w:lang w:val="en-US" w:eastAsia="zh-CN"/>
        </w:rPr>
        <w:t xml:space="preserve"> 匹配心电数据</w:t>
      </w:r>
      <w:r>
        <w:tab/>
      </w:r>
      <w:r>
        <w:fldChar w:fldCharType="begin"/>
      </w:r>
      <w:r>
        <w:instrText xml:space="preserve"> PAGEREF _Toc25783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_Toc12312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2.5.5 </w:t>
      </w:r>
      <w:r>
        <w:rPr>
          <w:rFonts w:hint="eastAsia"/>
          <w:lang w:val="en-US" w:eastAsia="zh-CN"/>
        </w:rPr>
        <w:t>心电数据绘图</w:t>
      </w:r>
      <w:r>
        <w:tab/>
      </w:r>
      <w:r>
        <w:fldChar w:fldCharType="begin"/>
      </w:r>
      <w:r>
        <w:instrText xml:space="preserve"> PAGEREF _Toc12312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_Toc30903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2.5.6 提供两种数据查询方式</w:t>
      </w:r>
      <w:r>
        <w:tab/>
      </w:r>
      <w:r>
        <w:fldChar w:fldCharType="begin"/>
      </w:r>
      <w:r>
        <w:instrText xml:space="preserve"> PAGEREF _Toc30903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_Toc13836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预留接口</w:t>
      </w:r>
      <w:r>
        <w:tab/>
      </w:r>
      <w:r>
        <w:fldChar w:fldCharType="begin"/>
      </w:r>
      <w:r>
        <w:instrText xml:space="preserve"> PAGEREF _Toc13836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_Toc12835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4 异常处理</w:t>
      </w:r>
      <w:r>
        <w:tab/>
      </w:r>
      <w:r>
        <w:fldChar w:fldCharType="begin"/>
      </w:r>
      <w:r>
        <w:instrText xml:space="preserve"> PAGEREF _Toc12835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_Toc29831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数据不一致</w:t>
      </w:r>
      <w:r>
        <w:tab/>
      </w:r>
      <w:r>
        <w:fldChar w:fldCharType="begin"/>
      </w:r>
      <w:r>
        <w:instrText xml:space="preserve"> PAGEREF _Toc29831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_Toc20626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多客户端问题</w:t>
      </w:r>
      <w:r>
        <w:tab/>
      </w:r>
      <w:r>
        <w:fldChar w:fldCharType="begin"/>
      </w:r>
      <w:r>
        <w:instrText xml:space="preserve"> PAGEREF _Toc20626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_Toc15674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 其他想法</w:t>
      </w:r>
      <w:r>
        <w:tab/>
      </w:r>
      <w:r>
        <w:fldChar w:fldCharType="begin"/>
      </w:r>
      <w:r>
        <w:instrText xml:space="preserve"> PAGEREF _Toc15674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_Toc30105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html5实现</w:t>
      </w:r>
      <w:r>
        <w:tab/>
      </w:r>
      <w:r>
        <w:fldChar w:fldCharType="begin"/>
      </w:r>
      <w:r>
        <w:instrText xml:space="preserve"> PAGEREF _Toc30105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更新日期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更新备注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20161206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白光磊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初版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lang w:val="en-US" w:eastAsia="zh-CN"/>
        </w:rPr>
      </w:pPr>
      <w:bookmarkStart w:id="0" w:name="_Toc3075"/>
      <w:r>
        <w:rPr>
          <w:lang w:val="en-US" w:eastAsia="zh-CN"/>
        </w:rPr>
        <w:t>1 外部功能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Style w:val="13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app和win程序的对外功能</w:t>
      </w:r>
    </w:p>
    <w:p>
      <w:pPr>
        <w:keepNext w:val="0"/>
        <w:keepLines w:val="0"/>
        <w:widowControl/>
        <w:suppressLineNumbers w:val="0"/>
        <w:jc w:val="left"/>
      </w:pPr>
      <w:bookmarkStart w:id="1" w:name="_Toc16336"/>
      <w:r>
        <w:rPr>
          <w:rStyle w:val="13"/>
          <w:lang w:val="en-US" w:eastAsia="zh-CN"/>
        </w:rPr>
        <w:t>1.1 app</w:t>
      </w:r>
      <w:r>
        <w:rPr>
          <w:rStyle w:val="13"/>
          <w:rFonts w:hint="eastAsia"/>
          <w:lang w:val="en-US" w:eastAsia="zh-CN"/>
        </w:rPr>
        <w:t>外部功能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2" w:name="_Toc15112"/>
      <w:r>
        <w:rPr>
          <w:rStyle w:val="14"/>
          <w:lang w:val="en-US" w:eastAsia="zh-CN"/>
        </w:rPr>
        <w:t>1.1.1 使用蓝牙通讯的方式实现信息绑定</w:t>
      </w:r>
    </w:p>
    <w:bookmarkEnd w:id="2"/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使用蓝牙绑定硬件蓝牙id和成员</w:t>
      </w:r>
    </w:p>
    <w:p>
      <w:pPr>
        <w:keepNext w:val="0"/>
        <w:keepLines w:val="0"/>
        <w:widowControl/>
        <w:suppressLineNumbers w:val="0"/>
        <w:jc w:val="left"/>
      </w:pPr>
      <w:bookmarkStart w:id="3" w:name="_Toc21431"/>
      <w:r>
        <w:rPr>
          <w:rStyle w:val="14"/>
          <w:lang w:val="en-US" w:eastAsia="zh-CN"/>
        </w:rPr>
        <w:t>1.1.2 数据结果的查看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将获取到的数据展示出来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4" w:name="_Toc16407"/>
      <w:r>
        <w:rPr>
          <w:rStyle w:val="14"/>
          <w:lang w:val="en-US" w:eastAsia="zh-CN"/>
        </w:rPr>
        <w:t>1.1.3 设备状态查看</w:t>
      </w:r>
    </w:p>
    <w:bookmarkEnd w:id="4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展示已连接蓝牙的设备状态</w:t>
      </w:r>
    </w:p>
    <w:p>
      <w:pPr>
        <w:keepNext w:val="0"/>
        <w:keepLines w:val="0"/>
        <w:widowControl/>
        <w:suppressLineNumbers w:val="0"/>
        <w:jc w:val="left"/>
      </w:pPr>
      <w:bookmarkStart w:id="5" w:name="_Toc5984"/>
      <w:r>
        <w:rPr>
          <w:rStyle w:val="14"/>
          <w:lang w:val="en-US" w:eastAsia="zh-CN"/>
        </w:rPr>
        <w:t>1.1.4 短时数据浏览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展示从服务器获取到的少量数据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6" w:name="_Toc15667"/>
      <w:r>
        <w:rPr>
          <w:rStyle w:val="13"/>
          <w:lang w:val="en-US" w:eastAsia="zh-CN"/>
        </w:rPr>
        <w:t>1.2 win程序</w:t>
      </w:r>
      <w:r>
        <w:rPr>
          <w:rStyle w:val="13"/>
          <w:rFonts w:hint="eastAsia"/>
          <w:lang w:val="en-US" w:eastAsia="zh-CN"/>
        </w:rPr>
        <w:t>外部功能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7" w:name="_Toc1507"/>
      <w:r>
        <w:rPr>
          <w:rStyle w:val="14"/>
          <w:lang w:val="en-US" w:eastAsia="zh-CN"/>
        </w:rPr>
        <w:t>1.2.1 绑定功能（除蓝牙绑定外的功能）</w:t>
      </w:r>
    </w:p>
    <w:bookmarkEnd w:id="7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除去app蓝牙绑定功能外其他的绑定功能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8" w:name="_Toc1484"/>
      <w:r>
        <w:rPr>
          <w:rStyle w:val="14"/>
          <w:lang w:val="en-US" w:eastAsia="zh-CN"/>
        </w:rPr>
        <w:t>1.2.2 数据上传（回收，分包，上传ftp）</w:t>
      </w:r>
    </w:p>
    <w:bookmarkEnd w:id="8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将数据生成文件上发服务器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9" w:name="_Toc7893"/>
      <w:r>
        <w:rPr>
          <w:rStyle w:val="14"/>
          <w:lang w:val="en-US" w:eastAsia="zh-CN"/>
        </w:rPr>
        <w:t>1.2.3 数据管理</w:t>
      </w:r>
    </w:p>
    <w:bookmarkEnd w:id="9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上发数据的管理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10" w:name="_Toc21859"/>
      <w:r>
        <w:rPr>
          <w:rStyle w:val="14"/>
          <w:lang w:val="en-US" w:eastAsia="zh-CN"/>
        </w:rPr>
        <w:t>1.2.4 数据回看</w:t>
      </w:r>
    </w:p>
    <w:bookmarkEnd w:id="10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上发数据的回看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lang w:val="en-US" w:eastAsia="zh-CN"/>
        </w:rPr>
      </w:pPr>
      <w:bookmarkStart w:id="11" w:name="_Toc2283"/>
      <w:r>
        <w:rPr>
          <w:rStyle w:val="14"/>
          <w:lang w:val="en-US" w:eastAsia="zh-CN"/>
        </w:rPr>
        <w:t>1.2.5 原始数据下载</w:t>
      </w:r>
    </w:p>
    <w:bookmarkEnd w:id="11"/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上发数据的查询下载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Style w:val="15"/>
          <w:lang w:val="en-US" w:eastAsia="zh-CN"/>
        </w:rPr>
      </w:pPr>
      <w:bookmarkStart w:id="12" w:name="_Toc5159"/>
      <w:r>
        <w:rPr>
          <w:rStyle w:val="15"/>
          <w:lang w:val="en-US" w:eastAsia="zh-CN"/>
        </w:rPr>
        <w:t>2 内部功能</w:t>
      </w:r>
    </w:p>
    <w:bookmarkEnd w:id="12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即服务器提供功能为app和win程序使用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，保证app和win程序的外部功能正常。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服务器使用c++和php实现，php基于rest架构访问c++提供的api，接口数据采用http协议传输，数据串采用json</w:t>
      </w:r>
    </w:p>
    <w:p>
      <w:pPr>
        <w:pStyle w:val="3"/>
      </w:pPr>
      <w:bookmarkStart w:id="13" w:name="_Toc16042"/>
      <w:r>
        <w:rPr>
          <w:lang w:val="en-US" w:eastAsia="zh-CN"/>
        </w:rPr>
        <w:t>2.1 人员信息操作</w:t>
      </w:r>
      <w:bookmarkEnd w:id="1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4" w:name="_Toc24945"/>
      <w:r>
        <w:rPr>
          <w:rStyle w:val="14"/>
          <w:lang w:val="en-US" w:eastAsia="zh-CN"/>
        </w:rPr>
        <w:t>2.1.1 人员信息</w:t>
      </w:r>
      <w:r>
        <w:rPr>
          <w:rStyle w:val="14"/>
          <w:rFonts w:hint="eastAsia"/>
          <w:lang w:val="en-US" w:eastAsia="zh-CN"/>
        </w:rPr>
        <w:t>生成唯一标识</w:t>
      </w:r>
      <w:bookmarkEnd w:id="1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人员信息包含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：姓名，性别，年龄，单位（部队号），身高，服务器会生成18位唯一标志代码（也许会有一个班内身高一样重名的人，但是暂时不考虑，民用后需要引入身份证号码之类的保证没重复的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另外所有字段要求非空。且符合规范（2-5个汉字，【男，女】，数字英语汉字1-18位，100-300（单位默认为cm））。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  <w:bookmarkStart w:id="15" w:name="_Toc15705"/>
      <w:r>
        <w:rPr>
          <w:rStyle w:val="14"/>
          <w:lang w:val="en-US" w:eastAsia="zh-CN"/>
        </w:rPr>
        <w:t>2.1.2 人员信息</w:t>
      </w:r>
      <w:r>
        <w:rPr>
          <w:rStyle w:val="14"/>
          <w:rFonts w:hint="eastAsia"/>
          <w:lang w:val="en-US" w:eastAsia="zh-CN"/>
        </w:rPr>
        <w:t>增删改查操作</w:t>
      </w:r>
    </w:p>
    <w:bookmarkEnd w:id="15"/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支持修改（批量,单笔修改），查询（按照5类分类筛选，提供模糊查询），删除（批量，单笔删除），新增（批量，单笔新增），如果是批量提交是否返回异常，如果多app可能存在数据差异造成提交异常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（返回错误码）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，需要app提供异常处理机制</w:t>
      </w:r>
    </w:p>
    <w:p>
      <w:pPr>
        <w:pStyle w:val="4"/>
        <w:rPr>
          <w:rFonts w:hint="eastAsia"/>
          <w:lang w:val="en-US" w:eastAsia="zh-CN"/>
        </w:rPr>
      </w:pPr>
      <w:bookmarkStart w:id="16" w:name="_Toc7001"/>
      <w:r>
        <w:rPr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操作接口</w:t>
      </w:r>
      <w:bookmarkEnd w:id="16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web接口，以及消息报文的格式,消息报文采用http和json的格式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  <w:bookmarkStart w:id="17" w:name="_Toc12508"/>
      <w:r>
        <w:rPr>
          <w:rStyle w:val="14"/>
          <w:lang w:val="en-US" w:eastAsia="zh-CN"/>
        </w:rPr>
        <w:t xml:space="preserve">2.1.4 </w:t>
      </w:r>
      <w:r>
        <w:rPr>
          <w:rStyle w:val="14"/>
          <w:rFonts w:hint="eastAsia"/>
          <w:lang w:val="en-US" w:eastAsia="zh-CN"/>
        </w:rPr>
        <w:t>app缓冲接口</w:t>
      </w:r>
    </w:p>
    <w:bookmarkEnd w:id="17"/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服务器可以将人员列表提前发送给客户端实现客户端的数据缓存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，和查看数据类似。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lang w:val="en-US" w:eastAsia="zh-CN"/>
        </w:rPr>
      </w:pPr>
      <w:bookmarkStart w:id="18" w:name="_Toc5048"/>
      <w:r>
        <w:rPr>
          <w:rStyle w:val="13"/>
          <w:lang w:val="en-US" w:eastAsia="zh-CN"/>
        </w:rPr>
        <w:t>2.2 服务器接收ftp文件</w:t>
      </w:r>
    </w:p>
    <w:bookmarkEnd w:id="18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该文件的文件名需要有一定规则，且文件头尾都需要指定特殊数据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服务器接收后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按照一定规则重新存放文件，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定期清理过期数据，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实现按照一定条件的快速查找（人员，时间，上发批次查询），返回数据采用json，指定了一个有权限的目录。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lang w:val="en-US" w:eastAsia="zh-CN"/>
        </w:rPr>
      </w:pPr>
      <w:bookmarkStart w:id="19" w:name="_Toc11047"/>
      <w:r>
        <w:rPr>
          <w:rStyle w:val="13"/>
          <w:lang w:val="en-US" w:eastAsia="zh-CN"/>
        </w:rPr>
        <w:t>2.3 提供心电数据的分析程序</w:t>
      </w:r>
    </w:p>
    <w:bookmarkEnd w:id="19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将分析结果</w:t>
      </w:r>
      <w:r>
        <w:rPr>
          <w:lang w:val="en-US" w:eastAsia="zh-CN"/>
        </w:rPr>
        <w:t>返回给客户端，该分析结果的图示待定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lang w:val="en-US" w:eastAsia="zh-CN"/>
        </w:rPr>
      </w:pPr>
      <w:bookmarkStart w:id="20" w:name="_Toc26181"/>
      <w:r>
        <w:rPr>
          <w:rStyle w:val="13"/>
          <w:lang w:val="en-US" w:eastAsia="zh-CN"/>
        </w:rPr>
        <w:t>2.4 绑定信息汇总</w:t>
      </w:r>
    </w:p>
    <w:bookmarkEnd w:id="20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人员，硬件蓝牙id，绑定开始时间，绑定结束时间，在采集来的数据中需要处理时间戳。在分析定位的时候需要按照时间戳的时间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将心电数据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和人员匹配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1" w:name="_Toc11354"/>
      <w:r>
        <w:rPr>
          <w:rStyle w:val="13"/>
          <w:lang w:val="en-US" w:eastAsia="zh-CN"/>
        </w:rPr>
        <w:t>2.5 心理测评</w:t>
      </w:r>
      <w:bookmarkEnd w:id="2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该功能整合入如上的程序内</w:t>
      </w:r>
    </w:p>
    <w:p>
      <w:pPr>
        <w:pStyle w:val="4"/>
        <w:rPr>
          <w:lang w:val="en-US" w:eastAsia="zh-CN"/>
        </w:rPr>
      </w:pPr>
      <w:bookmarkStart w:id="22" w:name="_Toc16575"/>
      <w:r>
        <w:rPr>
          <w:lang w:val="en-US" w:eastAsia="zh-CN"/>
        </w:rPr>
        <w:t>2.5.1 下发测评题目消息</w:t>
      </w:r>
      <w:bookmarkEnd w:id="2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一次性全部下发</w:t>
      </w:r>
    </w:p>
    <w:p>
      <w:pPr>
        <w:pStyle w:val="4"/>
        <w:rPr>
          <w:lang w:val="en-US" w:eastAsia="zh-CN"/>
        </w:rPr>
      </w:pPr>
      <w:bookmarkStart w:id="23" w:name="_Toc10452"/>
      <w:r>
        <w:rPr>
          <w:lang w:val="en-US" w:eastAsia="zh-CN"/>
        </w:rPr>
        <w:t>2.5.2 下发小游戏数据缓存</w:t>
      </w:r>
      <w:bookmarkEnd w:id="23"/>
    </w:p>
    <w:p>
      <w:pPr>
        <w:keepNext w:val="0"/>
        <w:keepLines w:val="0"/>
        <w:widowControl/>
        <w:suppressLineNumbers w:val="0"/>
        <w:jc w:val="left"/>
        <w:rPr>
          <w:rStyle w:val="10"/>
          <w:lang w:val="en-US" w:eastAsia="zh-CN"/>
        </w:rPr>
      </w:pPr>
      <w:r>
        <w:rPr>
          <w:rStyle w:val="10"/>
          <w:rFonts w:hint="eastAsia"/>
          <w:lang w:val="en-US" w:eastAsia="zh-CN"/>
        </w:rPr>
        <w:t>下发小游戏数据给客户端</w:t>
      </w:r>
    </w:p>
    <w:p>
      <w:pPr>
        <w:pStyle w:val="4"/>
        <w:rPr>
          <w:rFonts w:hint="eastAsia"/>
          <w:lang w:val="en-US" w:eastAsia="zh-CN"/>
        </w:rPr>
      </w:pPr>
      <w:bookmarkStart w:id="24" w:name="_Toc13629"/>
      <w:r>
        <w:rPr>
          <w:lang w:val="en-US" w:eastAsia="zh-CN"/>
        </w:rPr>
        <w:t xml:space="preserve">2.5.3 </w:t>
      </w:r>
      <w:r>
        <w:rPr>
          <w:rFonts w:hint="eastAsia"/>
          <w:lang w:val="en-US" w:eastAsia="zh-CN"/>
        </w:rPr>
        <w:t>获取完成时间点</w:t>
      </w:r>
      <w:bookmarkEnd w:id="2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在客户端提交后，获取到整体完成时间，以及每个题目的完成时间点。</w:t>
      </w:r>
    </w:p>
    <w:p>
      <w:pPr>
        <w:pStyle w:val="4"/>
        <w:rPr>
          <w:lang w:val="en-US" w:eastAsia="zh-CN"/>
        </w:rPr>
      </w:pPr>
      <w:bookmarkStart w:id="25" w:name="_Toc25783"/>
      <w:r>
        <w:rPr>
          <w:lang w:val="en-US" w:eastAsia="zh-CN"/>
        </w:rPr>
        <w:t>2.5.4</w:t>
      </w:r>
      <w:r>
        <w:rPr>
          <w:rFonts w:hint="eastAsia"/>
          <w:lang w:val="en-US" w:eastAsia="zh-CN"/>
        </w:rPr>
        <w:t xml:space="preserve"> 匹配心电数据</w:t>
      </w:r>
      <w:bookmarkEnd w:id="25"/>
      <w:r>
        <w:rPr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等待ftp心电数据后，按照如上的时间点来获取到对应的心电数据</w:t>
      </w:r>
    </w:p>
    <w:p>
      <w:pPr>
        <w:pStyle w:val="4"/>
        <w:rPr>
          <w:lang w:val="en-US" w:eastAsia="zh-CN"/>
        </w:rPr>
      </w:pPr>
      <w:bookmarkStart w:id="26" w:name="_Toc12312"/>
      <w:r>
        <w:rPr>
          <w:lang w:val="en-US" w:eastAsia="zh-CN"/>
        </w:rPr>
        <w:t xml:space="preserve">2.5.5 </w:t>
      </w:r>
      <w:r>
        <w:rPr>
          <w:rFonts w:hint="eastAsia"/>
          <w:lang w:val="en-US" w:eastAsia="zh-CN"/>
        </w:rPr>
        <w:t>心电数据绘图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将心电数据绘图展示在页面上</w:t>
      </w:r>
    </w:p>
    <w:p>
      <w:pPr>
        <w:pStyle w:val="4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7" w:name="_Toc30903"/>
      <w:r>
        <w:rPr>
          <w:lang w:val="en-US" w:eastAsia="zh-CN"/>
        </w:rPr>
        <w:t>2.5.6 提供两种数据查询方式</w:t>
      </w:r>
      <w:bookmarkEnd w:id="27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用户和题目两个维度的查询来比对心电数据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3836"/>
      <w:r>
        <w:rPr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预留接口</w:t>
      </w:r>
      <w:bookmarkEnd w:id="2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在程序编写时候，提供预留接口给除心电之后的体征数据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预留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提供推送功能接口框架，页面填写推送内容，给安卓app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数据交互：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75" type="#_x0000_t75" style="height:190.5pt;width:361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bookmarkStart w:id="29" w:name="_Toc12835"/>
      <w:r>
        <w:rPr>
          <w:lang w:val="en-US" w:eastAsia="zh-CN"/>
        </w:rPr>
        <w:t>4 异常处理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9831"/>
      <w:r>
        <w:rPr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数据不一致</w:t>
      </w:r>
      <w:bookmarkEnd w:id="3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当服务器数据和客户端数据不一致的时候，以最后上传的数据为准，但是需要提示用户，由用户决定是否更新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，需要返回确认还是取消。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0626"/>
      <w:r>
        <w:rPr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多客户端问题</w:t>
      </w:r>
      <w:bookmarkEnd w:id="3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一个时间点如果有多个app或者多个win程序或者web更新数据，需要注意的是加锁互斥的问题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bookmarkStart w:id="32" w:name="_Toc15674"/>
      <w:r>
        <w:rPr>
          <w:lang w:val="en-US" w:eastAsia="zh-CN"/>
        </w:rPr>
        <w:t>5 其他想法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30105"/>
      <w:r>
        <w:rPr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html5实现</w:t>
      </w:r>
      <w:bookmarkEnd w:id="3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后台使用html5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+css3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的方式实现，app和win程序使用内嵌浏览器的方式实现功能，统一版本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，这样只能维护一套接口，整体实现很方便，以后更新也无需修改app和win程序的代码。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我下周可以提供html5页面作为app测试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37" w:name="_GoBack"/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《心电模块后台服务后台服务实现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工作安排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文档》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06A9"/>
    <w:rsid w:val="004B75B3"/>
    <w:rsid w:val="009B50AC"/>
    <w:rsid w:val="010671B9"/>
    <w:rsid w:val="018A424E"/>
    <w:rsid w:val="019B7547"/>
    <w:rsid w:val="01A873E4"/>
    <w:rsid w:val="02977992"/>
    <w:rsid w:val="02D86589"/>
    <w:rsid w:val="0309574B"/>
    <w:rsid w:val="032B7709"/>
    <w:rsid w:val="03AF67C9"/>
    <w:rsid w:val="03B179BD"/>
    <w:rsid w:val="03EE2973"/>
    <w:rsid w:val="051B0BF7"/>
    <w:rsid w:val="05F40AC8"/>
    <w:rsid w:val="0625190D"/>
    <w:rsid w:val="065950E1"/>
    <w:rsid w:val="067576FB"/>
    <w:rsid w:val="06A82E75"/>
    <w:rsid w:val="06E45E81"/>
    <w:rsid w:val="07036E90"/>
    <w:rsid w:val="07312C5A"/>
    <w:rsid w:val="07425B84"/>
    <w:rsid w:val="07AB1AC8"/>
    <w:rsid w:val="07B90FF0"/>
    <w:rsid w:val="08FD474F"/>
    <w:rsid w:val="091E22FC"/>
    <w:rsid w:val="098E3F5F"/>
    <w:rsid w:val="09CB5FF9"/>
    <w:rsid w:val="0BBB5E27"/>
    <w:rsid w:val="0C5519BC"/>
    <w:rsid w:val="0D0A469B"/>
    <w:rsid w:val="0D1D56B8"/>
    <w:rsid w:val="0D785232"/>
    <w:rsid w:val="0DF33B3C"/>
    <w:rsid w:val="0E0E1CAB"/>
    <w:rsid w:val="0E812314"/>
    <w:rsid w:val="0EB76B63"/>
    <w:rsid w:val="0F427345"/>
    <w:rsid w:val="0F8B515B"/>
    <w:rsid w:val="1044579B"/>
    <w:rsid w:val="10612223"/>
    <w:rsid w:val="10666BA8"/>
    <w:rsid w:val="10D1282B"/>
    <w:rsid w:val="13FF6BC1"/>
    <w:rsid w:val="1438706B"/>
    <w:rsid w:val="1461437B"/>
    <w:rsid w:val="146F1BF2"/>
    <w:rsid w:val="14762CED"/>
    <w:rsid w:val="14DD496E"/>
    <w:rsid w:val="15651250"/>
    <w:rsid w:val="15912268"/>
    <w:rsid w:val="15A26D04"/>
    <w:rsid w:val="17987BEE"/>
    <w:rsid w:val="180D1D91"/>
    <w:rsid w:val="180E3C53"/>
    <w:rsid w:val="18460CE2"/>
    <w:rsid w:val="18942BF8"/>
    <w:rsid w:val="193F242A"/>
    <w:rsid w:val="19592C57"/>
    <w:rsid w:val="197A68C5"/>
    <w:rsid w:val="19AB7216"/>
    <w:rsid w:val="1AD10F5E"/>
    <w:rsid w:val="1B23795F"/>
    <w:rsid w:val="1B7C302F"/>
    <w:rsid w:val="1BBD79FB"/>
    <w:rsid w:val="1C0B4A71"/>
    <w:rsid w:val="1C3E364D"/>
    <w:rsid w:val="1CDA7071"/>
    <w:rsid w:val="1E2176E0"/>
    <w:rsid w:val="1E7F191B"/>
    <w:rsid w:val="1EDC6B76"/>
    <w:rsid w:val="1FB36B8A"/>
    <w:rsid w:val="20247574"/>
    <w:rsid w:val="20B60342"/>
    <w:rsid w:val="20C97332"/>
    <w:rsid w:val="214E25CB"/>
    <w:rsid w:val="21D525ED"/>
    <w:rsid w:val="22A81B60"/>
    <w:rsid w:val="23A368C4"/>
    <w:rsid w:val="23B91A09"/>
    <w:rsid w:val="23D81FD6"/>
    <w:rsid w:val="24D36967"/>
    <w:rsid w:val="25823B51"/>
    <w:rsid w:val="25B6272F"/>
    <w:rsid w:val="25CF377C"/>
    <w:rsid w:val="274F4F61"/>
    <w:rsid w:val="29D737F4"/>
    <w:rsid w:val="29E96A63"/>
    <w:rsid w:val="2A5937C3"/>
    <w:rsid w:val="2C8C48AB"/>
    <w:rsid w:val="2C953547"/>
    <w:rsid w:val="2C9B28FF"/>
    <w:rsid w:val="2CED7F86"/>
    <w:rsid w:val="2DAB4088"/>
    <w:rsid w:val="2DB26393"/>
    <w:rsid w:val="2DE41810"/>
    <w:rsid w:val="2E0642BD"/>
    <w:rsid w:val="2FEE38E1"/>
    <w:rsid w:val="2FF56336"/>
    <w:rsid w:val="30890BF7"/>
    <w:rsid w:val="30950D56"/>
    <w:rsid w:val="30D2395C"/>
    <w:rsid w:val="30D94023"/>
    <w:rsid w:val="3107762B"/>
    <w:rsid w:val="310A7BD6"/>
    <w:rsid w:val="320168F2"/>
    <w:rsid w:val="33684EB8"/>
    <w:rsid w:val="344B5312"/>
    <w:rsid w:val="35865095"/>
    <w:rsid w:val="358F262E"/>
    <w:rsid w:val="35CA2F72"/>
    <w:rsid w:val="35F12006"/>
    <w:rsid w:val="36037FDD"/>
    <w:rsid w:val="3620439D"/>
    <w:rsid w:val="36234645"/>
    <w:rsid w:val="36360C83"/>
    <w:rsid w:val="3671559B"/>
    <w:rsid w:val="36A47F46"/>
    <w:rsid w:val="371F0898"/>
    <w:rsid w:val="378E605E"/>
    <w:rsid w:val="37AC3A23"/>
    <w:rsid w:val="37C95D01"/>
    <w:rsid w:val="38483D01"/>
    <w:rsid w:val="387E0B1D"/>
    <w:rsid w:val="39017588"/>
    <w:rsid w:val="396F3D7D"/>
    <w:rsid w:val="397F5DB4"/>
    <w:rsid w:val="39E004E1"/>
    <w:rsid w:val="3AB4417E"/>
    <w:rsid w:val="3C0551FD"/>
    <w:rsid w:val="3C073EA0"/>
    <w:rsid w:val="3CC10348"/>
    <w:rsid w:val="3D6C17CC"/>
    <w:rsid w:val="3E0E782D"/>
    <w:rsid w:val="3F1163BF"/>
    <w:rsid w:val="3F4901EB"/>
    <w:rsid w:val="3F664155"/>
    <w:rsid w:val="3F692DDF"/>
    <w:rsid w:val="3FAA66A7"/>
    <w:rsid w:val="404B2EB2"/>
    <w:rsid w:val="40E71B58"/>
    <w:rsid w:val="41430C3E"/>
    <w:rsid w:val="414D0059"/>
    <w:rsid w:val="41D517D8"/>
    <w:rsid w:val="41F147FB"/>
    <w:rsid w:val="426A3FC1"/>
    <w:rsid w:val="42A43A6C"/>
    <w:rsid w:val="43002D77"/>
    <w:rsid w:val="43461F34"/>
    <w:rsid w:val="436C3958"/>
    <w:rsid w:val="43757C4B"/>
    <w:rsid w:val="43E16B84"/>
    <w:rsid w:val="446B6C54"/>
    <w:rsid w:val="450C33E9"/>
    <w:rsid w:val="454B5E39"/>
    <w:rsid w:val="45580939"/>
    <w:rsid w:val="46820E4E"/>
    <w:rsid w:val="46834F7F"/>
    <w:rsid w:val="46907B39"/>
    <w:rsid w:val="46F1410A"/>
    <w:rsid w:val="470373FB"/>
    <w:rsid w:val="47E75B96"/>
    <w:rsid w:val="47F16444"/>
    <w:rsid w:val="4820212B"/>
    <w:rsid w:val="482B6B6D"/>
    <w:rsid w:val="48505E0A"/>
    <w:rsid w:val="48524CAB"/>
    <w:rsid w:val="48652A43"/>
    <w:rsid w:val="48AE17C3"/>
    <w:rsid w:val="493D51DB"/>
    <w:rsid w:val="49423A16"/>
    <w:rsid w:val="499C7EF0"/>
    <w:rsid w:val="49BC2B9D"/>
    <w:rsid w:val="4A212CD8"/>
    <w:rsid w:val="4A9078E6"/>
    <w:rsid w:val="4B0E36F1"/>
    <w:rsid w:val="4B692839"/>
    <w:rsid w:val="4BBE40AC"/>
    <w:rsid w:val="4BE43FDA"/>
    <w:rsid w:val="4C32644C"/>
    <w:rsid w:val="4CE60898"/>
    <w:rsid w:val="4CF52623"/>
    <w:rsid w:val="4D467789"/>
    <w:rsid w:val="4EA720B1"/>
    <w:rsid w:val="4EED4F42"/>
    <w:rsid w:val="4F7F2F22"/>
    <w:rsid w:val="50724B8B"/>
    <w:rsid w:val="50AC4295"/>
    <w:rsid w:val="50D23212"/>
    <w:rsid w:val="51787BCD"/>
    <w:rsid w:val="52383BB8"/>
    <w:rsid w:val="524724B9"/>
    <w:rsid w:val="526A7121"/>
    <w:rsid w:val="527073B5"/>
    <w:rsid w:val="53000BD8"/>
    <w:rsid w:val="531C49DB"/>
    <w:rsid w:val="538F5A15"/>
    <w:rsid w:val="5399190A"/>
    <w:rsid w:val="53BA0243"/>
    <w:rsid w:val="54960954"/>
    <w:rsid w:val="553F1FA5"/>
    <w:rsid w:val="557A28B3"/>
    <w:rsid w:val="557C4601"/>
    <w:rsid w:val="55A2558D"/>
    <w:rsid w:val="55BE597D"/>
    <w:rsid w:val="55C74346"/>
    <w:rsid w:val="55FC4120"/>
    <w:rsid w:val="575F2178"/>
    <w:rsid w:val="5795474F"/>
    <w:rsid w:val="57BA4C88"/>
    <w:rsid w:val="57EF487B"/>
    <w:rsid w:val="583407F8"/>
    <w:rsid w:val="58925D50"/>
    <w:rsid w:val="58A726AE"/>
    <w:rsid w:val="591F65C2"/>
    <w:rsid w:val="59334F6D"/>
    <w:rsid w:val="59920404"/>
    <w:rsid w:val="59B6325C"/>
    <w:rsid w:val="59FC326F"/>
    <w:rsid w:val="5A337369"/>
    <w:rsid w:val="5A531B55"/>
    <w:rsid w:val="5ABA51A9"/>
    <w:rsid w:val="5B177C0A"/>
    <w:rsid w:val="5B3D7F73"/>
    <w:rsid w:val="5BCD4F1B"/>
    <w:rsid w:val="5C3F33FD"/>
    <w:rsid w:val="5C485E36"/>
    <w:rsid w:val="5CF5164B"/>
    <w:rsid w:val="5D06505E"/>
    <w:rsid w:val="5D4A613F"/>
    <w:rsid w:val="5DF87DDA"/>
    <w:rsid w:val="5E2B1E82"/>
    <w:rsid w:val="5ECB76A5"/>
    <w:rsid w:val="5ED00F59"/>
    <w:rsid w:val="5F147E7F"/>
    <w:rsid w:val="5F346D60"/>
    <w:rsid w:val="5F9C023A"/>
    <w:rsid w:val="5FB81215"/>
    <w:rsid w:val="5FCA7765"/>
    <w:rsid w:val="6203158B"/>
    <w:rsid w:val="634A2908"/>
    <w:rsid w:val="63B53D7B"/>
    <w:rsid w:val="63CB63F4"/>
    <w:rsid w:val="64CD00E5"/>
    <w:rsid w:val="64D63772"/>
    <w:rsid w:val="64D86DE7"/>
    <w:rsid w:val="650E5E53"/>
    <w:rsid w:val="65FD2E60"/>
    <w:rsid w:val="66072E01"/>
    <w:rsid w:val="662A1DA4"/>
    <w:rsid w:val="664A6B8C"/>
    <w:rsid w:val="66A477E3"/>
    <w:rsid w:val="66F27704"/>
    <w:rsid w:val="66F7177B"/>
    <w:rsid w:val="67171E2D"/>
    <w:rsid w:val="672F521A"/>
    <w:rsid w:val="67DA317D"/>
    <w:rsid w:val="685217CA"/>
    <w:rsid w:val="69D722EC"/>
    <w:rsid w:val="6A632609"/>
    <w:rsid w:val="6A772EF3"/>
    <w:rsid w:val="6A853FA4"/>
    <w:rsid w:val="6A8B6693"/>
    <w:rsid w:val="6B2B657A"/>
    <w:rsid w:val="6B7E6C26"/>
    <w:rsid w:val="6BBD5CFD"/>
    <w:rsid w:val="6C307BE8"/>
    <w:rsid w:val="6C983973"/>
    <w:rsid w:val="6CAF6EFD"/>
    <w:rsid w:val="6CB06F71"/>
    <w:rsid w:val="6CF85A53"/>
    <w:rsid w:val="6D437E8D"/>
    <w:rsid w:val="6D665124"/>
    <w:rsid w:val="6ECF5D67"/>
    <w:rsid w:val="6F641C0A"/>
    <w:rsid w:val="6F6516B9"/>
    <w:rsid w:val="6F7B2565"/>
    <w:rsid w:val="6FB62D6F"/>
    <w:rsid w:val="704B64BA"/>
    <w:rsid w:val="70B91117"/>
    <w:rsid w:val="7238684E"/>
    <w:rsid w:val="723B2E2B"/>
    <w:rsid w:val="729A5287"/>
    <w:rsid w:val="73FA49E8"/>
    <w:rsid w:val="744C50EC"/>
    <w:rsid w:val="752F6F5B"/>
    <w:rsid w:val="768862EB"/>
    <w:rsid w:val="77A80E98"/>
    <w:rsid w:val="77CB34A5"/>
    <w:rsid w:val="77D90F5E"/>
    <w:rsid w:val="77DC5390"/>
    <w:rsid w:val="783A2689"/>
    <w:rsid w:val="78C819F0"/>
    <w:rsid w:val="79A54956"/>
    <w:rsid w:val="79B608D9"/>
    <w:rsid w:val="7A4242B8"/>
    <w:rsid w:val="7BE2213D"/>
    <w:rsid w:val="7C052098"/>
    <w:rsid w:val="7C204FE8"/>
    <w:rsid w:val="7C5608B2"/>
    <w:rsid w:val="7CB0538D"/>
    <w:rsid w:val="7D7C5781"/>
    <w:rsid w:val="7E637EF2"/>
    <w:rsid w:val="7E757381"/>
    <w:rsid w:val="7EA50A58"/>
    <w:rsid w:val="7EF22207"/>
    <w:rsid w:val="7EFA6679"/>
    <w:rsid w:val="7F267864"/>
    <w:rsid w:val="7F69178F"/>
    <w:rsid w:val="7FE96C5D"/>
    <w:rsid w:val="7FFD53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paragraph" w:customStyle="1" w:styleId="16">
    <w:name w:val="No Spacing"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8">
    <w:name w:val="Contact Details"/>
    <w:basedOn w:val="1"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9">
    <w:name w:val="Organization"/>
    <w:basedOn w:val="1"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</customSectPr>
    <customSectPr/>
  </customSectProps>
  <customShpExts>
    <customShpInfo spid="_x0000_s1030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2016-12-06T01:22:00Z</dcterms:created>
  <dc:creator>Administrator</dc:creator>
  <cp:lastModifiedBy>Administrator</cp:lastModifiedBy>
  <dcterms:modified xsi:type="dcterms:W3CDTF">2016-12-06T02:58:16Z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