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09B4" w:rsidRDefault="00E109B4" w:rsidP="006366EC">
      <w:pPr>
        <w:spacing w:after="0"/>
        <w:rPr>
          <w:rFonts w:cstheme="minorHAnsi"/>
          <w:sz w:val="20"/>
          <w:szCs w:val="20"/>
        </w:rPr>
      </w:pPr>
    </w:p>
    <w:p w:rsidR="00E109B4" w:rsidRDefault="00E109B4" w:rsidP="00E109B4">
      <w:pPr>
        <w:spacing w:after="0"/>
        <w:jc w:val="right"/>
        <w:rPr>
          <w:rFonts w:cstheme="minorHAnsi"/>
          <w:sz w:val="20"/>
          <w:szCs w:val="20"/>
        </w:rPr>
      </w:pPr>
      <w:r>
        <w:rPr>
          <w:rFonts w:cstheme="minorHAnsi"/>
          <w:sz w:val="20"/>
          <w:szCs w:val="20"/>
        </w:rPr>
        <w:t>My notes</w:t>
      </w:r>
      <w:bookmarkStart w:id="0" w:name="_GoBack"/>
      <w:bookmarkEnd w:id="0"/>
    </w:p>
    <w:p w:rsidR="00E109B4" w:rsidRPr="00E109B4" w:rsidRDefault="00E109B4" w:rsidP="00E109B4">
      <w:pPr>
        <w:spacing w:after="0"/>
        <w:jc w:val="center"/>
        <w:rPr>
          <w:rFonts w:cstheme="minorHAnsi"/>
          <w:b/>
          <w:sz w:val="20"/>
          <w:szCs w:val="20"/>
        </w:rPr>
      </w:pPr>
      <w:r w:rsidRPr="00E109B4">
        <w:rPr>
          <w:rFonts w:cstheme="minorHAnsi"/>
          <w:b/>
          <w:sz w:val="20"/>
          <w:szCs w:val="20"/>
        </w:rPr>
        <w:t>Educational Advisor</w:t>
      </w:r>
    </w:p>
    <w:p w:rsidR="00E109B4" w:rsidRDefault="00E109B4" w:rsidP="006366EC">
      <w:pPr>
        <w:spacing w:after="0"/>
        <w:rPr>
          <w:rFonts w:cstheme="minorHAnsi"/>
          <w:sz w:val="20"/>
          <w:szCs w:val="20"/>
        </w:rPr>
      </w:pPr>
    </w:p>
    <w:p w:rsidR="00E109B4" w:rsidRDefault="00E109B4" w:rsidP="006366EC">
      <w:pPr>
        <w:spacing w:after="0"/>
        <w:rPr>
          <w:rFonts w:cstheme="minorHAnsi"/>
          <w:sz w:val="20"/>
          <w:szCs w:val="20"/>
        </w:rPr>
      </w:pPr>
    </w:p>
    <w:p w:rsidR="006366EC" w:rsidRDefault="006366EC" w:rsidP="006366EC">
      <w:pPr>
        <w:spacing w:after="0"/>
        <w:rPr>
          <w:rFonts w:cstheme="minorHAnsi"/>
          <w:sz w:val="20"/>
          <w:szCs w:val="20"/>
        </w:rPr>
      </w:pPr>
      <w:r>
        <w:rPr>
          <w:rFonts w:cstheme="minorHAnsi"/>
          <w:sz w:val="20"/>
          <w:szCs w:val="20"/>
        </w:rPr>
        <w:t xml:space="preserve">There is a major gap in our educational system, a gap that results, I believe, from the fact that we fail to differentiate between education and schooling.  Just think of the question “Where did you get your education?  What the person wants to know is where </w:t>
      </w:r>
      <w:proofErr w:type="gramStart"/>
      <w:r>
        <w:rPr>
          <w:rFonts w:cstheme="minorHAnsi"/>
          <w:sz w:val="20"/>
          <w:szCs w:val="20"/>
        </w:rPr>
        <w:t>did you go</w:t>
      </w:r>
      <w:proofErr w:type="gramEnd"/>
      <w:r>
        <w:rPr>
          <w:rFonts w:cstheme="minorHAnsi"/>
          <w:sz w:val="20"/>
          <w:szCs w:val="20"/>
        </w:rPr>
        <w:t xml:space="preserve"> to school or what university did you go to.  As a result, we fail to provide independent advice to learners of all ages as to their educational concerns.</w:t>
      </w:r>
      <w:r w:rsidR="00D57236">
        <w:rPr>
          <w:rFonts w:cstheme="minorHAnsi"/>
          <w:sz w:val="20"/>
          <w:szCs w:val="20"/>
        </w:rPr>
        <w:t xml:space="preserve">  The system expects you to go to an institution for advice about education; what you get is advice about their product.  It’s a bit like going to the Ford dealer to ask about a transportation problem.</w:t>
      </w:r>
    </w:p>
    <w:p w:rsidR="006366EC" w:rsidRDefault="006366EC" w:rsidP="006366EC">
      <w:pPr>
        <w:spacing w:after="0"/>
        <w:rPr>
          <w:rFonts w:cstheme="minorHAnsi"/>
          <w:sz w:val="20"/>
          <w:szCs w:val="20"/>
        </w:rPr>
      </w:pPr>
    </w:p>
    <w:p w:rsidR="00B62148" w:rsidRDefault="00D57236" w:rsidP="00B62148">
      <w:pPr>
        <w:spacing w:after="0"/>
      </w:pPr>
      <w:r>
        <w:rPr>
          <w:rFonts w:cstheme="minorHAnsi"/>
          <w:sz w:val="20"/>
          <w:szCs w:val="20"/>
        </w:rPr>
        <w:t>Learn</w:t>
      </w:r>
      <w:r w:rsidR="001704B1">
        <w:rPr>
          <w:rFonts w:cstheme="minorHAnsi"/>
          <w:sz w:val="20"/>
          <w:szCs w:val="20"/>
        </w:rPr>
        <w:t>ing benefits from a variety of support such as personal well-being, counselling, feedback, information, opportunity, encouragement, instruction and guided practice; homes and communities are major suppliers of educational support.  Schools are also import</w:t>
      </w:r>
      <w:r w:rsidR="00B62148">
        <w:rPr>
          <w:rFonts w:cstheme="minorHAnsi"/>
          <w:sz w:val="20"/>
          <w:szCs w:val="20"/>
        </w:rPr>
        <w:t>a</w:t>
      </w:r>
      <w:r w:rsidR="001704B1">
        <w:rPr>
          <w:rFonts w:cstheme="minorHAnsi"/>
          <w:sz w:val="20"/>
          <w:szCs w:val="20"/>
        </w:rPr>
        <w:t>nt but they have a limited focus, that of providing instruction in a range of academic studies</w:t>
      </w:r>
      <w:r w:rsidR="00B62148">
        <w:rPr>
          <w:rFonts w:cstheme="minorHAnsi"/>
          <w:sz w:val="20"/>
          <w:szCs w:val="20"/>
        </w:rPr>
        <w:t>.</w:t>
      </w:r>
      <w:r>
        <w:rPr>
          <w:rFonts w:cstheme="minorHAnsi"/>
          <w:sz w:val="20"/>
          <w:szCs w:val="20"/>
        </w:rPr>
        <w:t xml:space="preserve"> </w:t>
      </w:r>
    </w:p>
    <w:p w:rsidR="00B62148" w:rsidRDefault="00B62148" w:rsidP="00B62148">
      <w:pPr>
        <w:spacing w:after="0" w:line="240" w:lineRule="auto"/>
      </w:pPr>
    </w:p>
    <w:p w:rsidR="006366EC" w:rsidRDefault="00B62148" w:rsidP="00B62148">
      <w:pPr>
        <w:spacing w:after="0" w:line="240" w:lineRule="auto"/>
      </w:pPr>
      <w:r>
        <w:t xml:space="preserve">Decisions about education are often </w:t>
      </w:r>
      <w:r w:rsidR="006366EC">
        <w:t>complex</w:t>
      </w:r>
      <w:r>
        <w:t xml:space="preserve">, are </w:t>
      </w:r>
      <w:r w:rsidR="006366EC">
        <w:t xml:space="preserve">a major determinant of </w:t>
      </w:r>
      <w:r>
        <w:t xml:space="preserve">the kind of future we will have, confront us with many options each with its own set of </w:t>
      </w:r>
      <w:r w:rsidR="006366EC">
        <w:t>consequences</w:t>
      </w:r>
      <w:r>
        <w:t xml:space="preserve">; and are becoming </w:t>
      </w:r>
      <w:proofErr w:type="spellStart"/>
      <w:r>
        <w:t>moreso</w:t>
      </w:r>
      <w:proofErr w:type="spellEnd"/>
      <w:r>
        <w:t xml:space="preserve">.  A case in point is the many young people with shiny diplomas and degrees still lacking the </w:t>
      </w:r>
      <w:proofErr w:type="gramStart"/>
      <w:r>
        <w:t>basic  skills</w:t>
      </w:r>
      <w:proofErr w:type="gramEnd"/>
      <w:r>
        <w:t xml:space="preserve"> to function in a modern economy.</w:t>
      </w:r>
    </w:p>
    <w:p w:rsidR="00B62148" w:rsidRDefault="00B62148" w:rsidP="00B62148">
      <w:pPr>
        <w:spacing w:after="0" w:line="240" w:lineRule="auto"/>
      </w:pPr>
    </w:p>
    <w:p w:rsidR="006366EC" w:rsidRDefault="006366EC" w:rsidP="006366EC">
      <w:pPr>
        <w:pStyle w:val="ListParagraph"/>
        <w:numPr>
          <w:ilvl w:val="0"/>
          <w:numId w:val="7"/>
        </w:numPr>
        <w:spacing w:after="0" w:line="240" w:lineRule="auto"/>
      </w:pPr>
      <w:r>
        <w:t>Assistance/advice readily available to students</w:t>
      </w:r>
    </w:p>
    <w:p w:rsidR="006366EC" w:rsidRDefault="006366EC" w:rsidP="006366EC">
      <w:pPr>
        <w:pStyle w:val="ListParagraph"/>
        <w:numPr>
          <w:ilvl w:val="0"/>
          <w:numId w:val="7"/>
        </w:numPr>
        <w:spacing w:after="0" w:line="240" w:lineRule="auto"/>
      </w:pPr>
      <w:r>
        <w:t>Educational advice to people not in school is limited and mostly focused on employability</w:t>
      </w:r>
    </w:p>
    <w:p w:rsidR="006366EC" w:rsidRPr="00B761D5" w:rsidRDefault="006366EC" w:rsidP="006366EC">
      <w:pPr>
        <w:pStyle w:val="ListParagraph"/>
        <w:ind w:left="1080"/>
        <w:rPr>
          <w:sz w:val="16"/>
          <w:szCs w:val="16"/>
        </w:rPr>
      </w:pPr>
    </w:p>
    <w:p w:rsidR="006366EC" w:rsidRDefault="006366EC" w:rsidP="006366EC">
      <w:pPr>
        <w:pStyle w:val="ListParagraph"/>
        <w:numPr>
          <w:ilvl w:val="0"/>
          <w:numId w:val="2"/>
        </w:numPr>
        <w:spacing w:after="0" w:line="240" w:lineRule="auto"/>
      </w:pPr>
      <w:r>
        <w:t>Proposal:</w:t>
      </w:r>
    </w:p>
    <w:p w:rsidR="006366EC" w:rsidRDefault="006366EC" w:rsidP="006366EC">
      <w:pPr>
        <w:pStyle w:val="ListParagraph"/>
        <w:numPr>
          <w:ilvl w:val="0"/>
          <w:numId w:val="6"/>
        </w:numPr>
        <w:spacing w:after="0" w:line="240" w:lineRule="auto"/>
      </w:pPr>
      <w:r>
        <w:t xml:space="preserve">To establish an education advisory service for people are not in the school system.  </w:t>
      </w:r>
    </w:p>
    <w:p w:rsidR="006366EC" w:rsidRDefault="006366EC" w:rsidP="006366EC">
      <w:pPr>
        <w:pStyle w:val="ListParagraph"/>
        <w:numPr>
          <w:ilvl w:val="0"/>
          <w:numId w:val="6"/>
        </w:numPr>
        <w:spacing w:after="0" w:line="240" w:lineRule="auto"/>
      </w:pPr>
      <w:r>
        <w:t xml:space="preserve">The service to be individualized, personalized, separate from the school system. </w:t>
      </w:r>
    </w:p>
    <w:p w:rsidR="006366EC" w:rsidRDefault="006366EC" w:rsidP="006366EC">
      <w:pPr>
        <w:pStyle w:val="ListParagraph"/>
        <w:numPr>
          <w:ilvl w:val="0"/>
          <w:numId w:val="6"/>
        </w:numPr>
        <w:spacing w:after="0" w:line="240" w:lineRule="auto"/>
      </w:pPr>
      <w:r>
        <w:t>Services to include i</w:t>
      </w:r>
      <w:r w:rsidRPr="00C05686">
        <w:t>nformation</w:t>
      </w:r>
      <w:r>
        <w:t>, c</w:t>
      </w:r>
      <w:r w:rsidRPr="00C05686">
        <w:t>ounsel</w:t>
      </w:r>
      <w:r>
        <w:t>ling, a</w:t>
      </w:r>
      <w:r w:rsidRPr="00C05686">
        <w:t>dvice</w:t>
      </w:r>
      <w:r>
        <w:t>, a</w:t>
      </w:r>
      <w:r w:rsidRPr="00C05686">
        <w:t>ssessment</w:t>
      </w:r>
      <w:r>
        <w:t xml:space="preserve"> and r</w:t>
      </w:r>
      <w:r w:rsidRPr="00C05686">
        <w:t>eferral</w:t>
      </w:r>
      <w:r>
        <w:t xml:space="preserve"> depending on individual needs and objectives. </w:t>
      </w:r>
    </w:p>
    <w:p w:rsidR="006366EC" w:rsidRPr="0081349E" w:rsidRDefault="006366EC" w:rsidP="006366EC">
      <w:pPr>
        <w:spacing w:after="0"/>
        <w:rPr>
          <w:rFonts w:cstheme="minorHAnsi"/>
          <w:sz w:val="20"/>
          <w:szCs w:val="20"/>
        </w:rPr>
      </w:pPr>
      <w:r>
        <w:t xml:space="preserve">The office would serve a community not a school district and operate </w:t>
      </w:r>
      <w:r w:rsidRPr="00C05686">
        <w:t>out of local</w:t>
      </w:r>
    </w:p>
    <w:p w:rsidR="006366EC" w:rsidRDefault="006366EC" w:rsidP="006366EC">
      <w:pPr>
        <w:jc w:val="center"/>
        <w:rPr>
          <w:b/>
        </w:rPr>
      </w:pPr>
      <w:r>
        <w:rPr>
          <w:b/>
        </w:rPr>
        <w:t>A family adviser on education</w:t>
      </w:r>
    </w:p>
    <w:p w:rsidR="006366EC" w:rsidRPr="006D2F3B" w:rsidRDefault="006366EC" w:rsidP="006366EC">
      <w:pPr>
        <w:pStyle w:val="ListParagraph"/>
        <w:ind w:left="0"/>
      </w:pPr>
    </w:p>
    <w:p w:rsidR="006366EC" w:rsidRDefault="006366EC" w:rsidP="006366EC">
      <w:pPr>
        <w:pStyle w:val="ListParagraph"/>
        <w:ind w:left="0"/>
        <w:rPr>
          <w:lang w:eastAsia="en-CA"/>
        </w:rPr>
      </w:pPr>
      <w:r w:rsidRPr="006D2F3B">
        <w:t>The process of getting an education</w:t>
      </w:r>
      <w:r>
        <w:t xml:space="preserve"> is a complex one; it involves developing the knowledge, skills and attitudes that enable us to live a full and productive life; </w:t>
      </w:r>
      <w:r>
        <w:rPr>
          <w:lang w:eastAsia="en-CA"/>
        </w:rPr>
        <w:t>choices abound and each choice has its own consequences</w:t>
      </w:r>
      <w:r>
        <w:t xml:space="preserve">.    Families have a family doctor, perhaps a financial advisor, often an accountant, sometimes a lawyer and perhaps other advisers, but when it comes to education, a much more complex field, learners and families are left on their own.  </w:t>
      </w:r>
    </w:p>
    <w:p w:rsidR="006366EC" w:rsidRDefault="006366EC" w:rsidP="006366EC">
      <w:pPr>
        <w:rPr>
          <w:lang w:eastAsia="en-CA"/>
        </w:rPr>
      </w:pPr>
    </w:p>
    <w:p w:rsidR="006366EC" w:rsidRDefault="006366EC" w:rsidP="006366EC">
      <w:r w:rsidRPr="006A3604">
        <w:rPr>
          <w:lang w:eastAsia="en-CA"/>
        </w:rPr>
        <w:t>Jan Hodges</w:t>
      </w:r>
      <w:r>
        <w:rPr>
          <w:lang w:eastAsia="en-CA"/>
        </w:rPr>
        <w:t xml:space="preserve"> </w:t>
      </w:r>
      <w:r w:rsidRPr="006A3604">
        <w:rPr>
          <w:lang w:eastAsia="en-CA"/>
        </w:rPr>
        <w:t>(</w:t>
      </w:r>
      <w:r>
        <w:rPr>
          <w:lang w:eastAsia="en-CA"/>
        </w:rPr>
        <w:t>“</w:t>
      </w:r>
      <w:r w:rsidRPr="006A3604">
        <w:rPr>
          <w:bCs/>
          <w:lang w:eastAsia="en-CA"/>
        </w:rPr>
        <w:t>Careers education needs to be an ongoing dialogue, in which information is discussed at every stage</w:t>
      </w:r>
      <w:r>
        <w:rPr>
          <w:bCs/>
          <w:lang w:eastAsia="en-CA"/>
        </w:rPr>
        <w:t xml:space="preserve">”, </w:t>
      </w:r>
      <w:r>
        <w:rPr>
          <w:lang w:eastAsia="en-CA"/>
        </w:rPr>
        <w:t>Manchester Guardian, Wednesday, May 29</w:t>
      </w:r>
      <w:r w:rsidRPr="006A3604">
        <w:rPr>
          <w:bCs/>
          <w:lang w:eastAsia="en-CA"/>
        </w:rPr>
        <w:t xml:space="preserve">) </w:t>
      </w:r>
      <w:r>
        <w:rPr>
          <w:lang w:eastAsia="en-CA"/>
        </w:rPr>
        <w:t>identified the need to expand existing school-based counselling with “</w:t>
      </w:r>
      <w:r>
        <w:t xml:space="preserve">independent advice and guidance” about career education for 16-18 year-old youth; information would be directed not only to young people but also to their parents and teachers.   </w:t>
      </w:r>
    </w:p>
    <w:p w:rsidR="006366EC" w:rsidRDefault="006366EC" w:rsidP="006366EC"/>
    <w:p w:rsidR="006366EC" w:rsidRPr="007015E4" w:rsidRDefault="006366EC" w:rsidP="006366EC">
      <w:r>
        <w:t xml:space="preserve">The need for advice on educational matters, however, exists well beyond careers and school walls; people of all ages could benefit from information, counseling, direction, advice and sometimes just an attentive ear.  Guidance counselors work with students in school; educational advisors would be available to anyone but would mostly serve people not in school.    </w:t>
      </w:r>
    </w:p>
    <w:p w:rsidR="006366EC" w:rsidRDefault="006366EC" w:rsidP="006366EC">
      <w:pPr>
        <w:rPr>
          <w:lang w:eastAsia="en-CA"/>
        </w:rPr>
      </w:pPr>
    </w:p>
    <w:p w:rsidR="006366EC" w:rsidRPr="000D3292" w:rsidRDefault="006366EC" w:rsidP="006366EC">
      <w:r>
        <w:t xml:space="preserve">Your views are always welcome at </w:t>
      </w:r>
      <w:hyperlink r:id="rId6" w:history="1">
        <w:r w:rsidRPr="00A47CAF">
          <w:rPr>
            <w:rStyle w:val="Hyperlink"/>
          </w:rPr>
          <w:t>standards2020@gmail.com</w:t>
        </w:r>
      </w:hyperlink>
      <w:r>
        <w:t xml:space="preserve">. </w:t>
      </w:r>
    </w:p>
    <w:p w:rsidR="006366EC" w:rsidRPr="000D3292" w:rsidRDefault="006366EC" w:rsidP="006366EC"/>
    <w:p w:rsidR="006366EC" w:rsidRPr="000D3292" w:rsidRDefault="006366EC" w:rsidP="006366EC">
      <w:r w:rsidRPr="000D3292">
        <w:t>Sincerely</w:t>
      </w:r>
    </w:p>
    <w:p w:rsidR="006366EC" w:rsidRPr="000D3292" w:rsidRDefault="006366EC" w:rsidP="006366EC"/>
    <w:p w:rsidR="006366EC" w:rsidRPr="000D3292" w:rsidRDefault="006366EC" w:rsidP="006366EC">
      <w:r w:rsidRPr="000D3292">
        <w:t>Don Glendenning</w:t>
      </w:r>
    </w:p>
    <w:p w:rsidR="006366EC" w:rsidRDefault="006366EC" w:rsidP="006366EC">
      <w:r w:rsidRPr="000D3292">
        <w:t>A long-time student of education</w:t>
      </w:r>
    </w:p>
    <w:p w:rsidR="006366EC" w:rsidRDefault="006366EC" w:rsidP="006366EC"/>
    <w:p w:rsidR="006366EC" w:rsidRPr="0081349E" w:rsidRDefault="006366EC" w:rsidP="006366EC">
      <w:pPr>
        <w:spacing w:after="0"/>
        <w:rPr>
          <w:rFonts w:cstheme="minorHAnsi"/>
          <w:sz w:val="20"/>
          <w:szCs w:val="20"/>
        </w:rPr>
      </w:pPr>
    </w:p>
    <w:p w:rsidR="006366EC" w:rsidRPr="00326DD3" w:rsidRDefault="006366EC" w:rsidP="006366EC">
      <w:pPr>
        <w:jc w:val="center"/>
        <w:rPr>
          <w:b/>
        </w:rPr>
      </w:pPr>
      <w:r>
        <w:rPr>
          <w:b/>
        </w:rPr>
        <w:t xml:space="preserve">Cookie cutter </w:t>
      </w:r>
      <w:proofErr w:type="gramStart"/>
      <w:r>
        <w:rPr>
          <w:b/>
        </w:rPr>
        <w:t>schools  Cookie</w:t>
      </w:r>
      <w:proofErr w:type="gramEnd"/>
      <w:r>
        <w:rPr>
          <w:b/>
        </w:rPr>
        <w:t xml:space="preserve"> cutter students</w:t>
      </w:r>
    </w:p>
    <w:p w:rsidR="006366EC" w:rsidRDefault="006366EC" w:rsidP="006366EC"/>
    <w:p w:rsidR="006366EC" w:rsidRDefault="006366EC" w:rsidP="006366EC">
      <w:r>
        <w:t xml:space="preserve">A number of people commented on my most recent letter and wondered where the change process should begin.  The short answer is that changes can be implemented in a number of places and by a number of people. </w:t>
      </w:r>
    </w:p>
    <w:p w:rsidR="006366EC" w:rsidRDefault="006366EC" w:rsidP="006366EC"/>
    <w:p w:rsidR="006366EC" w:rsidRDefault="006366EC" w:rsidP="006366EC">
      <w:r>
        <w:t xml:space="preserve">Two bits of advice that I was given years ago have stood me in good stead; when a long term plan is not clear, ‘do the next right thing’ and do it now.  Below is a short list of actions for your consideration.  They are steps in the right direction, can be instituted immediately at little or no incremental cost and with a minimum disruption to teaching-learning process: </w:t>
      </w:r>
    </w:p>
    <w:p w:rsidR="006366EC" w:rsidRDefault="006366EC" w:rsidP="006366EC"/>
    <w:p w:rsidR="006366EC" w:rsidRPr="00F449DB" w:rsidRDefault="006366EC" w:rsidP="006366EC">
      <w:pPr>
        <w:numPr>
          <w:ilvl w:val="0"/>
          <w:numId w:val="1"/>
        </w:numPr>
        <w:spacing w:after="0" w:line="240" w:lineRule="auto"/>
      </w:pPr>
      <w:r>
        <w:rPr>
          <w:b/>
        </w:rPr>
        <w:t xml:space="preserve">Students and Parents </w:t>
      </w:r>
      <w:proofErr w:type="gramStart"/>
      <w:r>
        <w:rPr>
          <w:b/>
        </w:rPr>
        <w:t xml:space="preserve">–  </w:t>
      </w:r>
      <w:r w:rsidRPr="00F86EC7">
        <w:t>as</w:t>
      </w:r>
      <w:proofErr w:type="gramEnd"/>
      <w:r w:rsidRPr="00F86EC7">
        <w:t xml:space="preserve"> consumers of school services</w:t>
      </w:r>
      <w:r>
        <w:rPr>
          <w:b/>
        </w:rPr>
        <w:t xml:space="preserve">, </w:t>
      </w:r>
      <w:r>
        <w:t>I would like to say “shop around”, however, given that schooling is a monopoly offered almost wholly by the government, that is not possible.  You should, however, not hesitate to talk frequently and in depth with your teacher(s).  And be specific about vocabulary, comprehension, attendance, likelihood of graduating, etc.  Have the same kind of conversation with your teacher that you would have with your doctor.</w:t>
      </w:r>
    </w:p>
    <w:p w:rsidR="006366EC" w:rsidRDefault="006366EC" w:rsidP="006366EC">
      <w:pPr>
        <w:numPr>
          <w:ilvl w:val="0"/>
          <w:numId w:val="1"/>
        </w:numPr>
        <w:spacing w:after="0" w:line="240" w:lineRule="auto"/>
      </w:pPr>
      <w:r w:rsidRPr="000F03A8">
        <w:rPr>
          <w:b/>
        </w:rPr>
        <w:t xml:space="preserve">Teachers </w:t>
      </w:r>
      <w:r>
        <w:t>– review educational outcomes for your subjects’ to ensure that they are clear, unambiguous and measurable.  Most outcomes I encounter in the educational literature have strayed far from the path.</w:t>
      </w:r>
    </w:p>
    <w:p w:rsidR="006366EC" w:rsidRDefault="006366EC" w:rsidP="006366EC">
      <w:pPr>
        <w:numPr>
          <w:ilvl w:val="0"/>
          <w:numId w:val="1"/>
        </w:numPr>
        <w:spacing w:after="0" w:line="240" w:lineRule="auto"/>
      </w:pPr>
      <w:r>
        <w:rPr>
          <w:b/>
        </w:rPr>
        <w:t xml:space="preserve">Department </w:t>
      </w:r>
      <w:r>
        <w:t>– identify reading as a separate subject and include it on school report cards.</w:t>
      </w:r>
    </w:p>
    <w:p w:rsidR="006366EC" w:rsidRDefault="006366EC" w:rsidP="006366EC">
      <w:pPr>
        <w:numPr>
          <w:ilvl w:val="0"/>
          <w:numId w:val="1"/>
        </w:numPr>
        <w:spacing w:after="0" w:line="240" w:lineRule="auto"/>
      </w:pPr>
      <w:r w:rsidRPr="000F03A8">
        <w:rPr>
          <w:b/>
        </w:rPr>
        <w:t>Trustees</w:t>
      </w:r>
      <w:r>
        <w:t xml:space="preserve"> – conduct exit interviews with every student who leaves school without graduating to pinpoint the causes and to ensure that you are </w:t>
      </w:r>
      <w:proofErr w:type="spellStart"/>
      <w:r>
        <w:t>prviding</w:t>
      </w:r>
      <w:proofErr w:type="spellEnd"/>
      <w:r>
        <w:t xml:space="preserve"> the best schooling you can...</w:t>
      </w:r>
    </w:p>
    <w:p w:rsidR="006366EC" w:rsidRDefault="006366EC" w:rsidP="006366EC">
      <w:pPr>
        <w:numPr>
          <w:ilvl w:val="0"/>
          <w:numId w:val="1"/>
        </w:numPr>
        <w:spacing w:after="0" w:line="240" w:lineRule="auto"/>
      </w:pPr>
      <w:r w:rsidRPr="000F03A8">
        <w:rPr>
          <w:b/>
        </w:rPr>
        <w:t>Employers</w:t>
      </w:r>
      <w:r>
        <w:t xml:space="preserve"> – base hiring decisions on skills required rather than subjects studied.  Schools prepare students to enter the next level of education or to go to work.  Requirements to enter college or university are quite clear; skills desired for the workplace are still a work in progress.</w:t>
      </w:r>
    </w:p>
    <w:p w:rsidR="006366EC" w:rsidRDefault="006366EC" w:rsidP="006366EC">
      <w:pPr>
        <w:numPr>
          <w:ilvl w:val="0"/>
          <w:numId w:val="1"/>
        </w:numPr>
        <w:spacing w:after="0" w:line="240" w:lineRule="auto"/>
      </w:pPr>
      <w:r>
        <w:rPr>
          <w:b/>
        </w:rPr>
        <w:t xml:space="preserve">Me </w:t>
      </w:r>
      <w:r>
        <w:t>– I’ll continue to write letters to the editor.</w:t>
      </w:r>
    </w:p>
    <w:p w:rsidR="006366EC" w:rsidRDefault="006366EC" w:rsidP="006366EC"/>
    <w:p w:rsidR="006366EC" w:rsidRDefault="006366EC" w:rsidP="006366EC">
      <w:r>
        <w:t xml:space="preserve">Although a short list, I believe that implementation of these baby steps would have a significant positive impact on what happens in school. . </w:t>
      </w:r>
    </w:p>
    <w:p w:rsidR="006366EC" w:rsidRDefault="006366EC" w:rsidP="006366EC"/>
    <w:p w:rsidR="006366EC" w:rsidRDefault="006366EC" w:rsidP="006366EC">
      <w:r>
        <w:t>Sincerely</w:t>
      </w:r>
    </w:p>
    <w:p w:rsidR="006366EC" w:rsidRDefault="006366EC" w:rsidP="006366EC"/>
    <w:p w:rsidR="006366EC" w:rsidRDefault="006366EC" w:rsidP="006366EC">
      <w:r>
        <w:t>Don Glendenning</w:t>
      </w:r>
    </w:p>
    <w:p w:rsidR="006366EC" w:rsidRDefault="006366EC" w:rsidP="006366EC">
      <w:pPr>
        <w:spacing w:after="0"/>
      </w:pPr>
      <w:r>
        <w:t>A long-time student of e</w:t>
      </w:r>
    </w:p>
    <w:p w:rsidR="006366EC" w:rsidRPr="006B75CC" w:rsidRDefault="006366EC" w:rsidP="006366EC">
      <w:pPr>
        <w:rPr>
          <w:rFonts w:ascii="Calibri" w:hAnsi="Calibri" w:cs="Calibri"/>
        </w:rPr>
      </w:pPr>
    </w:p>
    <w:p w:rsidR="006366EC" w:rsidRPr="006B75CC" w:rsidRDefault="006366EC" w:rsidP="006366EC">
      <w:pPr>
        <w:jc w:val="center"/>
        <w:rPr>
          <w:rFonts w:ascii="Calibri" w:hAnsi="Calibri" w:cs="Calibri"/>
          <w:b/>
        </w:rPr>
      </w:pPr>
      <w:r>
        <w:rPr>
          <w:rFonts w:ascii="Calibri" w:hAnsi="Calibri" w:cs="Calibri"/>
          <w:b/>
        </w:rPr>
        <w:t>When a school can’t help</w:t>
      </w:r>
    </w:p>
    <w:p w:rsidR="006366EC" w:rsidRPr="006B75CC" w:rsidRDefault="006366EC" w:rsidP="006366EC">
      <w:pPr>
        <w:rPr>
          <w:rFonts w:ascii="Calibri" w:hAnsi="Calibri" w:cs="Calibri"/>
        </w:rPr>
      </w:pPr>
    </w:p>
    <w:p w:rsidR="006366EC" w:rsidRDefault="006366EC" w:rsidP="006366EC">
      <w:pPr>
        <w:rPr>
          <w:rFonts w:ascii="Calibri" w:hAnsi="Calibri" w:cs="Calibri"/>
          <w:color w:val="000000"/>
          <w:lang w:eastAsia="en-CA"/>
        </w:rPr>
      </w:pPr>
      <w:r>
        <w:rPr>
          <w:rFonts w:ascii="Calibri" w:hAnsi="Calibri" w:cs="Calibri"/>
          <w:color w:val="000000"/>
          <w:lang w:eastAsia="en-CA"/>
        </w:rPr>
        <w:t>Recently I had a conversation with a parent whose child is not reading “at grade level”; I’ve often had the same conversation, especially with grandparents.  It seems that the student in question encountered difficulty with reading.  Or it could be a case of a teacher having difficulty with the teaching of reading.  In each case the student enrolled in a private school with parents or grandparents paying the tuition.  In all the cases brought to my attention, private instruction worked and reading skills improved, dramatically.</w:t>
      </w:r>
    </w:p>
    <w:p w:rsidR="006366EC" w:rsidRDefault="006366EC" w:rsidP="006366EC">
      <w:pPr>
        <w:rPr>
          <w:rFonts w:ascii="Calibri" w:hAnsi="Calibri" w:cs="Calibri"/>
          <w:color w:val="000000"/>
          <w:lang w:eastAsia="en-CA"/>
        </w:rPr>
      </w:pPr>
    </w:p>
    <w:p w:rsidR="006366EC" w:rsidRDefault="006366EC" w:rsidP="006366EC">
      <w:pPr>
        <w:rPr>
          <w:rFonts w:ascii="Calibri" w:hAnsi="Calibri" w:cs="Calibri"/>
          <w:color w:val="000000"/>
          <w:lang w:eastAsia="en-CA"/>
        </w:rPr>
      </w:pPr>
      <w:r>
        <w:rPr>
          <w:rFonts w:ascii="Calibri" w:hAnsi="Calibri" w:cs="Calibri"/>
          <w:color w:val="000000"/>
          <w:lang w:eastAsia="en-CA"/>
        </w:rPr>
        <w:t>Schools cannot be expected to have all the expertise and resources needed to teach everything to everyone.  But reading is a “must know” skill and should, therefore, have priority over all other subjects. Without a reasonable level of reading, lifelong learning is lost.  Furthermore, when a school cannot help a student reach a reasonable level of reading, I believe that it is the school’s responsibility to find a solution and to pay the cost.  There’s no reason why a parent should have to pay the extra tuition while also paying taxes.  Such an expense should be an item in each school budget.</w:t>
      </w:r>
    </w:p>
    <w:p w:rsidR="006366EC" w:rsidRDefault="006366EC" w:rsidP="006366EC">
      <w:pPr>
        <w:rPr>
          <w:rFonts w:ascii="Calibri" w:hAnsi="Calibri" w:cs="Calibri"/>
          <w:color w:val="000000"/>
          <w:lang w:eastAsia="en-CA"/>
        </w:rPr>
      </w:pPr>
    </w:p>
    <w:p w:rsidR="006366EC" w:rsidRDefault="006366EC" w:rsidP="006366EC">
      <w:pPr>
        <w:rPr>
          <w:rFonts w:ascii="Calibri" w:hAnsi="Calibri" w:cs="Calibri"/>
          <w:color w:val="000000"/>
          <w:lang w:eastAsia="en-CA"/>
        </w:rPr>
      </w:pPr>
      <w:r>
        <w:rPr>
          <w:rFonts w:ascii="Calibri" w:hAnsi="Calibri" w:cs="Calibri"/>
          <w:color w:val="000000"/>
          <w:lang w:eastAsia="en-CA"/>
        </w:rPr>
        <w:t>Perhaps it’s time to allow, even encourage, reading clinics outside school system in the same way that we allow health services outside the hospital, paid for of course, out of  the education budget on a fee for service basis.</w:t>
      </w:r>
    </w:p>
    <w:p w:rsidR="006366EC" w:rsidRDefault="006366EC" w:rsidP="006366EC">
      <w:pPr>
        <w:rPr>
          <w:rFonts w:ascii="Calibri" w:hAnsi="Calibri" w:cs="Calibri"/>
          <w:color w:val="000000"/>
          <w:lang w:eastAsia="en-CA"/>
        </w:rPr>
      </w:pPr>
    </w:p>
    <w:p w:rsidR="006366EC" w:rsidRPr="00213E29" w:rsidRDefault="006366EC" w:rsidP="006366EC">
      <w:pPr>
        <w:rPr>
          <w:rStyle w:val="Hyperlink"/>
        </w:rPr>
      </w:pPr>
      <w:r>
        <w:rPr>
          <w:rFonts w:ascii="Calibri" w:hAnsi="Calibri" w:cs="Calibri"/>
          <w:color w:val="000000"/>
          <w:lang w:eastAsia="en-CA"/>
        </w:rPr>
        <w:t xml:space="preserve">Your thoughts are welcome at </w:t>
      </w:r>
      <w:hyperlink r:id="rId7" w:history="1">
        <w:r w:rsidRPr="005345E2">
          <w:rPr>
            <w:rStyle w:val="Hyperlink"/>
          </w:rPr>
          <w:t>standards2020@gmail.com</w:t>
        </w:r>
      </w:hyperlink>
      <w:r w:rsidRPr="00213E29">
        <w:rPr>
          <w:rStyle w:val="Hyperlink"/>
        </w:rPr>
        <w:t>.</w:t>
      </w:r>
    </w:p>
    <w:p w:rsidR="006366EC" w:rsidRDefault="006366EC" w:rsidP="006366EC">
      <w:pPr>
        <w:rPr>
          <w:rStyle w:val="Hyperlink"/>
        </w:rPr>
      </w:pPr>
    </w:p>
    <w:p w:rsidR="006366EC" w:rsidRDefault="006366EC" w:rsidP="006366EC">
      <w:pPr>
        <w:rPr>
          <w:rStyle w:val="Hyperlink"/>
        </w:rPr>
      </w:pPr>
      <w:r>
        <w:rPr>
          <w:rStyle w:val="Hyperlink"/>
        </w:rPr>
        <w:t>Sincerely</w:t>
      </w:r>
    </w:p>
    <w:p w:rsidR="006366EC" w:rsidRDefault="006366EC" w:rsidP="006366EC">
      <w:pPr>
        <w:rPr>
          <w:rStyle w:val="Hyperlink"/>
        </w:rPr>
      </w:pPr>
    </w:p>
    <w:p w:rsidR="006366EC" w:rsidRDefault="006366EC" w:rsidP="006366EC">
      <w:pPr>
        <w:rPr>
          <w:rStyle w:val="Hyperlink"/>
        </w:rPr>
      </w:pPr>
    </w:p>
    <w:p w:rsidR="006366EC" w:rsidRPr="006B75CC" w:rsidRDefault="006366EC" w:rsidP="006366EC">
      <w:pPr>
        <w:rPr>
          <w:rFonts w:ascii="Calibri" w:hAnsi="Calibri" w:cs="Calibri"/>
        </w:rPr>
      </w:pPr>
      <w:r>
        <w:t>Do</w:t>
      </w:r>
      <w:r w:rsidRPr="00D226FE">
        <w:t>n Glendenning</w:t>
      </w:r>
    </w:p>
    <w:p w:rsidR="006366EC" w:rsidRDefault="006366EC" w:rsidP="006366EC">
      <w:pPr>
        <w:rPr>
          <w:rFonts w:ascii="Calibri" w:hAnsi="Calibri" w:cs="Calibri"/>
        </w:rPr>
      </w:pPr>
    </w:p>
    <w:p w:rsidR="006366EC" w:rsidRDefault="006366EC" w:rsidP="006366EC">
      <w:pPr>
        <w:jc w:val="center"/>
      </w:pPr>
      <w:proofErr w:type="gramStart"/>
      <w:r>
        <w:rPr>
          <w:b/>
        </w:rPr>
        <w:t>Advisor, Advocate, or Ombudsman?</w:t>
      </w:r>
      <w:proofErr w:type="gramEnd"/>
    </w:p>
    <w:p w:rsidR="006366EC" w:rsidRDefault="006366EC" w:rsidP="006366EC">
      <w:pPr>
        <w:pStyle w:val="NormalWeb"/>
      </w:pPr>
      <w:r>
        <w:t xml:space="preserve">Friends may recall me saying on occasion that education could benefit from having the advice of a “family education advisor”, someone who would serve a role in education similar to that of a family doctor for our health needs.  Operating outside the school system, an advisor would be available to any Islander who needs assistance in making decisions about their education.  Like a family doctor, </w:t>
      </w:r>
      <w:proofErr w:type="spellStart"/>
      <w:proofErr w:type="gramStart"/>
      <w:r>
        <w:t>th</w:t>
      </w:r>
      <w:proofErr w:type="spellEnd"/>
      <w:proofErr w:type="gramEnd"/>
      <w:r>
        <w:t xml:space="preserve"> educational advisor would </w:t>
      </w:r>
    </w:p>
    <w:p w:rsidR="006366EC" w:rsidRDefault="006366EC" w:rsidP="006366EC">
      <w:pPr>
        <w:pStyle w:val="NormalWeb"/>
      </w:pPr>
      <w:r>
        <w:t>Recent conversations, however, suggest that every student needs an advocate, someone who has a vested interest in helping student</w:t>
      </w:r>
    </w:p>
    <w:p w:rsidR="006366EC" w:rsidRDefault="006366EC" w:rsidP="006366EC">
      <w:pPr>
        <w:pStyle w:val="NormalWeb"/>
      </w:pPr>
      <w:r>
        <w:t xml:space="preserve">Then a few days ago, there was an item in, I believe, the Washington Post, to the </w:t>
      </w:r>
      <w:proofErr w:type="gramStart"/>
      <w:r>
        <w:t>effect  that</w:t>
      </w:r>
      <w:proofErr w:type="gramEnd"/>
      <w:r>
        <w:t xml:space="preserve"> the matter of a student ombudsman was under active consideration.  An ombudsman fills a different role and may be necessary </w:t>
      </w:r>
      <w:proofErr w:type="gramStart"/>
      <w:r>
        <w:t>because  education</w:t>
      </w:r>
      <w:proofErr w:type="gramEnd"/>
      <w:r>
        <w:t xml:space="preserve"> is, in effect, a requirement, that choice is minimum and there is really only one provider. </w:t>
      </w:r>
    </w:p>
    <w:p w:rsidR="006366EC" w:rsidRDefault="006366EC" w:rsidP="006366EC">
      <w:pPr>
        <w:pStyle w:val="NormalWeb"/>
      </w:pPr>
      <w:r>
        <w:t xml:space="preserve">Your views on the tyranny of time are welcome at </w:t>
      </w:r>
      <w:hyperlink r:id="rId8" w:history="1">
        <w:r w:rsidRPr="00C3497F">
          <w:rPr>
            <w:rStyle w:val="Hyperlink"/>
          </w:rPr>
          <w:t>standards2020@gmail.com</w:t>
        </w:r>
      </w:hyperlink>
      <w:r>
        <w:t xml:space="preserve"> </w:t>
      </w:r>
    </w:p>
    <w:p w:rsidR="006366EC" w:rsidRDefault="006366EC" w:rsidP="006366EC">
      <w:r>
        <w:t>Sincerely</w:t>
      </w:r>
    </w:p>
    <w:p w:rsidR="006366EC" w:rsidRDefault="006366EC" w:rsidP="006366EC"/>
    <w:p w:rsidR="006366EC" w:rsidRDefault="006366EC" w:rsidP="006366EC"/>
    <w:p w:rsidR="006366EC" w:rsidRDefault="006366EC" w:rsidP="006366EC">
      <w:r w:rsidRPr="000D3292">
        <w:t>Don Glendenning</w:t>
      </w:r>
    </w:p>
    <w:p w:rsidR="006366EC" w:rsidRDefault="006366EC" w:rsidP="006366EC">
      <w:pPr>
        <w:spacing w:after="0"/>
      </w:pPr>
      <w:r w:rsidRPr="000D3292">
        <w:t xml:space="preserve">A long-time student of </w:t>
      </w:r>
      <w:proofErr w:type="spellStart"/>
      <w:proofErr w:type="gramStart"/>
      <w:r w:rsidRPr="000D3292">
        <w:t>ed</w:t>
      </w:r>
      <w:proofErr w:type="spellEnd"/>
      <w:proofErr w:type="gramEnd"/>
    </w:p>
    <w:p w:rsidR="006366EC" w:rsidRDefault="006366EC" w:rsidP="006366EC">
      <w:pPr>
        <w:jc w:val="center"/>
        <w:rPr>
          <w:b/>
        </w:rPr>
      </w:pPr>
      <w:r>
        <w:rPr>
          <w:b/>
        </w:rPr>
        <w:t>A family adviser on education</w:t>
      </w:r>
    </w:p>
    <w:p w:rsidR="006366EC" w:rsidRPr="006D2F3B" w:rsidRDefault="006366EC" w:rsidP="006366EC">
      <w:pPr>
        <w:pStyle w:val="ListParagraph"/>
        <w:ind w:left="0"/>
      </w:pPr>
    </w:p>
    <w:p w:rsidR="006366EC" w:rsidRDefault="006366EC" w:rsidP="006366EC">
      <w:pPr>
        <w:pStyle w:val="ListParagraph"/>
        <w:ind w:left="0"/>
        <w:rPr>
          <w:lang w:eastAsia="en-CA"/>
        </w:rPr>
      </w:pPr>
      <w:r w:rsidRPr="006D2F3B">
        <w:t>The process of getting an education</w:t>
      </w:r>
      <w:r>
        <w:t xml:space="preserve"> is a complex one; it involves developing the knowledge, skills and attitudes that enable us to live a full and productive life; </w:t>
      </w:r>
      <w:r>
        <w:rPr>
          <w:lang w:eastAsia="en-CA"/>
        </w:rPr>
        <w:t>choices abound and each choice has its own consequences</w:t>
      </w:r>
      <w:r>
        <w:t xml:space="preserve">.    Families have a family doctor, perhaps a financial advisor, often an accountant, sometimes a lawyer and perhaps other advisers, but when it comes to education, a much more complex field, learners and families are left on their own.  </w:t>
      </w:r>
    </w:p>
    <w:p w:rsidR="006366EC" w:rsidRDefault="006366EC" w:rsidP="006366EC">
      <w:pPr>
        <w:rPr>
          <w:lang w:eastAsia="en-CA"/>
        </w:rPr>
      </w:pPr>
    </w:p>
    <w:p w:rsidR="006366EC" w:rsidRDefault="006366EC" w:rsidP="006366EC">
      <w:r w:rsidRPr="006A3604">
        <w:rPr>
          <w:lang w:eastAsia="en-CA"/>
        </w:rPr>
        <w:t>Jan Hodges</w:t>
      </w:r>
      <w:r>
        <w:rPr>
          <w:lang w:eastAsia="en-CA"/>
        </w:rPr>
        <w:t xml:space="preserve"> </w:t>
      </w:r>
      <w:r w:rsidRPr="006A3604">
        <w:rPr>
          <w:lang w:eastAsia="en-CA"/>
        </w:rPr>
        <w:t>(</w:t>
      </w:r>
      <w:r>
        <w:rPr>
          <w:lang w:eastAsia="en-CA"/>
        </w:rPr>
        <w:t>“</w:t>
      </w:r>
      <w:r w:rsidRPr="006A3604">
        <w:rPr>
          <w:bCs/>
          <w:lang w:eastAsia="en-CA"/>
        </w:rPr>
        <w:t>Careers education needs to be an ongoing dialogue, in which information is discussed at every stage</w:t>
      </w:r>
      <w:r>
        <w:rPr>
          <w:bCs/>
          <w:lang w:eastAsia="en-CA"/>
        </w:rPr>
        <w:t xml:space="preserve">”, </w:t>
      </w:r>
      <w:r>
        <w:rPr>
          <w:lang w:eastAsia="en-CA"/>
        </w:rPr>
        <w:t>Manchester Guardian, Wednesday, May 29</w:t>
      </w:r>
      <w:r w:rsidRPr="006A3604">
        <w:rPr>
          <w:bCs/>
          <w:lang w:eastAsia="en-CA"/>
        </w:rPr>
        <w:t xml:space="preserve">) </w:t>
      </w:r>
      <w:r>
        <w:rPr>
          <w:lang w:eastAsia="en-CA"/>
        </w:rPr>
        <w:t>identified the need to expand existing school-based counselling with “</w:t>
      </w:r>
      <w:r>
        <w:t xml:space="preserve">independent advice and guidance” about career education for 16-18 year-old youth; information would be directed not only to young people but also to their parents and teachers.   </w:t>
      </w:r>
    </w:p>
    <w:p w:rsidR="006366EC" w:rsidRDefault="006366EC" w:rsidP="006366EC"/>
    <w:p w:rsidR="006366EC" w:rsidRPr="007015E4" w:rsidRDefault="006366EC" w:rsidP="006366EC">
      <w:r>
        <w:t xml:space="preserve">The need for advice on educational matters, however, exists well beyond careers and school walls; people of all ages could benefit from information, counseling, direction, advice and sometimes just an attentive ear.  Guidance counselors work with students in school; educational advisors would be available to anyone but would mostly serve people not in school.    </w:t>
      </w:r>
    </w:p>
    <w:p w:rsidR="00B62148" w:rsidRDefault="00B62148" w:rsidP="00B62148">
      <w:pPr>
        <w:pStyle w:val="ListParagraph"/>
        <w:numPr>
          <w:ilvl w:val="0"/>
          <w:numId w:val="2"/>
        </w:numPr>
        <w:spacing w:after="0" w:line="240" w:lineRule="auto"/>
      </w:pPr>
      <w:r>
        <w:t>Result in changed:</w:t>
      </w:r>
    </w:p>
    <w:p w:rsidR="00B62148" w:rsidRDefault="00B62148" w:rsidP="00B62148">
      <w:pPr>
        <w:pStyle w:val="ListParagraph"/>
        <w:numPr>
          <w:ilvl w:val="0"/>
          <w:numId w:val="4"/>
        </w:numPr>
        <w:spacing w:after="0" w:line="240" w:lineRule="auto"/>
      </w:pPr>
      <w:r>
        <w:t xml:space="preserve">Attitudes </w:t>
      </w:r>
    </w:p>
    <w:p w:rsidR="00B62148" w:rsidRDefault="00B62148" w:rsidP="00B62148">
      <w:pPr>
        <w:pStyle w:val="ListParagraph"/>
        <w:numPr>
          <w:ilvl w:val="0"/>
          <w:numId w:val="4"/>
        </w:numPr>
        <w:spacing w:after="0" w:line="240" w:lineRule="auto"/>
      </w:pPr>
      <w:r>
        <w:t>Skills</w:t>
      </w:r>
    </w:p>
    <w:p w:rsidR="00B62148" w:rsidRDefault="00B62148" w:rsidP="00B62148">
      <w:pPr>
        <w:pStyle w:val="ListParagraph"/>
        <w:numPr>
          <w:ilvl w:val="0"/>
          <w:numId w:val="4"/>
        </w:numPr>
        <w:spacing w:after="0" w:line="240" w:lineRule="auto"/>
      </w:pPr>
      <w:r>
        <w:t>Knowledge</w:t>
      </w:r>
    </w:p>
    <w:p w:rsidR="00B62148" w:rsidRPr="00B761D5" w:rsidRDefault="00B62148" w:rsidP="00B62148">
      <w:pPr>
        <w:pStyle w:val="ListParagraph"/>
        <w:ind w:left="1080"/>
        <w:rPr>
          <w:sz w:val="16"/>
          <w:szCs w:val="16"/>
        </w:rPr>
      </w:pPr>
    </w:p>
    <w:p w:rsidR="00B62148" w:rsidRDefault="00B62148" w:rsidP="00B62148">
      <w:pPr>
        <w:pStyle w:val="ListParagraph"/>
        <w:numPr>
          <w:ilvl w:val="0"/>
          <w:numId w:val="2"/>
        </w:numPr>
        <w:spacing w:after="0" w:line="240" w:lineRule="auto"/>
      </w:pPr>
      <w:r>
        <w:t>Involves many providers</w:t>
      </w:r>
    </w:p>
    <w:p w:rsidR="00B62148" w:rsidRDefault="00B62148" w:rsidP="00B62148">
      <w:pPr>
        <w:pStyle w:val="ListParagraph"/>
        <w:numPr>
          <w:ilvl w:val="0"/>
          <w:numId w:val="3"/>
        </w:numPr>
        <w:spacing w:after="0" w:line="240" w:lineRule="auto"/>
      </w:pPr>
      <w:r>
        <w:t xml:space="preserve">Home </w:t>
      </w:r>
    </w:p>
    <w:p w:rsidR="00B62148" w:rsidRDefault="00B62148" w:rsidP="00B62148">
      <w:pPr>
        <w:pStyle w:val="ListParagraph"/>
        <w:numPr>
          <w:ilvl w:val="0"/>
          <w:numId w:val="3"/>
        </w:numPr>
        <w:spacing w:after="0" w:line="240" w:lineRule="auto"/>
      </w:pPr>
      <w:r>
        <w:t>School</w:t>
      </w:r>
    </w:p>
    <w:p w:rsidR="00B62148" w:rsidRDefault="00B62148" w:rsidP="00B62148">
      <w:pPr>
        <w:pStyle w:val="ListParagraph"/>
        <w:numPr>
          <w:ilvl w:val="0"/>
          <w:numId w:val="3"/>
        </w:numPr>
        <w:spacing w:after="0" w:line="240" w:lineRule="auto"/>
      </w:pPr>
      <w:r>
        <w:t xml:space="preserve">Community organizations including church, sports and recreation groups, Junior Achievement, Scouts, Boys and Girls Clubs, employers, professional organizations, etc., etc. </w:t>
      </w:r>
    </w:p>
    <w:p w:rsidR="00B62148" w:rsidRPr="00B761D5" w:rsidRDefault="00B62148" w:rsidP="00B62148">
      <w:pPr>
        <w:pStyle w:val="ListParagraph"/>
        <w:ind w:left="0"/>
        <w:rPr>
          <w:sz w:val="16"/>
          <w:szCs w:val="16"/>
        </w:rPr>
      </w:pPr>
    </w:p>
    <w:p w:rsidR="006A33B3" w:rsidRDefault="006A33B3"/>
    <w:sectPr w:rsidR="006A33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BB085A"/>
    <w:multiLevelType w:val="hybridMultilevel"/>
    <w:tmpl w:val="350455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24296D25"/>
    <w:multiLevelType w:val="hybridMultilevel"/>
    <w:tmpl w:val="CC22C8E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nsid w:val="534126A3"/>
    <w:multiLevelType w:val="hybridMultilevel"/>
    <w:tmpl w:val="D0EC9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5F9E0BC1"/>
    <w:multiLevelType w:val="hybridMultilevel"/>
    <w:tmpl w:val="17A2267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nsid w:val="667A20C6"/>
    <w:multiLevelType w:val="hybridMultilevel"/>
    <w:tmpl w:val="01E4C6D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6955221D"/>
    <w:multiLevelType w:val="hybridMultilevel"/>
    <w:tmpl w:val="D91827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6F821C82"/>
    <w:multiLevelType w:val="hybridMultilevel"/>
    <w:tmpl w:val="A5F29F7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3"/>
  </w:num>
  <w:num w:numId="4">
    <w:abstractNumId w:val="5"/>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6EC"/>
    <w:rsid w:val="001704B1"/>
    <w:rsid w:val="006366EC"/>
    <w:rsid w:val="006A33B3"/>
    <w:rsid w:val="00B62148"/>
    <w:rsid w:val="00D57236"/>
    <w:rsid w:val="00E109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6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366EC"/>
    <w:rPr>
      <w:color w:val="0000FF"/>
      <w:u w:val="single"/>
    </w:rPr>
  </w:style>
  <w:style w:type="paragraph" w:styleId="NormalWeb">
    <w:name w:val="Normal (Web)"/>
    <w:basedOn w:val="Normal"/>
    <w:uiPriority w:val="99"/>
    <w:unhideWhenUsed/>
    <w:rsid w:val="006366EC"/>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6366EC"/>
    <w:pPr>
      <w:ind w:left="720"/>
      <w:contextualSpacing/>
    </w:pPr>
  </w:style>
  <w:style w:type="paragraph" w:customStyle="1" w:styleId="Standard">
    <w:name w:val="Standard"/>
    <w:rsid w:val="006366E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6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6366EC"/>
    <w:rPr>
      <w:color w:val="0000FF"/>
      <w:u w:val="single"/>
    </w:rPr>
  </w:style>
  <w:style w:type="paragraph" w:styleId="NormalWeb">
    <w:name w:val="Normal (Web)"/>
    <w:basedOn w:val="Normal"/>
    <w:uiPriority w:val="99"/>
    <w:unhideWhenUsed/>
    <w:rsid w:val="006366EC"/>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6366EC"/>
    <w:pPr>
      <w:ind w:left="720"/>
      <w:contextualSpacing/>
    </w:pPr>
  </w:style>
  <w:style w:type="paragraph" w:customStyle="1" w:styleId="Standard">
    <w:name w:val="Standard"/>
    <w:rsid w:val="006366E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andards2020@gmail.com" TargetMode="External"/><Relationship Id="rId3" Type="http://schemas.microsoft.com/office/2007/relationships/stylesWithEffects" Target="stylesWithEffects.xml"/><Relationship Id="rId7" Type="http://schemas.openxmlformats.org/officeDocument/2006/relationships/hyperlink" Target="mailto:standards202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andards2020@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5</Pages>
  <Words>1507</Words>
  <Characters>8065</Characters>
  <Application>Microsoft Office Word</Application>
  <DocSecurity>0</DocSecurity>
  <Lines>206</Lines>
  <Paragraphs>121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2013-11-24T10:14:00Z</dcterms:created>
  <dcterms:modified xsi:type="dcterms:W3CDTF">2013-11-24T18:37:00Z</dcterms:modified>
</cp:coreProperties>
</file>