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DE3" w:rsidRDefault="00451DE3" w:rsidP="00451DE3">
      <w:pPr>
        <w:spacing w:after="0"/>
        <w:jc w:val="center"/>
        <w:rPr>
          <w:lang w:val="en-US"/>
        </w:rPr>
      </w:pPr>
      <w:r>
        <w:rPr>
          <w:lang w:val="en-US"/>
        </w:rPr>
        <w:t>Education 20/20 Inc.</w:t>
      </w:r>
    </w:p>
    <w:p w:rsidR="00451DE3" w:rsidRDefault="00451DE3" w:rsidP="00451DE3">
      <w:pPr>
        <w:spacing w:after="0"/>
        <w:jc w:val="center"/>
        <w:rPr>
          <w:lang w:val="en-US"/>
        </w:rPr>
      </w:pPr>
      <w:r>
        <w:rPr>
          <w:lang w:val="en-US"/>
        </w:rPr>
        <w:t>Documents  to Bill Whelan</w:t>
      </w:r>
    </w:p>
    <w:p w:rsidR="003B3645" w:rsidRDefault="00451DE3" w:rsidP="00451DE3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October 21, 2015</w:t>
      </w:r>
    </w:p>
    <w:p w:rsidR="00451DE3" w:rsidRDefault="00451DE3" w:rsidP="00451DE3">
      <w:pPr>
        <w:spacing w:after="0" w:line="240" w:lineRule="auto"/>
        <w:rPr>
          <w:lang w:val="en-US"/>
        </w:rPr>
      </w:pPr>
    </w:p>
    <w:p w:rsidR="00451DE3" w:rsidRDefault="00451DE3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Communication with Richard Bridge, a Nova Scotia </w:t>
      </w:r>
      <w:r w:rsidR="00F7455A">
        <w:rPr>
          <w:lang w:val="en-US"/>
        </w:rPr>
        <w:t>l</w:t>
      </w:r>
      <w:r>
        <w:rPr>
          <w:lang w:val="en-US"/>
        </w:rPr>
        <w:t>awy</w:t>
      </w:r>
      <w:r w:rsidR="00F7455A">
        <w:rPr>
          <w:lang w:val="en-US"/>
        </w:rPr>
        <w:t>er</w:t>
      </w:r>
      <w:r>
        <w:rPr>
          <w:lang w:val="en-US"/>
        </w:rPr>
        <w:t xml:space="preserve"> who specializes in charitable organizations</w:t>
      </w:r>
    </w:p>
    <w:p w:rsidR="00F7455A" w:rsidRDefault="00F7455A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Education 20/20 Inc. goals; originals </w:t>
      </w:r>
      <w:r w:rsidR="00C45D64">
        <w:rPr>
          <w:lang w:val="en-US"/>
        </w:rPr>
        <w:t xml:space="preserve">goals taken from </w:t>
      </w:r>
      <w:r>
        <w:rPr>
          <w:lang w:val="en-US"/>
        </w:rPr>
        <w:t>incorporation</w:t>
      </w:r>
      <w:r w:rsidR="00C45D64">
        <w:rPr>
          <w:lang w:val="en-US"/>
        </w:rPr>
        <w:t xml:space="preserve"> documents</w:t>
      </w:r>
      <w:r>
        <w:rPr>
          <w:lang w:val="en-US"/>
        </w:rPr>
        <w:t xml:space="preserve"> and </w:t>
      </w:r>
      <w:r w:rsidR="00C45D64">
        <w:rPr>
          <w:lang w:val="en-US"/>
        </w:rPr>
        <w:t xml:space="preserve">proposed </w:t>
      </w:r>
      <w:r>
        <w:rPr>
          <w:lang w:val="en-US"/>
        </w:rPr>
        <w:t>goals included in act</w:t>
      </w:r>
      <w:r w:rsidR="00C45D64">
        <w:rPr>
          <w:lang w:val="en-US"/>
        </w:rPr>
        <w:t>u</w:t>
      </w:r>
      <w:r>
        <w:rPr>
          <w:lang w:val="en-US"/>
        </w:rPr>
        <w:t>al submission</w:t>
      </w:r>
      <w:r w:rsidR="00C45D64">
        <w:rPr>
          <w:lang w:val="en-US"/>
        </w:rPr>
        <w:t xml:space="preserve"> in March, 2015 </w:t>
      </w:r>
    </w:p>
    <w:p w:rsidR="00451DE3" w:rsidRDefault="00451DE3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Copy of submission sent to CRA</w:t>
      </w:r>
      <w:r w:rsidR="00C45D64">
        <w:rPr>
          <w:lang w:val="en-US"/>
        </w:rPr>
        <w:t xml:space="preserve"> in March 2015</w:t>
      </w:r>
    </w:p>
    <w:p w:rsidR="00451DE3" w:rsidRDefault="00451DE3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Questions raised by and discussed with Mezaun Baksh, CRA, in early October, 2015; </w:t>
      </w:r>
    </w:p>
    <w:p w:rsidR="00451DE3" w:rsidRDefault="00451DE3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Letter received about October 16 confirming request for information; no mention was made during earlier conversations that </w:t>
      </w:r>
      <w:r w:rsidR="00C45D64">
        <w:rPr>
          <w:lang w:val="en-US"/>
        </w:rPr>
        <w:t xml:space="preserve">education 20/20 Inc. </w:t>
      </w:r>
      <w:bookmarkStart w:id="0" w:name="_GoBack"/>
      <w:bookmarkEnd w:id="0"/>
      <w:r>
        <w:rPr>
          <w:lang w:val="en-US"/>
        </w:rPr>
        <w:t>did not meet requirements.</w:t>
      </w:r>
    </w:p>
    <w:p w:rsidR="00451DE3" w:rsidRPr="00451DE3" w:rsidRDefault="00F7455A" w:rsidP="003911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Draft response to questions – probably still lack the detail CRA seems to want.</w:t>
      </w:r>
    </w:p>
    <w:sectPr w:rsidR="00451DE3" w:rsidRPr="00451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35A5B"/>
    <w:multiLevelType w:val="hybridMultilevel"/>
    <w:tmpl w:val="18E0B9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DE3"/>
    <w:rsid w:val="003911F8"/>
    <w:rsid w:val="003B3645"/>
    <w:rsid w:val="00451DE3"/>
    <w:rsid w:val="00C45D64"/>
    <w:rsid w:val="00F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D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2015-10-21T20:02:00Z</cp:lastPrinted>
  <dcterms:created xsi:type="dcterms:W3CDTF">2015-10-21T12:58:00Z</dcterms:created>
  <dcterms:modified xsi:type="dcterms:W3CDTF">2015-10-21T20:07:00Z</dcterms:modified>
</cp:coreProperties>
</file>