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EEC6C3" w14:textId="6752B635" w:rsidR="00A61313" w:rsidRPr="00BC5766" w:rsidRDefault="00A61313" w:rsidP="00A61313">
      <w:pPr>
        <w:pStyle w:val="Standard"/>
        <w:jc w:val="right"/>
        <w:rPr>
          <w:rFonts w:asciiTheme="minorHAnsi" w:hAnsiTheme="minorHAnsi"/>
          <w:b/>
          <w:i/>
          <w:color w:val="C00000"/>
          <w:sz w:val="32"/>
          <w:szCs w:val="32"/>
          <w:lang w:val="en-US"/>
        </w:rPr>
      </w:pPr>
      <w:r w:rsidRPr="00BC5766">
        <w:rPr>
          <w:b/>
          <w:i/>
          <w:noProof/>
          <w:sz w:val="32"/>
          <w:szCs w:val="32"/>
          <w:lang w:eastAsia="en-CA" w:bidi="ar-SA"/>
        </w:rPr>
        <w:t>About Education</w:t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4D0776">
        <w:rPr>
          <w:rFonts w:asciiTheme="minorHAnsi" w:hAnsiTheme="minorHAnsi"/>
          <w:b/>
          <w:i/>
          <w:noProof/>
          <w:color w:val="C00000"/>
          <w:sz w:val="32"/>
          <w:szCs w:val="32"/>
          <w:lang w:val="en-US"/>
        </w:rPr>
        <w:drawing>
          <wp:inline distT="0" distB="0" distL="0" distR="0" wp14:anchorId="6B250EA1" wp14:editId="07AF2E9A">
            <wp:extent cx="582295" cy="36593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3" cy="378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</w:p>
    <w:p w14:paraId="3A4C0ADF" w14:textId="69C9BC66" w:rsidR="00A61313" w:rsidRDefault="009E723F" w:rsidP="00A61313">
      <w:pPr>
        <w:pStyle w:val="Standard"/>
        <w:jc w:val="center"/>
        <w:rPr>
          <w:rFonts w:asciiTheme="minorHAnsi" w:hAnsiTheme="minorHAnsi"/>
          <w:b/>
          <w:i/>
          <w:color w:val="C00000"/>
          <w:sz w:val="56"/>
          <w:szCs w:val="56"/>
          <w:lang w:val="en-US"/>
        </w:rPr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A</w:t>
      </w:r>
      <w:r w:rsidR="00A61313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 </w:t>
      </w:r>
      <w:r w:rsidR="004D077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Universal </w:t>
      </w:r>
      <w:r w:rsidR="00A61313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Curriculum Platform</w:t>
      </w:r>
    </w:p>
    <w:p w14:paraId="353BCC9F" w14:textId="6CAD4BEC" w:rsidR="00A61313" w:rsidRDefault="00A61313" w:rsidP="00A61313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  <w:t xml:space="preserve">                           About-Curric-</w:t>
      </w:r>
      <w:r w:rsidR="00E54C28">
        <w:rPr>
          <w:rFonts w:asciiTheme="minorHAnsi" w:hAnsiTheme="minorHAnsi"/>
          <w:sz w:val="22"/>
          <w:szCs w:val="22"/>
          <w:lang w:val="en-US"/>
        </w:rPr>
        <w:t>2</w:t>
      </w:r>
      <w:r>
        <w:rPr>
          <w:rFonts w:asciiTheme="minorHAnsi" w:hAnsiTheme="minorHAnsi" w:cstheme="minorHAnsi"/>
          <w:bCs/>
          <w:lang w:eastAsia="en-CA"/>
        </w:rPr>
        <w:t xml:space="preserve"> </w:t>
      </w:r>
    </w:p>
    <w:p w14:paraId="5225CA93" w14:textId="79F86E95" w:rsidR="00A61313" w:rsidRDefault="00A61313" w:rsidP="00A61313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2"/>
          <w:szCs w:val="22"/>
          <w:lang w:eastAsia="en-CA"/>
        </w:rPr>
      </w:pPr>
    </w:p>
    <w:p w14:paraId="4AB74B74" w14:textId="3C2CED11" w:rsidR="004D0776" w:rsidRPr="004D0776" w:rsidRDefault="004D0776" w:rsidP="004D0776">
      <w:pPr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</w:pPr>
      <w:r w:rsidRPr="004D0776">
        <w:rPr>
          <w:rFonts w:asciiTheme="minorHAnsi" w:eastAsia="Times New Roman" w:hAnsiTheme="minorHAnsi" w:cstheme="minorHAnsi"/>
          <w:b/>
          <w:sz w:val="28"/>
          <w:szCs w:val="28"/>
          <w:lang w:val="en-US" w:eastAsia="en-CA"/>
        </w:rPr>
        <w:t xml:space="preserve">OBJECTIVE: </w:t>
      </w:r>
      <w:r w:rsidRPr="004D0776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to develop a platform for </w:t>
      </w:r>
      <w:r w:rsidR="00C24593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presenting </w:t>
      </w:r>
      <w:r w:rsidRPr="004D0776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>competencies</w:t>
      </w:r>
      <w:r w:rsidR="00E54C28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 in </w:t>
      </w:r>
      <w:r w:rsidR="00A26E09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>s</w:t>
      </w:r>
      <w:r w:rsidR="00E54C28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upport of </w:t>
      </w:r>
      <w:r w:rsidR="00C01564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>competency-based</w:t>
      </w:r>
      <w:r w:rsidR="00E54C28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 education</w:t>
      </w:r>
      <w:r w:rsidRPr="004D0776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>.</w:t>
      </w:r>
    </w:p>
    <w:p w14:paraId="662F9EB6" w14:textId="15BB185B" w:rsidR="004D0776" w:rsidRDefault="004D0776" w:rsidP="00A61313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8"/>
          <w:szCs w:val="28"/>
          <w:lang w:eastAsia="en-CA"/>
        </w:rPr>
      </w:pPr>
    </w:p>
    <w:p w14:paraId="742E79C9" w14:textId="3B97444E" w:rsidR="004B5FDD" w:rsidRPr="004D0776" w:rsidRDefault="004B5FDD" w:rsidP="004B5FDD">
      <w:pPr>
        <w:rPr>
          <w:rFonts w:asciiTheme="minorHAnsi" w:eastAsia="Times New Roman" w:hAnsiTheme="minorHAnsi" w:cstheme="minorHAnsi"/>
          <w:b/>
          <w:sz w:val="28"/>
          <w:szCs w:val="28"/>
          <w:lang w:val="en-US" w:eastAsia="en-CA"/>
        </w:rPr>
      </w:pPr>
      <w:r w:rsidRPr="004D0776">
        <w:rPr>
          <w:rFonts w:asciiTheme="minorHAnsi" w:eastAsia="Times New Roman" w:hAnsiTheme="minorHAnsi" w:cstheme="minorHAnsi"/>
          <w:b/>
          <w:sz w:val="28"/>
          <w:szCs w:val="28"/>
          <w:lang w:val="en-US" w:eastAsia="en-CA"/>
        </w:rPr>
        <w:t xml:space="preserve">DEFINITIONS </w:t>
      </w:r>
    </w:p>
    <w:p w14:paraId="4FF719A4" w14:textId="76475EB1" w:rsidR="004B5FDD" w:rsidRPr="00252E45" w:rsidRDefault="004B5FDD" w:rsidP="004B5FDD">
      <w:pPr>
        <w:pStyle w:val="ListParagraph"/>
        <w:numPr>
          <w:ilvl w:val="0"/>
          <w:numId w:val="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8"/>
          <w:szCs w:val="28"/>
          <w:lang w:eastAsia="en-CA"/>
        </w:rPr>
      </w:pPr>
      <w:r>
        <w:rPr>
          <w:rFonts w:asciiTheme="minorHAnsi" w:eastAsia="Times New Roman" w:hAnsiTheme="minorHAnsi" w:cstheme="minorHAnsi"/>
          <w:b/>
          <w:i/>
          <w:sz w:val="28"/>
          <w:szCs w:val="28"/>
          <w:lang w:val="en-US" w:eastAsia="en-CA"/>
        </w:rPr>
        <w:t xml:space="preserve">Curriculum </w:t>
      </w:r>
      <w:r w:rsidR="00252E45">
        <w:rPr>
          <w:rFonts w:asciiTheme="minorHAnsi" w:eastAsia="Times New Roman" w:hAnsiTheme="minorHAnsi" w:cstheme="minorHAnsi"/>
          <w:b/>
          <w:i/>
          <w:sz w:val="28"/>
          <w:szCs w:val="28"/>
          <w:lang w:val="en-US" w:eastAsia="en-CA"/>
        </w:rPr>
        <w:t>–</w:t>
      </w:r>
      <w:r>
        <w:rPr>
          <w:rFonts w:asciiTheme="minorHAnsi" w:eastAsia="Times New Roman" w:hAnsiTheme="minorHAnsi" w:cstheme="minorHAnsi"/>
          <w:b/>
          <w:i/>
          <w:sz w:val="28"/>
          <w:szCs w:val="28"/>
          <w:lang w:val="en-US" w:eastAsia="en-CA"/>
        </w:rPr>
        <w:t xml:space="preserve"> </w:t>
      </w:r>
      <w:r w:rsidR="00252E45" w:rsidRPr="00252E45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experiences </w:t>
      </w:r>
      <w:r w:rsidR="00C01564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 xml:space="preserve">planned </w:t>
      </w:r>
      <w:r w:rsidR="00252E45" w:rsidRPr="00252E45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>in support of learning</w:t>
      </w:r>
    </w:p>
    <w:p w14:paraId="36030430" w14:textId="2A81C88A" w:rsidR="004B5FDD" w:rsidRPr="004D0776" w:rsidRDefault="004B5FDD" w:rsidP="004B5FDD">
      <w:pPr>
        <w:pStyle w:val="ListParagraph"/>
        <w:numPr>
          <w:ilvl w:val="0"/>
          <w:numId w:val="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  <w:lang w:eastAsia="en-CA"/>
        </w:rPr>
      </w:pPr>
      <w:r w:rsidRPr="004D0776">
        <w:rPr>
          <w:rFonts w:asciiTheme="minorHAnsi" w:eastAsia="Times New Roman" w:hAnsiTheme="minorHAnsi" w:cstheme="minorHAnsi"/>
          <w:b/>
          <w:i/>
          <w:sz w:val="28"/>
          <w:szCs w:val="28"/>
          <w:lang w:val="en-US" w:eastAsia="en-CA"/>
        </w:rPr>
        <w:t>Platform</w:t>
      </w:r>
      <w:r w:rsidRPr="004D0776">
        <w:rPr>
          <w:rFonts w:asciiTheme="minorHAnsi" w:eastAsia="Times New Roman" w:hAnsiTheme="minorHAnsi" w:cstheme="minorHAnsi"/>
          <w:i/>
          <w:sz w:val="28"/>
          <w:szCs w:val="28"/>
          <w:lang w:val="en-US" w:eastAsia="en-CA"/>
        </w:rPr>
        <w:t xml:space="preserve"> </w:t>
      </w:r>
      <w:r w:rsidRPr="004D0776">
        <w:rPr>
          <w:rFonts w:asciiTheme="minorHAnsi" w:eastAsia="Times New Roman" w:hAnsiTheme="minorHAnsi" w:cstheme="minorHAnsi"/>
          <w:sz w:val="28"/>
          <w:szCs w:val="28"/>
          <w:lang w:val="en-US" w:eastAsia="en-CA"/>
        </w:rPr>
        <w:t>– a base on which applications, processes or technologies may be developed or mounted</w:t>
      </w:r>
    </w:p>
    <w:p w14:paraId="2CC47C22" w14:textId="0EF98649" w:rsidR="004B5FDD" w:rsidRDefault="004B5FDD" w:rsidP="004B5FDD">
      <w:pPr>
        <w:pStyle w:val="ListParagraph"/>
        <w:numPr>
          <w:ilvl w:val="0"/>
          <w:numId w:val="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8"/>
          <w:szCs w:val="28"/>
          <w:lang w:eastAsia="en-CA"/>
        </w:rPr>
      </w:pPr>
      <w:r w:rsidRPr="006F3BDC">
        <w:rPr>
          <w:rFonts w:asciiTheme="minorHAnsi" w:eastAsia="Times New Roman" w:hAnsiTheme="minorHAnsi" w:cstheme="minorHAnsi"/>
          <w:b/>
          <w:sz w:val="28"/>
          <w:szCs w:val="28"/>
          <w:lang w:val="en-US" w:eastAsia="en-CA"/>
        </w:rPr>
        <w:t xml:space="preserve">Universal </w:t>
      </w:r>
      <w:r w:rsidRPr="006F3BDC">
        <w:rPr>
          <w:rFonts w:asciiTheme="minorHAnsi" w:hAnsiTheme="minorHAnsi" w:cstheme="minorHAnsi"/>
          <w:bCs/>
          <w:sz w:val="28"/>
          <w:szCs w:val="28"/>
          <w:lang w:eastAsia="en-CA"/>
        </w:rPr>
        <w:t>– applicable in all fields</w:t>
      </w:r>
      <w:r w:rsidR="00D65355">
        <w:rPr>
          <w:rFonts w:asciiTheme="minorHAnsi" w:hAnsiTheme="minorHAnsi" w:cstheme="minorHAnsi"/>
          <w:bCs/>
          <w:sz w:val="28"/>
          <w:szCs w:val="28"/>
          <w:lang w:eastAsia="en-CA"/>
        </w:rPr>
        <w:t xml:space="preserve"> </w:t>
      </w:r>
    </w:p>
    <w:p w14:paraId="672448B5" w14:textId="77777777" w:rsidR="00D65355" w:rsidRDefault="004B5FDD" w:rsidP="004B5FDD">
      <w:pPr>
        <w:pStyle w:val="ListParagraph"/>
        <w:numPr>
          <w:ilvl w:val="0"/>
          <w:numId w:val="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8"/>
          <w:szCs w:val="28"/>
          <w:lang w:eastAsia="en-CA"/>
        </w:rPr>
      </w:pPr>
      <w:r w:rsidRPr="006F3BDC">
        <w:rPr>
          <w:rFonts w:asciiTheme="minorHAnsi" w:eastAsia="Times New Roman" w:hAnsiTheme="minorHAnsi" w:cstheme="minorHAnsi"/>
          <w:b/>
          <w:sz w:val="28"/>
          <w:szCs w:val="28"/>
          <w:lang w:val="en-US" w:eastAsia="en-CA"/>
        </w:rPr>
        <w:t xml:space="preserve">Competency </w:t>
      </w:r>
      <w:r w:rsidRPr="006F3BDC">
        <w:rPr>
          <w:rFonts w:asciiTheme="minorHAnsi" w:hAnsiTheme="minorHAnsi" w:cstheme="minorHAnsi"/>
          <w:bCs/>
          <w:sz w:val="28"/>
          <w:szCs w:val="28"/>
          <w:lang w:eastAsia="en-CA"/>
        </w:rPr>
        <w:t xml:space="preserve">– a statement of observable </w:t>
      </w:r>
      <w:proofErr w:type="gramStart"/>
      <w:r w:rsidRPr="006F3BDC">
        <w:rPr>
          <w:rFonts w:asciiTheme="minorHAnsi" w:hAnsiTheme="minorHAnsi" w:cstheme="minorHAnsi"/>
          <w:bCs/>
          <w:sz w:val="28"/>
          <w:szCs w:val="28"/>
          <w:lang w:eastAsia="en-CA"/>
        </w:rPr>
        <w:t>behaviour  resulting</w:t>
      </w:r>
      <w:proofErr w:type="gramEnd"/>
      <w:r w:rsidRPr="006F3BDC">
        <w:rPr>
          <w:rFonts w:asciiTheme="minorHAnsi" w:hAnsiTheme="minorHAnsi" w:cstheme="minorHAnsi"/>
          <w:bCs/>
          <w:sz w:val="28"/>
          <w:szCs w:val="28"/>
          <w:lang w:eastAsia="en-CA"/>
        </w:rPr>
        <w:t xml:space="preserve"> from the application </w:t>
      </w:r>
      <w:r w:rsidR="00C01564">
        <w:rPr>
          <w:rFonts w:asciiTheme="minorHAnsi" w:hAnsiTheme="minorHAnsi" w:cstheme="minorHAnsi"/>
          <w:bCs/>
          <w:sz w:val="28"/>
          <w:szCs w:val="28"/>
          <w:lang w:eastAsia="en-CA"/>
        </w:rPr>
        <w:t xml:space="preserve">of knowledge to the </w:t>
      </w:r>
      <w:r w:rsidRPr="006F3BDC">
        <w:rPr>
          <w:rFonts w:asciiTheme="minorHAnsi" w:hAnsiTheme="minorHAnsi" w:cstheme="minorHAnsi"/>
          <w:bCs/>
          <w:sz w:val="28"/>
          <w:szCs w:val="28"/>
          <w:lang w:eastAsia="en-CA"/>
        </w:rPr>
        <w:t xml:space="preserve"> solution of a problem </w:t>
      </w:r>
    </w:p>
    <w:p w14:paraId="08DADDE6" w14:textId="593C784B" w:rsidR="004B5FDD" w:rsidRPr="006F3BDC" w:rsidRDefault="00D65355" w:rsidP="004B5FDD">
      <w:pPr>
        <w:pStyle w:val="ListParagraph"/>
        <w:numPr>
          <w:ilvl w:val="0"/>
          <w:numId w:val="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8"/>
          <w:szCs w:val="28"/>
          <w:lang w:eastAsia="en-CA"/>
        </w:rPr>
      </w:pPr>
      <w:r>
        <w:rPr>
          <w:rFonts w:asciiTheme="minorHAnsi" w:eastAsia="Times New Roman" w:hAnsiTheme="minorHAnsi" w:cstheme="minorHAnsi"/>
          <w:b/>
          <w:sz w:val="28"/>
          <w:szCs w:val="28"/>
          <w:lang w:val="en-US" w:eastAsia="en-CA"/>
        </w:rPr>
        <w:t>Multi-level -applicable to all grades</w:t>
      </w:r>
      <w:r w:rsidR="004B5FDD" w:rsidRPr="006F3BDC">
        <w:rPr>
          <w:rFonts w:asciiTheme="minorHAnsi" w:hAnsiTheme="minorHAnsi" w:cstheme="minorHAnsi"/>
          <w:bCs/>
          <w:sz w:val="28"/>
          <w:szCs w:val="28"/>
          <w:lang w:eastAsia="en-CA"/>
        </w:rPr>
        <w:t xml:space="preserve"> </w:t>
      </w:r>
    </w:p>
    <w:p w14:paraId="45A2088A" w14:textId="77777777" w:rsidR="004B5FDD" w:rsidRPr="004D0776" w:rsidRDefault="004B5FDD" w:rsidP="00A61313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8"/>
          <w:szCs w:val="28"/>
          <w:lang w:eastAsia="en-CA"/>
        </w:rPr>
      </w:pPr>
    </w:p>
    <w:p w14:paraId="79579212" w14:textId="349302CF" w:rsidR="004D0776" w:rsidRPr="004D0776" w:rsidRDefault="00C24593" w:rsidP="004D0776">
      <w:pPr>
        <w:rPr>
          <w:rFonts w:asciiTheme="minorHAnsi" w:hAnsiTheme="minorHAnsi" w:cstheme="minorHAnsi"/>
          <w:b/>
          <w:bCs/>
          <w:sz w:val="28"/>
          <w:szCs w:val="28"/>
          <w:lang w:eastAsia="en-CA"/>
        </w:rPr>
      </w:pPr>
      <w:r>
        <w:rPr>
          <w:rFonts w:asciiTheme="minorHAnsi" w:hAnsiTheme="minorHAnsi" w:cstheme="minorHAnsi"/>
          <w:b/>
          <w:bCs/>
          <w:sz w:val="28"/>
          <w:szCs w:val="28"/>
          <w:lang w:eastAsia="en-CA"/>
        </w:rPr>
        <w:t xml:space="preserve">PLATFORM </w:t>
      </w:r>
      <w:r w:rsidR="004D0776" w:rsidRPr="004D0776">
        <w:rPr>
          <w:rFonts w:asciiTheme="minorHAnsi" w:hAnsiTheme="minorHAnsi" w:cstheme="minorHAnsi"/>
          <w:b/>
          <w:bCs/>
          <w:sz w:val="28"/>
          <w:szCs w:val="28"/>
          <w:lang w:eastAsia="en-CA"/>
        </w:rPr>
        <w:t>COMPONENTS:</w:t>
      </w:r>
    </w:p>
    <w:p w14:paraId="2F8BABF5" w14:textId="77777777" w:rsidR="004D0776" w:rsidRPr="004D0776" w:rsidRDefault="004D0776" w:rsidP="004D0776">
      <w:pPr>
        <w:pStyle w:val="ListParagraph"/>
        <w:numPr>
          <w:ilvl w:val="0"/>
          <w:numId w:val="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Analysis</w:t>
      </w:r>
    </w:p>
    <w:p w14:paraId="1C50B3BE" w14:textId="0E1F2135" w:rsidR="004D0776" w:rsidRPr="004D0776" w:rsidRDefault="004D0776" w:rsidP="004D0776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An identification of competencies practised in </w:t>
      </w:r>
      <w:r w:rsidR="00252E45">
        <w:rPr>
          <w:rFonts w:asciiTheme="minorHAnsi" w:hAnsiTheme="minorHAnsi" w:cstheme="minorHAnsi"/>
          <w:color w:val="303030"/>
          <w:sz w:val="28"/>
          <w:szCs w:val="28"/>
        </w:rPr>
        <w:t xml:space="preserve">an occupation or </w:t>
      </w: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field </w:t>
      </w:r>
    </w:p>
    <w:p w14:paraId="5F0C3C6A" w14:textId="77777777" w:rsidR="004D0776" w:rsidRPr="004D0776" w:rsidRDefault="004D0776" w:rsidP="004D0776">
      <w:pPr>
        <w:pStyle w:val="ListParagraph"/>
        <w:numPr>
          <w:ilvl w:val="0"/>
          <w:numId w:val="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Description of each competency</w:t>
      </w:r>
    </w:p>
    <w:p w14:paraId="737697C7" w14:textId="77777777" w:rsidR="004D0776" w:rsidRPr="004D0776" w:rsidRDefault="004D0776" w:rsidP="004D0776">
      <w:pPr>
        <w:pStyle w:val="ListParagraph"/>
        <w:numPr>
          <w:ilvl w:val="0"/>
          <w:numId w:val="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>Rational – why important</w:t>
      </w:r>
    </w:p>
    <w:p w14:paraId="27A9B55D" w14:textId="77777777" w:rsidR="004D0776" w:rsidRPr="004D0776" w:rsidRDefault="004D0776" w:rsidP="004D0776">
      <w:pPr>
        <w:pStyle w:val="ListParagraph"/>
        <w:numPr>
          <w:ilvl w:val="0"/>
          <w:numId w:val="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>Elaboration – what it means/involves</w:t>
      </w:r>
    </w:p>
    <w:p w14:paraId="349F853B" w14:textId="34DC5CF1" w:rsidR="004D0776" w:rsidRPr="004D0776" w:rsidRDefault="004D0776" w:rsidP="004D0776">
      <w:pPr>
        <w:pStyle w:val="ListParagraph"/>
        <w:numPr>
          <w:ilvl w:val="0"/>
          <w:numId w:val="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Typical </w:t>
      </w:r>
      <w:r w:rsidR="00252E45">
        <w:rPr>
          <w:rFonts w:asciiTheme="minorHAnsi" w:hAnsiTheme="minorHAnsi" w:cstheme="minorHAnsi"/>
          <w:color w:val="303030"/>
          <w:sz w:val="28"/>
          <w:szCs w:val="28"/>
        </w:rPr>
        <w:t>t</w:t>
      </w:r>
      <w:r w:rsidRPr="004D0776">
        <w:rPr>
          <w:rFonts w:asciiTheme="minorHAnsi" w:hAnsiTheme="minorHAnsi" w:cstheme="minorHAnsi"/>
          <w:color w:val="303030"/>
          <w:sz w:val="28"/>
          <w:szCs w:val="28"/>
        </w:rPr>
        <w:t>asks/activities that include  this skill</w:t>
      </w:r>
    </w:p>
    <w:p w14:paraId="66C6F71B" w14:textId="77777777" w:rsidR="004D0776" w:rsidRPr="004D0776" w:rsidRDefault="004D0776" w:rsidP="004D0776">
      <w:pPr>
        <w:pStyle w:val="ListParagraph"/>
        <w:numPr>
          <w:ilvl w:val="0"/>
          <w:numId w:val="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>Performance criteria – criteria used to measure</w:t>
      </w:r>
    </w:p>
    <w:p w14:paraId="7A02BC5E" w14:textId="63279340" w:rsidR="004D0776" w:rsidRPr="004D0776" w:rsidRDefault="004D0776" w:rsidP="004D0776">
      <w:pPr>
        <w:pStyle w:val="ListParagraph"/>
        <w:numPr>
          <w:ilvl w:val="0"/>
          <w:numId w:val="3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Performance </w:t>
      </w:r>
      <w:r w:rsidR="00252E45">
        <w:rPr>
          <w:rFonts w:asciiTheme="minorHAnsi" w:hAnsiTheme="minorHAnsi" w:cstheme="minorHAnsi"/>
          <w:color w:val="303030"/>
          <w:sz w:val="28"/>
          <w:szCs w:val="28"/>
        </w:rPr>
        <w:t>levels</w:t>
      </w:r>
      <w:r w:rsidRPr="004D0776">
        <w:rPr>
          <w:rFonts w:asciiTheme="minorHAnsi" w:hAnsiTheme="minorHAnsi" w:cstheme="minorHAnsi"/>
          <w:color w:val="303030"/>
          <w:sz w:val="28"/>
          <w:szCs w:val="28"/>
        </w:rPr>
        <w:t>.</w:t>
      </w:r>
    </w:p>
    <w:p w14:paraId="56016220" w14:textId="18C11ED5" w:rsidR="004D0776" w:rsidRPr="004D0776" w:rsidRDefault="004D0776" w:rsidP="004D0776">
      <w:pPr>
        <w:pStyle w:val="ListParagraph"/>
        <w:numPr>
          <w:ilvl w:val="0"/>
          <w:numId w:val="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Profile(s)</w:t>
      </w:r>
    </w:p>
    <w:p w14:paraId="0E1E48C2" w14:textId="1038C744" w:rsidR="004D0776" w:rsidRPr="004D0776" w:rsidRDefault="004D0776" w:rsidP="004D0776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A profile </w:t>
      </w:r>
      <w:r w:rsidR="00252E45">
        <w:rPr>
          <w:rFonts w:asciiTheme="minorHAnsi" w:hAnsiTheme="minorHAnsi" w:cstheme="minorHAnsi"/>
          <w:color w:val="303030"/>
          <w:sz w:val="28"/>
          <w:szCs w:val="28"/>
        </w:rPr>
        <w:t xml:space="preserve">or pattern </w:t>
      </w: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of competencies considered essential to typical life roles  </w:t>
      </w:r>
    </w:p>
    <w:p w14:paraId="3AD9F9DE" w14:textId="77777777" w:rsidR="004D0776" w:rsidRPr="004D0776" w:rsidRDefault="004D0776" w:rsidP="004D0776">
      <w:pPr>
        <w:pStyle w:val="ListParagraph"/>
        <w:numPr>
          <w:ilvl w:val="0"/>
          <w:numId w:val="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Rating scale</w:t>
      </w:r>
    </w:p>
    <w:p w14:paraId="575386C0" w14:textId="4EBB3AE1" w:rsidR="004D0776" w:rsidRPr="004D0776" w:rsidRDefault="00E54C28" w:rsidP="004D0776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>
        <w:rPr>
          <w:rFonts w:asciiTheme="minorHAnsi" w:hAnsiTheme="minorHAnsi" w:cstheme="minorHAnsi"/>
          <w:color w:val="303030"/>
          <w:sz w:val="28"/>
          <w:szCs w:val="28"/>
        </w:rPr>
        <w:t xml:space="preserve">Numerical scale with descriptions </w:t>
      </w:r>
      <w:r w:rsidR="00C85BD1">
        <w:rPr>
          <w:rFonts w:asciiTheme="minorHAnsi" w:hAnsiTheme="minorHAnsi" w:cstheme="minorHAnsi"/>
          <w:color w:val="303030"/>
          <w:sz w:val="28"/>
          <w:szCs w:val="28"/>
        </w:rPr>
        <w:t xml:space="preserve">incorporating criteria </w:t>
      </w:r>
      <w:r>
        <w:rPr>
          <w:rFonts w:asciiTheme="minorHAnsi" w:hAnsiTheme="minorHAnsi" w:cstheme="minorHAnsi"/>
          <w:color w:val="303030"/>
          <w:sz w:val="28"/>
          <w:szCs w:val="28"/>
        </w:rPr>
        <w:t xml:space="preserve">and </w:t>
      </w:r>
      <w:r w:rsidR="00C85BD1">
        <w:rPr>
          <w:rFonts w:asciiTheme="minorHAnsi" w:hAnsiTheme="minorHAnsi" w:cstheme="minorHAnsi"/>
          <w:color w:val="303030"/>
          <w:sz w:val="28"/>
          <w:szCs w:val="28"/>
        </w:rPr>
        <w:t>showing p</w:t>
      </w:r>
      <w:r w:rsidR="00C24593">
        <w:rPr>
          <w:rFonts w:asciiTheme="minorHAnsi" w:hAnsiTheme="minorHAnsi" w:cstheme="minorHAnsi"/>
          <w:color w:val="303030"/>
          <w:sz w:val="28"/>
          <w:szCs w:val="28"/>
        </w:rPr>
        <w:t>r</w:t>
      </w:r>
      <w:r w:rsidR="00C85BD1">
        <w:rPr>
          <w:rFonts w:asciiTheme="minorHAnsi" w:hAnsiTheme="minorHAnsi" w:cstheme="minorHAnsi"/>
          <w:color w:val="303030"/>
          <w:sz w:val="28"/>
          <w:szCs w:val="28"/>
        </w:rPr>
        <w:t>og</w:t>
      </w:r>
      <w:r w:rsidR="004D0776" w:rsidRPr="004D0776">
        <w:rPr>
          <w:rFonts w:asciiTheme="minorHAnsi" w:hAnsiTheme="minorHAnsi" w:cstheme="minorHAnsi"/>
          <w:color w:val="303030"/>
          <w:sz w:val="28"/>
          <w:szCs w:val="28"/>
        </w:rPr>
        <w:t>ression not just status</w:t>
      </w:r>
    </w:p>
    <w:p w14:paraId="3A654A11" w14:textId="77777777" w:rsidR="004D0776" w:rsidRPr="004D0776" w:rsidRDefault="004D0776" w:rsidP="004D0776">
      <w:pPr>
        <w:pStyle w:val="ListParagraph"/>
        <w:numPr>
          <w:ilvl w:val="0"/>
          <w:numId w:val="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Benchmarks</w:t>
      </w:r>
    </w:p>
    <w:p w14:paraId="186464B0" w14:textId="51A80D4C" w:rsidR="00C24593" w:rsidRDefault="004D0776" w:rsidP="000F1BD9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 xml:space="preserve">A typical and widely recognized </w:t>
      </w:r>
      <w:r w:rsidR="00E54C28">
        <w:rPr>
          <w:rFonts w:asciiTheme="minorHAnsi" w:hAnsiTheme="minorHAnsi" w:cstheme="minorHAnsi"/>
          <w:color w:val="303030"/>
          <w:sz w:val="28"/>
          <w:szCs w:val="28"/>
        </w:rPr>
        <w:t xml:space="preserve">level of performance </w:t>
      </w:r>
      <w:r w:rsidR="000F1BD9">
        <w:rPr>
          <w:rFonts w:asciiTheme="minorHAnsi" w:hAnsiTheme="minorHAnsi" w:cstheme="minorHAnsi"/>
          <w:color w:val="303030"/>
          <w:sz w:val="28"/>
          <w:szCs w:val="28"/>
        </w:rPr>
        <w:t xml:space="preserve">on a task or </w:t>
      </w:r>
      <w:r w:rsidR="00E54C28">
        <w:rPr>
          <w:rFonts w:asciiTheme="minorHAnsi" w:hAnsiTheme="minorHAnsi" w:cstheme="minorHAnsi"/>
          <w:color w:val="303030"/>
          <w:sz w:val="28"/>
          <w:szCs w:val="28"/>
        </w:rPr>
        <w:t xml:space="preserve">in a </w:t>
      </w:r>
      <w:r w:rsidR="00C01564">
        <w:rPr>
          <w:rFonts w:asciiTheme="minorHAnsi" w:hAnsiTheme="minorHAnsi" w:cstheme="minorHAnsi"/>
          <w:color w:val="303030"/>
          <w:sz w:val="28"/>
          <w:szCs w:val="28"/>
        </w:rPr>
        <w:t xml:space="preserve">role </w:t>
      </w:r>
      <w:r w:rsidR="00C01564" w:rsidRPr="004D0776">
        <w:rPr>
          <w:rFonts w:asciiTheme="minorHAnsi" w:hAnsiTheme="minorHAnsi" w:cstheme="minorHAnsi"/>
          <w:color w:val="303030"/>
          <w:sz w:val="28"/>
          <w:szCs w:val="28"/>
        </w:rPr>
        <w:t>comparable</w:t>
      </w:r>
      <w:r w:rsidR="000F1BD9">
        <w:rPr>
          <w:rFonts w:asciiTheme="minorHAnsi" w:hAnsiTheme="minorHAnsi" w:cstheme="minorHAnsi"/>
          <w:color w:val="303030"/>
          <w:sz w:val="28"/>
          <w:szCs w:val="28"/>
        </w:rPr>
        <w:t xml:space="preserve"> to the one being taught.</w:t>
      </w:r>
    </w:p>
    <w:p w14:paraId="460286CB" w14:textId="69F9FAB3" w:rsidR="000F1BD9" w:rsidRDefault="000F1BD9" w:rsidP="000F1BD9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</w:p>
    <w:p w14:paraId="3613A6E1" w14:textId="77777777" w:rsidR="000F1BD9" w:rsidRDefault="000F1BD9" w:rsidP="000F1BD9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</w:p>
    <w:p w14:paraId="27B588F0" w14:textId="77777777" w:rsidR="00C24593" w:rsidRDefault="00C24593" w:rsidP="004D0776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</w:p>
    <w:p w14:paraId="11628293" w14:textId="5E77744D" w:rsidR="004D0776" w:rsidRPr="004D0776" w:rsidRDefault="004D0776" w:rsidP="004D0776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PRINCIPLES/BELIEFS</w:t>
      </w:r>
      <w:r w:rsidR="006F3BDC">
        <w:rPr>
          <w:rFonts w:asciiTheme="minorHAnsi" w:hAnsiTheme="minorHAnsi" w:cstheme="minorHAnsi"/>
          <w:b/>
          <w:color w:val="303030"/>
          <w:sz w:val="28"/>
          <w:szCs w:val="28"/>
        </w:rPr>
        <w:t>/CHARACTRTISTICS</w:t>
      </w:r>
      <w:r w:rsidRPr="004D0776">
        <w:rPr>
          <w:rFonts w:asciiTheme="minorHAnsi" w:hAnsiTheme="minorHAnsi" w:cstheme="minorHAnsi"/>
          <w:b/>
          <w:color w:val="303030"/>
          <w:sz w:val="28"/>
          <w:szCs w:val="28"/>
        </w:rPr>
        <w:t>:</w:t>
      </w:r>
    </w:p>
    <w:p w14:paraId="0B37FE06" w14:textId="5559576A" w:rsidR="004D0776" w:rsidRPr="004D0776" w:rsidRDefault="00C24593" w:rsidP="004D0776">
      <w:pPr>
        <w:pStyle w:val="ListParagraph"/>
        <w:numPr>
          <w:ilvl w:val="0"/>
          <w:numId w:val="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>
        <w:rPr>
          <w:rFonts w:asciiTheme="minorHAnsi" w:hAnsiTheme="minorHAnsi" w:cstheme="minorHAnsi"/>
          <w:color w:val="303030"/>
          <w:sz w:val="28"/>
          <w:szCs w:val="28"/>
        </w:rPr>
        <w:t>Widely a</w:t>
      </w:r>
      <w:r w:rsidR="004D0776" w:rsidRPr="004D0776">
        <w:rPr>
          <w:rFonts w:asciiTheme="minorHAnsi" w:hAnsiTheme="minorHAnsi" w:cstheme="minorHAnsi"/>
          <w:color w:val="303030"/>
          <w:sz w:val="28"/>
          <w:szCs w:val="28"/>
        </w:rPr>
        <w:t>vailable to all stakeholders</w:t>
      </w:r>
    </w:p>
    <w:p w14:paraId="7E18DDA1" w14:textId="33479EAF" w:rsidR="004D0776" w:rsidRDefault="004D0776" w:rsidP="004D0776">
      <w:pPr>
        <w:pStyle w:val="ListParagraph"/>
        <w:numPr>
          <w:ilvl w:val="0"/>
          <w:numId w:val="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 w:rsidRPr="004D0776">
        <w:rPr>
          <w:rFonts w:asciiTheme="minorHAnsi" w:hAnsiTheme="minorHAnsi" w:cstheme="minorHAnsi"/>
          <w:color w:val="303030"/>
          <w:sz w:val="28"/>
          <w:szCs w:val="28"/>
        </w:rPr>
        <w:t>Written in the language of learners</w:t>
      </w:r>
    </w:p>
    <w:p w14:paraId="3E17ACBD" w14:textId="49897F99" w:rsidR="006F3BDC" w:rsidRDefault="006F3BDC" w:rsidP="004D0776">
      <w:pPr>
        <w:pStyle w:val="ListParagraph"/>
        <w:numPr>
          <w:ilvl w:val="0"/>
          <w:numId w:val="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>
        <w:rPr>
          <w:rFonts w:asciiTheme="minorHAnsi" w:hAnsiTheme="minorHAnsi" w:cstheme="minorHAnsi"/>
          <w:color w:val="303030"/>
          <w:sz w:val="28"/>
          <w:szCs w:val="28"/>
        </w:rPr>
        <w:t xml:space="preserve">Engages </w:t>
      </w:r>
      <w:r w:rsidR="00C24593">
        <w:rPr>
          <w:rFonts w:asciiTheme="minorHAnsi" w:hAnsiTheme="minorHAnsi" w:cstheme="minorHAnsi"/>
          <w:color w:val="303030"/>
          <w:sz w:val="28"/>
          <w:szCs w:val="28"/>
        </w:rPr>
        <w:t>practitioners</w:t>
      </w:r>
    </w:p>
    <w:p w14:paraId="3AF0F43D" w14:textId="74468494" w:rsidR="00C24593" w:rsidRPr="004D0776" w:rsidRDefault="00C24593" w:rsidP="004D0776">
      <w:pPr>
        <w:pStyle w:val="ListParagraph"/>
        <w:numPr>
          <w:ilvl w:val="0"/>
          <w:numId w:val="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  <w:sz w:val="28"/>
          <w:szCs w:val="28"/>
        </w:rPr>
      </w:pPr>
      <w:r>
        <w:rPr>
          <w:rFonts w:asciiTheme="minorHAnsi" w:hAnsiTheme="minorHAnsi" w:cstheme="minorHAnsi"/>
          <w:color w:val="303030"/>
          <w:sz w:val="28"/>
          <w:szCs w:val="28"/>
        </w:rPr>
        <w:t>Follow the learner</w:t>
      </w:r>
    </w:p>
    <w:p w14:paraId="1AFB6533" w14:textId="77777777" w:rsidR="004D0776" w:rsidRPr="004D0776" w:rsidRDefault="004D0776" w:rsidP="004D0776">
      <w:pPr>
        <w:suppressAutoHyphens w:val="0"/>
        <w:autoSpaceDN/>
        <w:ind w:left="360"/>
        <w:contextualSpacing/>
        <w:textAlignment w:val="auto"/>
        <w:rPr>
          <w:rFonts w:asciiTheme="minorHAnsi" w:eastAsia="Times New Roman" w:hAnsiTheme="minorHAnsi" w:cstheme="minorHAnsi"/>
          <w:bCs/>
          <w:sz w:val="28"/>
          <w:szCs w:val="28"/>
          <w:bdr w:val="none" w:sz="0" w:space="0" w:color="auto" w:frame="1"/>
        </w:rPr>
      </w:pPr>
    </w:p>
    <w:p w14:paraId="2EE57978" w14:textId="52BEAD55" w:rsidR="00A61313" w:rsidRPr="001B04C3" w:rsidRDefault="00B064CC" w:rsidP="00A61313">
      <w:pPr>
        <w:suppressAutoHyphens w:val="0"/>
        <w:autoSpaceDN/>
        <w:contextualSpacing/>
        <w:textAlignment w:val="auto"/>
        <w:rPr>
          <w:rFonts w:ascii="Calibri" w:hAnsi="Calibri" w:cs="Calibri"/>
        </w:rPr>
      </w:pPr>
      <w:r>
        <w:rPr>
          <w:rFonts w:ascii="Calibri" w:hAnsi="Calibri" w:cs="Calibri"/>
          <w:b/>
        </w:rPr>
        <w:t>DELIVERABLE</w:t>
      </w:r>
      <w:r w:rsidR="00A61313">
        <w:rPr>
          <w:rFonts w:ascii="Calibri" w:hAnsi="Calibri" w:cs="Calibri"/>
          <w:b/>
        </w:rPr>
        <w:t>s</w:t>
      </w:r>
      <w:r w:rsidR="00A61313" w:rsidRPr="001B04C3">
        <w:rPr>
          <w:rFonts w:ascii="Calibri" w:hAnsi="Calibri" w:cs="Calibri"/>
          <w:b/>
        </w:rPr>
        <w:t xml:space="preserve">: </w:t>
      </w:r>
      <w:r w:rsidR="00A61313">
        <w:rPr>
          <w:rFonts w:ascii="Calibri" w:hAnsi="Calibri" w:cs="Calibri"/>
          <w:b/>
        </w:rPr>
        <w:t>U</w:t>
      </w:r>
      <w:r w:rsidR="00A61313">
        <w:rPr>
          <w:rFonts w:ascii="Calibri" w:hAnsi="Calibri" w:cs="Calibri"/>
        </w:rPr>
        <w:t>ser friendly map of every-day numeracy skills.</w:t>
      </w:r>
    </w:p>
    <w:p w14:paraId="3471C0C5" w14:textId="77777777" w:rsidR="00A61313" w:rsidRPr="001B04C3" w:rsidRDefault="00A61313" w:rsidP="00A61313">
      <w:pPr>
        <w:suppressAutoHyphens w:val="0"/>
        <w:autoSpaceDN/>
        <w:contextualSpacing/>
        <w:textAlignment w:val="auto"/>
        <w:rPr>
          <w:rFonts w:ascii="Calibri" w:hAnsi="Calibri" w:cs="Calibri"/>
          <w:b/>
        </w:rPr>
      </w:pPr>
    </w:p>
    <w:p w14:paraId="62F0F38B" w14:textId="36068EE8" w:rsidR="00C24593" w:rsidRDefault="00B064CC" w:rsidP="00252E45">
      <w:pPr>
        <w:suppressAutoHyphens w:val="0"/>
        <w:autoSpaceDN/>
        <w:contextualSpacing/>
        <w:textAlignment w:val="auto"/>
        <w:rPr>
          <w:rFonts w:ascii="Calibri" w:hAnsi="Calibri" w:cs="Calibri"/>
        </w:rPr>
      </w:pPr>
      <w:r w:rsidRPr="001B04C3">
        <w:rPr>
          <w:rFonts w:ascii="Calibri" w:hAnsi="Calibri" w:cs="Calibri"/>
          <w:b/>
        </w:rPr>
        <w:t>BENEFITS</w:t>
      </w:r>
      <w:r w:rsidR="00A61313" w:rsidRPr="003C5CDC">
        <w:rPr>
          <w:rFonts w:ascii="Calibri" w:hAnsi="Calibri" w:cs="Calibri"/>
        </w:rPr>
        <w:t>: Serves as a common</w:t>
      </w:r>
      <w:r w:rsidR="00A61313">
        <w:rPr>
          <w:rFonts w:ascii="Calibri" w:hAnsi="Calibri" w:cs="Calibri"/>
        </w:rPr>
        <w:t xml:space="preserve"> and versatile </w:t>
      </w:r>
      <w:r w:rsidR="00A61313" w:rsidRPr="003C5CDC">
        <w:rPr>
          <w:rFonts w:ascii="Calibri" w:hAnsi="Calibri" w:cs="Calibri"/>
        </w:rPr>
        <w:t xml:space="preserve">platform or base for users and providers of </w:t>
      </w:r>
      <w:r w:rsidR="00C85BD1">
        <w:rPr>
          <w:rFonts w:ascii="Calibri" w:hAnsi="Calibri" w:cs="Calibri"/>
        </w:rPr>
        <w:t>instructional services</w:t>
      </w:r>
      <w:r w:rsidR="00A61313">
        <w:rPr>
          <w:rFonts w:ascii="Calibri" w:hAnsi="Calibri" w:cs="Calibri"/>
        </w:rPr>
        <w:t xml:space="preserve"> - curriculum development, </w:t>
      </w:r>
      <w:r w:rsidR="00A61313" w:rsidRPr="003C5CDC">
        <w:rPr>
          <w:rFonts w:ascii="Calibri" w:hAnsi="Calibri" w:cs="Calibri"/>
        </w:rPr>
        <w:t>course purchases, student career planning, interagency discussion and negotiations, student tracking,</w:t>
      </w:r>
      <w:r w:rsidR="00A61313">
        <w:rPr>
          <w:rFonts w:ascii="Calibri" w:hAnsi="Calibri" w:cs="Calibri"/>
        </w:rPr>
        <w:t xml:space="preserve"> </w:t>
      </w:r>
      <w:r w:rsidR="00A61313" w:rsidRPr="003C5CDC">
        <w:rPr>
          <w:rFonts w:ascii="Calibri" w:hAnsi="Calibri" w:cs="Calibri"/>
        </w:rPr>
        <w:t>tutoring, student record keeping, hiring, setting entrance requirements. Industry surveys, gap analysis</w:t>
      </w:r>
      <w:r w:rsidR="00A61313">
        <w:rPr>
          <w:rFonts w:ascii="Calibri" w:hAnsi="Calibri" w:cs="Calibri"/>
        </w:rPr>
        <w:t xml:space="preserve"> and</w:t>
      </w:r>
      <w:r w:rsidR="00A61313" w:rsidRPr="003C5CDC">
        <w:rPr>
          <w:rFonts w:ascii="Calibri" w:hAnsi="Calibri" w:cs="Calibri"/>
        </w:rPr>
        <w:t xml:space="preserve"> certification</w:t>
      </w:r>
      <w:r w:rsidR="00A61313" w:rsidRPr="001B04C3">
        <w:rPr>
          <w:rFonts w:ascii="Calibri" w:hAnsi="Calibri" w:cs="Calibri"/>
        </w:rPr>
        <w:t xml:space="preserve">, </w:t>
      </w:r>
      <w:r w:rsidR="00813E1C">
        <w:rPr>
          <w:rFonts w:ascii="Calibri" w:hAnsi="Calibri" w:cs="Calibri"/>
        </w:rPr>
        <w:t>e</w:t>
      </w:r>
      <w:r w:rsidR="00C24593">
        <w:rPr>
          <w:rFonts w:ascii="Calibri" w:hAnsi="Calibri" w:cs="Calibri"/>
        </w:rPr>
        <w:t xml:space="preserve">ngages stakeholders, </w:t>
      </w:r>
      <w:r w:rsidR="00813E1C">
        <w:rPr>
          <w:rFonts w:ascii="Calibri" w:hAnsi="Calibri" w:cs="Calibri"/>
        </w:rPr>
        <w:t>etc.</w:t>
      </w:r>
    </w:p>
    <w:p w14:paraId="5A997E0B" w14:textId="77777777" w:rsidR="00C24593" w:rsidRDefault="00C24593" w:rsidP="00252E45">
      <w:pPr>
        <w:suppressAutoHyphens w:val="0"/>
        <w:autoSpaceDN/>
        <w:contextualSpacing/>
        <w:textAlignment w:val="auto"/>
        <w:rPr>
          <w:rFonts w:ascii="Calibri" w:hAnsi="Calibri" w:cs="Calibri"/>
        </w:rPr>
      </w:pPr>
    </w:p>
    <w:p w14:paraId="36FA7F71" w14:textId="16AF934A" w:rsidR="00252E45" w:rsidRDefault="00C85BD1" w:rsidP="00252E45">
      <w:pPr>
        <w:suppressAutoHyphens w:val="0"/>
        <w:autoSpaceDN/>
        <w:contextualSpacing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When used as the basis of instruction, o</w:t>
      </w:r>
      <w:r w:rsidR="00252E45" w:rsidRPr="00252E45">
        <w:rPr>
          <w:rFonts w:ascii="Calibri" w:hAnsi="Calibri" w:cs="Calibri"/>
        </w:rPr>
        <w:t>ffers support</w:t>
      </w:r>
      <w:r>
        <w:rPr>
          <w:rFonts w:ascii="Calibri" w:hAnsi="Calibri" w:cs="Calibri"/>
        </w:rPr>
        <w:t xml:space="preserve"> </w:t>
      </w:r>
      <w:r w:rsidR="00C01564">
        <w:rPr>
          <w:rFonts w:ascii="Calibri" w:hAnsi="Calibri" w:cs="Calibri"/>
        </w:rPr>
        <w:t xml:space="preserve">to </w:t>
      </w:r>
      <w:r w:rsidR="00C01564" w:rsidRPr="00252E45">
        <w:rPr>
          <w:rFonts w:ascii="Calibri" w:hAnsi="Calibri" w:cs="Calibri"/>
        </w:rPr>
        <w:t>learners</w:t>
      </w:r>
      <w:r w:rsidR="00252E45" w:rsidRPr="00252E45">
        <w:rPr>
          <w:rFonts w:ascii="Calibri" w:hAnsi="Calibri" w:cs="Calibri"/>
        </w:rPr>
        <w:t xml:space="preserve"> and the learning process</w:t>
      </w:r>
      <w:r>
        <w:rPr>
          <w:rFonts w:ascii="Calibri" w:hAnsi="Calibri" w:cs="Calibri"/>
        </w:rPr>
        <w:t xml:space="preserve">, </w:t>
      </w:r>
      <w:r w:rsidR="00C01564" w:rsidRPr="00252E45">
        <w:rPr>
          <w:rFonts w:ascii="Calibri" w:hAnsi="Calibri" w:cs="Calibri"/>
        </w:rPr>
        <w:t>allow</w:t>
      </w:r>
      <w:r w:rsidR="00252E45" w:rsidRPr="00252E45">
        <w:rPr>
          <w:rFonts w:ascii="Calibri" w:hAnsi="Calibri" w:cs="Calibri"/>
        </w:rPr>
        <w:t xml:space="preserve"> teachers to become managers of learning rather than instructors</w:t>
      </w:r>
      <w:r>
        <w:rPr>
          <w:rFonts w:ascii="Calibri" w:hAnsi="Calibri" w:cs="Calibri"/>
        </w:rPr>
        <w:t xml:space="preserve">, </w:t>
      </w:r>
      <w:r w:rsidR="003514B8">
        <w:rPr>
          <w:rFonts w:ascii="Calibri" w:hAnsi="Calibri" w:cs="Calibri"/>
        </w:rPr>
        <w:t>s</w:t>
      </w:r>
      <w:r w:rsidR="00252E45" w:rsidRPr="00252E45">
        <w:rPr>
          <w:rFonts w:ascii="Calibri" w:hAnsi="Calibri" w:cs="Calibri"/>
        </w:rPr>
        <w:t xml:space="preserve">upport independent </w:t>
      </w:r>
      <w:r w:rsidR="003514B8">
        <w:rPr>
          <w:rFonts w:ascii="Calibri" w:hAnsi="Calibri" w:cs="Calibri"/>
        </w:rPr>
        <w:t>s</w:t>
      </w:r>
      <w:r w:rsidR="00813E1C">
        <w:rPr>
          <w:rFonts w:ascii="Calibri" w:hAnsi="Calibri" w:cs="Calibri"/>
        </w:rPr>
        <w:t>t</w:t>
      </w:r>
      <w:r w:rsidR="003514B8">
        <w:rPr>
          <w:rFonts w:ascii="Calibri" w:hAnsi="Calibri" w:cs="Calibri"/>
        </w:rPr>
        <w:t>udy</w:t>
      </w:r>
      <w:r w:rsidR="00813E1C">
        <w:rPr>
          <w:rFonts w:ascii="Calibri" w:hAnsi="Calibri" w:cs="Calibri"/>
        </w:rPr>
        <w:t xml:space="preserve">, eases </w:t>
      </w:r>
      <w:r w:rsidR="00C01564">
        <w:rPr>
          <w:rFonts w:ascii="Calibri" w:hAnsi="Calibri" w:cs="Calibri"/>
        </w:rPr>
        <w:t>transition and</w:t>
      </w:r>
      <w:r w:rsidR="003514B8">
        <w:rPr>
          <w:rFonts w:ascii="Calibri" w:hAnsi="Calibri" w:cs="Calibri"/>
        </w:rPr>
        <w:t xml:space="preserve"> </w:t>
      </w:r>
      <w:r w:rsidR="00252E45" w:rsidRPr="00252E45">
        <w:rPr>
          <w:rFonts w:ascii="Calibri" w:hAnsi="Calibri" w:cs="Calibri"/>
        </w:rPr>
        <w:t>Increase</w:t>
      </w:r>
      <w:r w:rsidR="003514B8">
        <w:rPr>
          <w:rFonts w:ascii="Calibri" w:hAnsi="Calibri" w:cs="Calibri"/>
        </w:rPr>
        <w:t>s</w:t>
      </w:r>
      <w:r w:rsidR="00252E45" w:rsidRPr="00252E45">
        <w:rPr>
          <w:rFonts w:ascii="Calibri" w:hAnsi="Calibri" w:cs="Calibri"/>
        </w:rPr>
        <w:t xml:space="preserve"> understanding of the skill</w:t>
      </w:r>
    </w:p>
    <w:p w14:paraId="27F61522" w14:textId="77777777" w:rsidR="00A61313" w:rsidRDefault="00A61313" w:rsidP="00A61313">
      <w:pPr>
        <w:suppressAutoHyphens w:val="0"/>
        <w:autoSpaceDN/>
        <w:contextualSpacing/>
        <w:textAlignment w:val="auto"/>
        <w:rPr>
          <w:rFonts w:ascii="Calibri" w:hAnsi="Calibri" w:cs="Calibri"/>
        </w:rPr>
      </w:pPr>
    </w:p>
    <w:p w14:paraId="26957D9D" w14:textId="77777777" w:rsidR="00A61313" w:rsidRPr="00EB419C" w:rsidRDefault="00A61313" w:rsidP="00A61313">
      <w:pPr>
        <w:suppressAutoHyphens w:val="0"/>
        <w:autoSpaceDN/>
        <w:contextualSpacing/>
        <w:textAlignment w:val="auto"/>
        <w:rPr>
          <w:rFonts w:ascii="Calibri" w:hAnsi="Calibri" w:cs="Calibri"/>
        </w:rPr>
      </w:pPr>
    </w:p>
    <w:p w14:paraId="5000B5B8" w14:textId="77777777" w:rsidR="00A61313" w:rsidRPr="00EB419C" w:rsidRDefault="00A61313" w:rsidP="00A61313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EB419C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46482AD6" w14:textId="77777777" w:rsidR="00A61313" w:rsidRPr="00EB419C" w:rsidRDefault="00A61313" w:rsidP="00A61313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EB419C">
        <w:rPr>
          <w:rFonts w:ascii="Calibri" w:hAnsi="Calibri" w:cs="Calibri"/>
          <w:sz w:val="20"/>
          <w:szCs w:val="20"/>
        </w:rPr>
        <w:t>101 Kent St., PO Box 624 / 101, rue Kent, B.P . 624</w:t>
      </w:r>
    </w:p>
    <w:p w14:paraId="59A02929" w14:textId="77777777" w:rsidR="00A61313" w:rsidRPr="00EB419C" w:rsidRDefault="00A61313" w:rsidP="00A61313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EB419C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EB419C">
        <w:rPr>
          <w:rFonts w:ascii="Calibri" w:hAnsi="Calibri" w:cs="Calibri"/>
          <w:sz w:val="20"/>
          <w:szCs w:val="20"/>
          <w:lang w:val="fr-CA"/>
        </w:rPr>
        <w:t>C1A 1M0 Canada</w:t>
      </w:r>
    </w:p>
    <w:p w14:paraId="7057E66E" w14:textId="77777777" w:rsidR="00A61313" w:rsidRDefault="00A61313" w:rsidP="00A61313">
      <w:pPr>
        <w:pStyle w:val="Standard"/>
        <w:jc w:val="center"/>
        <w:rPr>
          <w:rFonts w:cs="Calibri"/>
          <w:b/>
          <w:sz w:val="18"/>
          <w:szCs w:val="18"/>
        </w:rPr>
      </w:pPr>
      <w:r w:rsidRPr="00EB419C">
        <w:rPr>
          <w:rFonts w:ascii="Calibri" w:hAnsi="Calibri" w:cs="Calibri"/>
          <w:sz w:val="20"/>
          <w:szCs w:val="20"/>
          <w:lang w:val="fr-CA"/>
        </w:rPr>
        <w:t xml:space="preserve">Tel./Tél. : 902-892-2060; Email/Courriel : </w:t>
      </w:r>
      <w:hyperlink r:id="rId9" w:history="1">
        <w:r w:rsidRPr="00EB419C">
          <w:rPr>
            <w:rStyle w:val="Hyperlink"/>
            <w:rFonts w:ascii="Calibri" w:hAnsi="Calibri" w:cs="Calibri"/>
            <w:sz w:val="20"/>
            <w:szCs w:val="20"/>
            <w:lang w:val="fr-CA"/>
          </w:rPr>
          <w:t>pei@education2020.ca</w:t>
        </w:r>
      </w:hyperlink>
      <w:r w:rsidRPr="00EB419C">
        <w:rPr>
          <w:rStyle w:val="Hyperlink"/>
          <w:rFonts w:ascii="Calibri" w:hAnsi="Calibri" w:cs="Calibri"/>
          <w:sz w:val="20"/>
          <w:szCs w:val="20"/>
          <w:lang w:val="fr-CA"/>
        </w:rPr>
        <w:t xml:space="preserve">; </w:t>
      </w:r>
      <w:r w:rsidRPr="00EB419C">
        <w:rPr>
          <w:rFonts w:ascii="Calibri" w:hAnsi="Calibri" w:cs="Calibri"/>
          <w:sz w:val="20"/>
          <w:szCs w:val="20"/>
          <w:lang w:val="fr-CA"/>
        </w:rPr>
        <w:t xml:space="preserve">URL : </w:t>
      </w:r>
      <w:hyperlink r:id="rId10" w:history="1">
        <w:r w:rsidRPr="00EB419C">
          <w:rPr>
            <w:rStyle w:val="Hyperlink"/>
            <w:rFonts w:ascii="Calibri" w:hAnsi="Calibri" w:cs="Calibri"/>
            <w:sz w:val="20"/>
            <w:szCs w:val="20"/>
            <w:lang w:val="fr-CA"/>
          </w:rPr>
          <w:t>www.education2020.ca</w:t>
        </w:r>
      </w:hyperlink>
    </w:p>
    <w:p w14:paraId="772FF04F" w14:textId="77777777" w:rsidR="00A61313" w:rsidRDefault="00A61313" w:rsidP="00A61313"/>
    <w:p w14:paraId="05230BB3" w14:textId="77777777" w:rsidR="00A61313" w:rsidRPr="00643727" w:rsidRDefault="00A61313" w:rsidP="00A61313">
      <w:pPr>
        <w:suppressAutoHyphens w:val="0"/>
        <w:autoSpaceDN/>
        <w:contextualSpacing/>
        <w:jc w:val="center"/>
        <w:textAlignment w:val="auto"/>
        <w:rPr>
          <w:rFonts w:asciiTheme="minorHAnsi" w:hAnsiTheme="minorHAnsi" w:cstheme="minorHAnsi"/>
          <w:b/>
          <w:color w:val="303030"/>
          <w:sz w:val="22"/>
          <w:szCs w:val="22"/>
        </w:rPr>
      </w:pPr>
    </w:p>
    <w:p w14:paraId="2C849564" w14:textId="77777777" w:rsidR="00A61313" w:rsidRDefault="00A61313"/>
    <w:sectPr w:rsidR="00A613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A2025" w14:textId="77777777" w:rsidR="00043FBA" w:rsidRDefault="00043FBA" w:rsidP="003514B8">
      <w:r>
        <w:separator/>
      </w:r>
    </w:p>
  </w:endnote>
  <w:endnote w:type="continuationSeparator" w:id="0">
    <w:p w14:paraId="03E7B34C" w14:textId="77777777" w:rsidR="00043FBA" w:rsidRDefault="00043FBA" w:rsidP="00351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01A690" w14:textId="77777777" w:rsidR="003514B8" w:rsidRDefault="003514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D81A0" w14:textId="77777777" w:rsidR="003514B8" w:rsidRDefault="00351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6A1EF" w14:textId="77777777" w:rsidR="003514B8" w:rsidRDefault="00351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8FB43" w14:textId="77777777" w:rsidR="00043FBA" w:rsidRDefault="00043FBA" w:rsidP="003514B8">
      <w:r>
        <w:separator/>
      </w:r>
    </w:p>
  </w:footnote>
  <w:footnote w:type="continuationSeparator" w:id="0">
    <w:p w14:paraId="5D0D3D1B" w14:textId="77777777" w:rsidR="00043FBA" w:rsidRDefault="00043FBA" w:rsidP="00351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802AB" w14:textId="77777777" w:rsidR="003514B8" w:rsidRDefault="003514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54057599"/>
      <w:docPartObj>
        <w:docPartGallery w:val="Watermarks"/>
        <w:docPartUnique/>
      </w:docPartObj>
    </w:sdtPr>
    <w:sdtEndPr/>
    <w:sdtContent>
      <w:p w14:paraId="79B6BBBA" w14:textId="57A5B705" w:rsidR="003514B8" w:rsidRDefault="00043FBA">
        <w:pPr>
          <w:pStyle w:val="Header"/>
        </w:pPr>
        <w:r>
          <w:rPr>
            <w:noProof/>
          </w:rPr>
          <w:pict w14:anchorId="5CCF3D8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7FC98B" w14:textId="77777777" w:rsidR="003514B8" w:rsidRDefault="003514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80ECB"/>
    <w:multiLevelType w:val="hybridMultilevel"/>
    <w:tmpl w:val="A4F60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B594D"/>
    <w:multiLevelType w:val="hybridMultilevel"/>
    <w:tmpl w:val="6A968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A61CC"/>
    <w:multiLevelType w:val="hybridMultilevel"/>
    <w:tmpl w:val="4E8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2100E"/>
    <w:multiLevelType w:val="hybridMultilevel"/>
    <w:tmpl w:val="1EB6AD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9E7015"/>
    <w:multiLevelType w:val="hybridMultilevel"/>
    <w:tmpl w:val="70AC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13"/>
    <w:rsid w:val="00040805"/>
    <w:rsid w:val="00043FBA"/>
    <w:rsid w:val="000F1BD9"/>
    <w:rsid w:val="00252E45"/>
    <w:rsid w:val="003514B8"/>
    <w:rsid w:val="00451328"/>
    <w:rsid w:val="004B5FDD"/>
    <w:rsid w:val="004D0776"/>
    <w:rsid w:val="00555BE1"/>
    <w:rsid w:val="005A246E"/>
    <w:rsid w:val="006F3BDC"/>
    <w:rsid w:val="007874CF"/>
    <w:rsid w:val="00813E1C"/>
    <w:rsid w:val="00883C90"/>
    <w:rsid w:val="009E723F"/>
    <w:rsid w:val="00A26E09"/>
    <w:rsid w:val="00A61313"/>
    <w:rsid w:val="00B064CC"/>
    <w:rsid w:val="00B776DF"/>
    <w:rsid w:val="00C01564"/>
    <w:rsid w:val="00C24593"/>
    <w:rsid w:val="00C85BD1"/>
    <w:rsid w:val="00D65355"/>
    <w:rsid w:val="00E54C28"/>
    <w:rsid w:val="00E7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004CFC"/>
  <w15:chartTrackingRefBased/>
  <w15:docId w15:val="{D7E15E2D-DB2C-461F-B59B-2C4A7057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1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A6131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A6131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776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776"/>
    <w:rPr>
      <w:rFonts w:ascii="Segoe UI" w:eastAsia="SimSun" w:hAnsi="Segoe UI" w:cs="Mangal"/>
      <w:kern w:val="3"/>
      <w:sz w:val="18"/>
      <w:szCs w:val="16"/>
      <w:lang w:val="en-CA" w:eastAsia="zh-CN" w:bidi="hi-IN"/>
    </w:rPr>
  </w:style>
  <w:style w:type="paragraph" w:styleId="ListParagraph">
    <w:name w:val="List Paragraph"/>
    <w:basedOn w:val="Normal"/>
    <w:uiPriority w:val="34"/>
    <w:qFormat/>
    <w:rsid w:val="004D0776"/>
    <w:pPr>
      <w:widowControl/>
      <w:ind w:left="720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3514B8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514B8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3514B8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514B8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6A43A-016D-444B-8CD2-A7351144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2020-06-18T12:56:00Z</cp:lastPrinted>
  <dcterms:created xsi:type="dcterms:W3CDTF">2019-03-18T16:44:00Z</dcterms:created>
  <dcterms:modified xsi:type="dcterms:W3CDTF">2020-06-18T12:58:00Z</dcterms:modified>
</cp:coreProperties>
</file>