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C6B04" w14:textId="5732C8AA" w:rsidR="00BD6798" w:rsidRDefault="00BD6798" w:rsidP="00BD6798">
      <w:r>
        <w:t>June 28, 2022</w:t>
      </w:r>
    </w:p>
    <w:p w14:paraId="5248FC32" w14:textId="665F73EB" w:rsidR="008F3217" w:rsidRDefault="008F3217" w:rsidP="008F3217">
      <w:pPr>
        <w:jc w:val="center"/>
      </w:pPr>
      <w:proofErr w:type="spellStart"/>
      <w:r>
        <w:t>Restrutuing</w:t>
      </w:r>
      <w:proofErr w:type="spellEnd"/>
      <w:r>
        <w:t xml:space="preserve"> June 28</w:t>
      </w:r>
    </w:p>
    <w:p w14:paraId="33B26EC4" w14:textId="77777777" w:rsidR="00BD6798" w:rsidRDefault="00BD6798" w:rsidP="00BD6798">
      <w:r>
        <w:t>It is widely recognized that education is a key factor in determining each citizen’s quality of life; in the same way, the collective education of our citizens will determine to a significant degree the quality of the communities in which we live. Government support is justified for two reasons, one to support personal growth and development for every citizen and (2) to ensure the common good. Educating is a complex matter made so by the fact that each person is unique in many ways, unique in basic physical, mental, emotional make-up; unique in the range and nature of previous experience, unique in perceived futures, but also unique in terms of learning pace, style and needs.</w:t>
      </w:r>
    </w:p>
    <w:p w14:paraId="5F5027C6" w14:textId="77777777" w:rsidR="00BD6798" w:rsidRDefault="00BD6798" w:rsidP="00BD6798"/>
    <w:p w14:paraId="2112B737" w14:textId="77777777" w:rsidR="00BD6798" w:rsidRDefault="00BD6798" w:rsidP="00BD6798">
      <w:r>
        <w:t xml:space="preserve">An education system is a set of services put in place by a community to encourage and support the education of its citizens; given the numbers served and the wide range of prior experience, capabilities and interests of learners, designing and operating an education system is no easy task. These complexities have given rise to the following structural issues: </w:t>
      </w:r>
    </w:p>
    <w:p w14:paraId="660B7C1D" w14:textId="77777777" w:rsidR="00BD6798" w:rsidRDefault="00BD6798" w:rsidP="00BD6798"/>
    <w:p w14:paraId="61A55B25" w14:textId="77777777" w:rsidR="00BD6798" w:rsidRDefault="00BD6798" w:rsidP="00BD6798">
      <w:r>
        <w:t>1.</w:t>
      </w:r>
      <w:r>
        <w:tab/>
        <w:t xml:space="preserve">Terminology – Educators are creative people; they try to accommodate a number of concepts with a single term. Learning excellence is an example. On the other hand, the writer seldom finds definitions in educational writings and </w:t>
      </w:r>
      <w:proofErr w:type="gramStart"/>
      <w:r>
        <w:t>certainly  is</w:t>
      </w:r>
      <w:proofErr w:type="gramEnd"/>
      <w:r>
        <w:t xml:space="preserve"> left with the impression that going to school, in all its configurations, naturally leads to a good education.</w:t>
      </w:r>
    </w:p>
    <w:p w14:paraId="1FA688E3" w14:textId="77777777" w:rsidR="00BD6798" w:rsidRDefault="00BD6798" w:rsidP="00BD6798">
      <w:r>
        <w:t>2.</w:t>
      </w:r>
      <w:r>
        <w:tab/>
        <w:t xml:space="preserve">Purpose – Purpose provides the fundamental reason for establishing an organization, a reason for which some-thing is done or created; it is also the key element in the structuring process and one from which all others follow. To be meaningful, a purpose statement must be easy to understand, explain why the work is important, contribute to the alignment of activities, and be manageable. While the PEI literature carries a variety of purposes with perhaps that of New Brunswick being most specific </w:t>
      </w:r>
      <w:proofErr w:type="gramStart"/>
      <w:r>
        <w:t>“ My</w:t>
      </w:r>
      <w:proofErr w:type="gramEnd"/>
      <w:r>
        <w:t xml:space="preserve"> search for the purpose of public education in PEI was somewhat inconclusive. </w:t>
      </w:r>
      <w:r>
        <w:tab/>
        <w:t>The PEI Administrative Handbook gives the purpose of the PEI Public duction system as being (</w:t>
      </w:r>
      <w:proofErr w:type="gramStart"/>
      <w:r>
        <w:t>1)“</w:t>
      </w:r>
      <w:proofErr w:type="gramEnd"/>
      <w:r>
        <w:t xml:space="preserve">to provide for the development of children, (2) the website gives the goal as “develop and deliver high quality programs and curriculum in English and French to Island </w:t>
      </w:r>
      <w:proofErr w:type="spellStart"/>
      <w:r>
        <w:t>chil-dren</w:t>
      </w:r>
      <w:proofErr w:type="spellEnd"/>
      <w:r>
        <w:t xml:space="preserve">., and (3) a philosophy document proposes to help </w:t>
      </w:r>
      <w:proofErr w:type="spellStart"/>
      <w:r>
        <w:t>chil-dren</w:t>
      </w:r>
      <w:proofErr w:type="spellEnd"/>
      <w:r>
        <w:t xml:space="preserve"> secure a place in society”.  It is the writer’s view that, while these statements are helpful, they lack de-tail required as a basis for program development, assessment and reporting.</w:t>
      </w:r>
    </w:p>
    <w:p w14:paraId="52DE3C43" w14:textId="77777777" w:rsidR="00BD6798" w:rsidRDefault="00BD6798" w:rsidP="00BD6798">
      <w:r>
        <w:t>3.</w:t>
      </w:r>
      <w:r>
        <w:tab/>
        <w:t>Structure – Educ is a service delivered to individuals but frequently in a group setting. Failure to identify education functions and to organize accordingly. Typically, the structure of organizations is based on the dictum “form follows function” as the basis for of the organizational structure. The Department seems to have ignored this rule.  As a result, some services have been left out. “</w:t>
      </w:r>
      <w:proofErr w:type="gramStart"/>
      <w:r>
        <w:t>form</w:t>
      </w:r>
      <w:proofErr w:type="gramEnd"/>
      <w:r>
        <w:t xml:space="preserve"> follows function” is the usual basis for structuring an organization; that’s why purpose is so important. Preparing for employment, furthering </w:t>
      </w:r>
      <w:proofErr w:type="gramStart"/>
      <w:r>
        <w:t>ones</w:t>
      </w:r>
      <w:proofErr w:type="gramEnd"/>
      <w:r>
        <w:t xml:space="preserve"> academic studies, knowledge and skills of citizenship are frequent purposes. Departments of education need leadership in </w:t>
      </w:r>
      <w:proofErr w:type="spellStart"/>
      <w:r>
        <w:t>th</w:t>
      </w:r>
      <w:proofErr w:type="spellEnd"/>
      <w:r>
        <w:t xml:space="preserve"> </w:t>
      </w:r>
      <w:proofErr w:type="spellStart"/>
      <w:r>
        <w:t>evarious</w:t>
      </w:r>
      <w:proofErr w:type="spellEnd"/>
      <w:r>
        <w:t xml:space="preserve"> </w:t>
      </w:r>
      <w:proofErr w:type="gramStart"/>
      <w:r>
        <w:t>functions  function</w:t>
      </w:r>
      <w:proofErr w:type="gramEnd"/>
      <w:r>
        <w:t xml:space="preserve"> a citizens or just to be self-sufficient in their future years. The </w:t>
      </w:r>
      <w:proofErr w:type="spellStart"/>
      <w:r>
        <w:t>struc-ture</w:t>
      </w:r>
      <w:proofErr w:type="spellEnd"/>
      <w:r>
        <w:t xml:space="preserve"> of the Australian De-</w:t>
      </w:r>
      <w:proofErr w:type="spellStart"/>
      <w:r>
        <w:t>partment</w:t>
      </w:r>
      <w:proofErr w:type="spellEnd"/>
      <w:r>
        <w:t xml:space="preserve"> of Education re-</w:t>
      </w:r>
      <w:proofErr w:type="spellStart"/>
      <w:r>
        <w:t>flects</w:t>
      </w:r>
      <w:proofErr w:type="spellEnd"/>
      <w:r>
        <w:t xml:space="preserve"> a number of live roles – childhood development, </w:t>
      </w:r>
      <w:proofErr w:type="spellStart"/>
      <w:r>
        <w:t>cit-izenship</w:t>
      </w:r>
      <w:proofErr w:type="spellEnd"/>
      <w:r>
        <w:t xml:space="preserve"> studies, employ-</w:t>
      </w:r>
      <w:proofErr w:type="spellStart"/>
      <w:r>
        <w:t>ment</w:t>
      </w:r>
      <w:proofErr w:type="spellEnd"/>
      <w:r>
        <w:t xml:space="preserve"> </w:t>
      </w:r>
      <w:proofErr w:type="gramStart"/>
      <w:r>
        <w:t>preparation  the</w:t>
      </w:r>
      <w:proofErr w:type="gramEnd"/>
      <w:r>
        <w:t xml:space="preserve"> </w:t>
      </w:r>
      <w:proofErr w:type="spellStart"/>
      <w:r>
        <w:t>educa-tion</w:t>
      </w:r>
      <w:proofErr w:type="spellEnd"/>
      <w:r>
        <w:t xml:space="preserve"> task.  Context</w:t>
      </w:r>
    </w:p>
    <w:p w14:paraId="32BAC157" w14:textId="77777777" w:rsidR="00BD6798" w:rsidRDefault="00BD6798" w:rsidP="00BD6798">
      <w:r>
        <w:lastRenderedPageBreak/>
        <w:t>4.</w:t>
      </w:r>
      <w:r>
        <w:tab/>
        <w:t>Autonomy – the Or-</w:t>
      </w:r>
      <w:proofErr w:type="spellStart"/>
      <w:r>
        <w:t>ganization</w:t>
      </w:r>
      <w:proofErr w:type="spellEnd"/>
      <w:r>
        <w:t xml:space="preserve"> for Economic Co-operation and Development did a study of PISA results from 13 countries and found </w:t>
      </w:r>
      <w:proofErr w:type="gramStart"/>
      <w:r>
        <w:t>that  students</w:t>
      </w:r>
      <w:proofErr w:type="gramEnd"/>
      <w:r>
        <w:t xml:space="preserve"> from schools with autonomy in  their day to day operation had better PISA results. </w:t>
      </w:r>
    </w:p>
    <w:p w14:paraId="4197E8C4" w14:textId="77777777" w:rsidR="00BD6798" w:rsidRDefault="00BD6798" w:rsidP="00BD6798">
      <w:r>
        <w:t>5.</w:t>
      </w:r>
      <w:r>
        <w:tab/>
        <w:t xml:space="preserve">Accountability – According to Anderson (See below) there are three main types of </w:t>
      </w:r>
      <w:proofErr w:type="gramStart"/>
      <w:r>
        <w:t>accountability</w:t>
      </w:r>
      <w:proofErr w:type="gramEnd"/>
      <w:r>
        <w:t xml:space="preserve"> – compliance, adherence to professional norms and results. Organizational accountability is about defining an organization’s mission, values and goals as well as everyone’s role in working towards them; hold-</w:t>
      </w:r>
      <w:proofErr w:type="spellStart"/>
      <w:r>
        <w:t>ing</w:t>
      </w:r>
      <w:proofErr w:type="spellEnd"/>
      <w:r>
        <w:t xml:space="preserve"> yourself, and everyone </w:t>
      </w:r>
      <w:proofErr w:type="gramStart"/>
      <w:r>
        <w:t>else,  responsible</w:t>
      </w:r>
      <w:proofErr w:type="gramEnd"/>
      <w:r>
        <w:t xml:space="preserve"> for </w:t>
      </w:r>
      <w:proofErr w:type="spellStart"/>
      <w:r>
        <w:t>accom-plishing</w:t>
      </w:r>
      <w:proofErr w:type="spellEnd"/>
      <w:r>
        <w:t xml:space="preserve"> goals, completing assignments and making de-</w:t>
      </w:r>
      <w:proofErr w:type="spellStart"/>
      <w:r>
        <w:t>cisions</w:t>
      </w:r>
      <w:proofErr w:type="spellEnd"/>
      <w:r>
        <w:t xml:space="preserve"> that deliver on ex-</w:t>
      </w:r>
      <w:proofErr w:type="spellStart"/>
      <w:r>
        <w:t>pectations</w:t>
      </w:r>
      <w:proofErr w:type="spellEnd"/>
      <w:r>
        <w:t xml:space="preserve">;  people resist and fail to support what they don’t understand; culture of accountability. Start with clarity and set expectations; be goal focused, hire the right people, Communicate with transparency. team and individual productivity, builds trust and collaboration, helps organization </w:t>
      </w:r>
      <w:proofErr w:type="gramStart"/>
      <w:r>
        <w:t>perform .</w:t>
      </w:r>
      <w:proofErr w:type="gramEnd"/>
      <w:r>
        <w:t xml:space="preserve"> Martin Bedard, Montreal Economic Institute, tells us that when teachers and principals have greater autonomy and accountability, students generally achieve better grades, even when standards living are considered.”  Autonomy, it seems, results in higher levels of satisfaction among teachers, better serves students with different learning styles, the article also points out that the high level of pedagogical autonomy in Quebec increased autonomy and accountability is sometimes credited with higher levels of contributes to their success in national and international tests.</w:t>
      </w:r>
    </w:p>
    <w:p w14:paraId="7BC98FF3" w14:textId="77777777" w:rsidR="00BD6798" w:rsidRDefault="00BD6798" w:rsidP="00BD6798">
      <w:r>
        <w:t>6.</w:t>
      </w:r>
      <w:r>
        <w:tab/>
        <w:t xml:space="preserve">Standards and grading - There is tension in the application of school standards. Some see </w:t>
      </w:r>
      <w:proofErr w:type="gramStart"/>
      <w:r>
        <w:t>conflict  when</w:t>
      </w:r>
      <w:proofErr w:type="gramEnd"/>
      <w:r>
        <w:t xml:space="preserve"> those who teach also grade. Emerging preference for simply reporting achievement level on each competency </w:t>
      </w:r>
      <w:proofErr w:type="spellStart"/>
      <w:r>
        <w:t>demonstratedEstablish</w:t>
      </w:r>
      <w:proofErr w:type="spellEnd"/>
      <w:r>
        <w:t xml:space="preserve"> a qualification body for the purpose certifying individual levels of achievement to persons wanting or needing such documentation.  The role of </w:t>
      </w:r>
      <w:proofErr w:type="spellStart"/>
      <w:r>
        <w:t>Ieachers</w:t>
      </w:r>
      <w:proofErr w:type="spellEnd"/>
      <w:r>
        <w:t xml:space="preserve"> is to help others learn; when teachers rank their students, they are </w:t>
      </w:r>
      <w:r>
        <w:tab/>
        <w:t xml:space="preserve">putting their ability to teach at risk. Assigning student grades, selecting </w:t>
      </w:r>
      <w:r>
        <w:tab/>
        <w:t xml:space="preserve">students for prizes and awards and awarding diplomas and degrees is a sorting </w:t>
      </w:r>
      <w:r>
        <w:tab/>
        <w:t xml:space="preserve">process and should not be part of a teacher’s role.  Apprenticeship with </w:t>
      </w:r>
      <w:r>
        <w:tab/>
        <w:t>certification through a Provincial</w:t>
      </w:r>
    </w:p>
    <w:p w14:paraId="7EA45AEE" w14:textId="77777777" w:rsidR="00BD6798" w:rsidRDefault="00BD6798" w:rsidP="00BD6798">
      <w:r>
        <w:t>7.</w:t>
      </w:r>
      <w:r>
        <w:tab/>
        <w:t>Context</w:t>
      </w:r>
    </w:p>
    <w:p w14:paraId="02414DD5" w14:textId="77777777" w:rsidR="00BD6798" w:rsidRDefault="00BD6798" w:rsidP="00BD6798">
      <w:r>
        <w:t>8.</w:t>
      </w:r>
      <w:r>
        <w:tab/>
        <w:t>Access – limited to schools</w:t>
      </w:r>
    </w:p>
    <w:p w14:paraId="1E53911D" w14:textId="77777777" w:rsidR="00BD6798" w:rsidRDefault="00BD6798" w:rsidP="00BD6798">
      <w:r>
        <w:t>9.</w:t>
      </w:r>
      <w:r>
        <w:tab/>
        <w:t>Assessment</w:t>
      </w:r>
      <w:proofErr w:type="gramStart"/>
      <w:r>
        <w:t>-  knowledge</w:t>
      </w:r>
      <w:proofErr w:type="gramEnd"/>
      <w:r>
        <w:t xml:space="preserve"> based</w:t>
      </w:r>
    </w:p>
    <w:p w14:paraId="06F2C9E0" w14:textId="77777777" w:rsidR="00BD6798" w:rsidRDefault="00BD6798" w:rsidP="00BD6798">
      <w:r>
        <w:t>10.</w:t>
      </w:r>
      <w:r>
        <w:tab/>
        <w:t xml:space="preserve">Benchmarks – benchmarks are levels of performance widely recognized by </w:t>
      </w:r>
      <w:proofErr w:type="spellStart"/>
      <w:r>
        <w:t>practitionners</w:t>
      </w:r>
      <w:proofErr w:type="spellEnd"/>
      <w:r>
        <w:t xml:space="preserve"> and the public at large as a reference point against which others are measured.  An education benchmark for Grade 12 might be “to demonstrates the skills, </w:t>
      </w:r>
      <w:proofErr w:type="spellStart"/>
      <w:r>
        <w:t>knowlde</w:t>
      </w:r>
      <w:proofErr w:type="spellEnd"/>
      <w:r>
        <w:t xml:space="preserve"> and attitudes necessary to thrive in a democratic society”. A recent paper from New Brunswick proposed that </w:t>
      </w:r>
      <w:proofErr w:type="gramStart"/>
      <w:r>
        <w:t>“ every</w:t>
      </w:r>
      <w:proofErr w:type="gramEnd"/>
      <w:r>
        <w:t xml:space="preserve"> child will leave grade five  having mastered the tools to learn – reading, writing </w:t>
      </w:r>
      <w:proofErr w:type="spellStart"/>
      <w:r>
        <w:t>nd</w:t>
      </w:r>
      <w:proofErr w:type="spellEnd"/>
      <w:r>
        <w:t xml:space="preserve"> numeracy.”</w:t>
      </w:r>
    </w:p>
    <w:p w14:paraId="2B3753AB" w14:textId="77777777" w:rsidR="00BD6798" w:rsidRDefault="00BD6798" w:rsidP="00BD6798"/>
    <w:p w14:paraId="049190EE" w14:textId="77777777" w:rsidR="00BD6798" w:rsidRDefault="00BD6798" w:rsidP="00BD6798">
      <w:r>
        <w:t>NOTES:</w:t>
      </w:r>
    </w:p>
    <w:p w14:paraId="5F71AAB7" w14:textId="77777777" w:rsidR="00BD6798" w:rsidRDefault="00BD6798" w:rsidP="00BD6798">
      <w:r>
        <w:t>1.</w:t>
      </w:r>
      <w:r>
        <w:tab/>
        <w:t>Concept of education has narrowed</w:t>
      </w:r>
    </w:p>
    <w:p w14:paraId="26AF076C" w14:textId="77777777" w:rsidR="00BD6798" w:rsidRDefault="00BD6798" w:rsidP="00BD6798">
      <w:r>
        <w:t>2.</w:t>
      </w:r>
      <w:r>
        <w:tab/>
        <w:t>Many people view education as a product</w:t>
      </w:r>
    </w:p>
    <w:p w14:paraId="23BC8504" w14:textId="77777777" w:rsidR="00BD6798" w:rsidRDefault="00BD6798" w:rsidP="00BD6798">
      <w:r>
        <w:t>3.</w:t>
      </w:r>
      <w:r>
        <w:tab/>
        <w:t>Common view that educators operate in silos</w:t>
      </w:r>
    </w:p>
    <w:p w14:paraId="1247A892" w14:textId="77777777" w:rsidR="00BD6798" w:rsidRDefault="00BD6798" w:rsidP="00BD6798">
      <w:r>
        <w:t>4.</w:t>
      </w:r>
      <w:r>
        <w:tab/>
        <w:t>Need for conversation/engagement/collaboration</w:t>
      </w:r>
    </w:p>
    <w:p w14:paraId="621AB2C4" w14:textId="77777777" w:rsidR="00BD6798" w:rsidRDefault="00BD6798" w:rsidP="00BD6798">
      <w:r>
        <w:t>5.</w:t>
      </w:r>
      <w:r>
        <w:tab/>
        <w:t xml:space="preserve">World Bank cautions Ministries of Education about equating going to school with getting an </w:t>
      </w:r>
      <w:proofErr w:type="spellStart"/>
      <w:r>
        <w:t>educaion</w:t>
      </w:r>
      <w:proofErr w:type="spellEnd"/>
    </w:p>
    <w:p w14:paraId="3548FF37" w14:textId="77777777" w:rsidR="00BD6798" w:rsidRDefault="00BD6798" w:rsidP="00BD6798">
      <w:r>
        <w:tab/>
      </w:r>
    </w:p>
    <w:p w14:paraId="4C73BE0A" w14:textId="77777777" w:rsidR="00BD6798" w:rsidRDefault="00BD6798" w:rsidP="00BD6798">
      <w:r>
        <w:t>•</w:t>
      </w:r>
      <w:r>
        <w:tab/>
        <w:t xml:space="preserve">PEI – the writer did not have a copy of roles and </w:t>
      </w:r>
      <w:proofErr w:type="spellStart"/>
      <w:r>
        <w:t>responsi-bilities</w:t>
      </w:r>
      <w:proofErr w:type="spellEnd"/>
      <w:r>
        <w:t xml:space="preserve"> of teacher and </w:t>
      </w:r>
      <w:proofErr w:type="spellStart"/>
      <w:r>
        <w:t>prin-cipals</w:t>
      </w:r>
      <w:proofErr w:type="spellEnd"/>
      <w:r>
        <w:t xml:space="preserve"> at time of writing, </w:t>
      </w:r>
    </w:p>
    <w:p w14:paraId="0F4E7667" w14:textId="77777777" w:rsidR="00BD6798" w:rsidRDefault="00BD6798" w:rsidP="00BD6798">
      <w:r>
        <w:t>•</w:t>
      </w:r>
      <w:proofErr w:type="gramStart"/>
      <w:r>
        <w:tab/>
        <w:t xml:space="preserve">  I</w:t>
      </w:r>
      <w:proofErr w:type="gramEnd"/>
      <w:r>
        <w:t xml:space="preserve"> am sure that teaching and other   education roles are described in the literature but I did not find them; the Montreal Economic Institute concludes that school au-</w:t>
      </w:r>
      <w:proofErr w:type="spellStart"/>
      <w:r>
        <w:t>tonomy</w:t>
      </w:r>
      <w:proofErr w:type="spellEnd"/>
      <w:r>
        <w:t xml:space="preserve"> and accountability jointly applied would greatly improve education services.</w:t>
      </w:r>
    </w:p>
    <w:p w14:paraId="50210F0E" w14:textId="77777777" w:rsidR="00BD6798" w:rsidRDefault="00BD6798" w:rsidP="00BD6798"/>
    <w:p w14:paraId="1F4B6A6C" w14:textId="77777777" w:rsidR="00BD6798" w:rsidRDefault="00BD6798" w:rsidP="00BD6798">
      <w:r>
        <w:t xml:space="preserve">Many argue that the education system has narrowed during the last 50 years and is </w:t>
      </w:r>
      <w:proofErr w:type="gramStart"/>
      <w:r>
        <w:t>now  focused</w:t>
      </w:r>
      <w:proofErr w:type="gramEnd"/>
      <w:r>
        <w:t xml:space="preserve"> on  delivering products – credits, diplomas and degrees. – rather than providing education services. Our Department’s description of role as one of </w:t>
      </w:r>
      <w:proofErr w:type="gramStart"/>
      <w:r>
        <w:t>“ develop</w:t>
      </w:r>
      <w:proofErr w:type="gramEnd"/>
      <w:r>
        <w:t>(</w:t>
      </w:r>
      <w:proofErr w:type="spellStart"/>
      <w:r>
        <w:t>ing</w:t>
      </w:r>
      <w:proofErr w:type="spellEnd"/>
      <w:r>
        <w:t xml:space="preserve"> and de-</w:t>
      </w:r>
      <w:proofErr w:type="spellStart"/>
      <w:r>
        <w:t>livering</w:t>
      </w:r>
      <w:proofErr w:type="spellEnd"/>
      <w:r>
        <w:t xml:space="preserve"> high quality programs and curriculum in English and French”  supports that view. </w:t>
      </w:r>
    </w:p>
    <w:p w14:paraId="2B3E7F03" w14:textId="77777777" w:rsidR="00BD6798" w:rsidRDefault="00BD6798" w:rsidP="00BD6798"/>
    <w:p w14:paraId="179B5E66" w14:textId="77777777" w:rsidR="00BD6798" w:rsidRDefault="00BD6798" w:rsidP="00BD6798">
      <w:r>
        <w:t xml:space="preserve">I believe that direct discussion be-tween educators and the </w:t>
      </w:r>
      <w:proofErr w:type="spellStart"/>
      <w:r>
        <w:t>commu-nity</w:t>
      </w:r>
      <w:proofErr w:type="spellEnd"/>
      <w:r>
        <w:t xml:space="preserve"> are in order</w:t>
      </w:r>
    </w:p>
    <w:p w14:paraId="3E812D65" w14:textId="77777777" w:rsidR="00BD6798" w:rsidRDefault="00BD6798" w:rsidP="00BD6798">
      <w:r>
        <w:t>Let’s begin with some conversa-</w:t>
      </w:r>
      <w:proofErr w:type="spellStart"/>
      <w:r>
        <w:t>tions</w:t>
      </w:r>
      <w:proofErr w:type="spellEnd"/>
      <w:r>
        <w:t xml:space="preserve"> – conversations about </w:t>
      </w:r>
      <w:proofErr w:type="spellStart"/>
      <w:r>
        <w:t>educa-tion</w:t>
      </w:r>
      <w:proofErr w:type="spellEnd"/>
      <w:r>
        <w:t xml:space="preserve">, a few definitions, add some overarching principles and beliefs, identify </w:t>
      </w:r>
      <w:proofErr w:type="gramStart"/>
      <w:r>
        <w:t>typical  function</w:t>
      </w:r>
      <w:proofErr w:type="gramEnd"/>
      <w:r>
        <w:t xml:space="preserve">. Let “form follow function” be your </w:t>
      </w:r>
      <w:proofErr w:type="gramStart"/>
      <w:r>
        <w:t>guide  for</w:t>
      </w:r>
      <w:proofErr w:type="gramEnd"/>
      <w:r>
        <w:t xml:space="preserve"> the new structure but consider first the advice of the World Bank, the OECD and Andre Bedard of the </w:t>
      </w:r>
      <w:proofErr w:type="spellStart"/>
      <w:r>
        <w:t>Monyreal</w:t>
      </w:r>
      <w:proofErr w:type="spellEnd"/>
      <w:r>
        <w:t xml:space="preserve"> Economic Institute.   </w:t>
      </w:r>
    </w:p>
    <w:p w14:paraId="7CB75A53" w14:textId="77777777" w:rsidR="00BD6798" w:rsidRDefault="00BD6798" w:rsidP="00BD6798"/>
    <w:p w14:paraId="21110BCE" w14:textId="77777777" w:rsidR="00BD6798" w:rsidRDefault="00BD6798" w:rsidP="00BD6798">
      <w:r>
        <w:t xml:space="preserve">Education has entered a new area; our “education system” needs to be updated. In </w:t>
      </w:r>
      <w:proofErr w:type="spellStart"/>
      <w:r>
        <w:t>fat</w:t>
      </w:r>
      <w:proofErr w:type="spellEnd"/>
      <w:r>
        <w:t xml:space="preserve">, </w:t>
      </w:r>
      <w:proofErr w:type="gramStart"/>
      <w:r>
        <w:t>I  would</w:t>
      </w:r>
      <w:proofErr w:type="gramEnd"/>
      <w:r>
        <w:t xml:space="preserve"> </w:t>
      </w:r>
      <w:proofErr w:type="spellStart"/>
      <w:r>
        <w:t>ague</w:t>
      </w:r>
      <w:proofErr w:type="spellEnd"/>
      <w:r>
        <w:t xml:space="preserve"> that we no longer have an </w:t>
      </w:r>
      <w:proofErr w:type="spellStart"/>
      <w:r>
        <w:t>edu-caton</w:t>
      </w:r>
      <w:proofErr w:type="spellEnd"/>
      <w:r>
        <w:t xml:space="preserve"> </w:t>
      </w:r>
      <w:proofErr w:type="spellStart"/>
      <w:r>
        <w:t>sytem</w:t>
      </w:r>
      <w:proofErr w:type="spellEnd"/>
      <w:r>
        <w:t xml:space="preserve"> but a number of school systems instead.  Let’s </w:t>
      </w:r>
      <w:proofErr w:type="spellStart"/>
      <w:r>
        <w:t>en</w:t>
      </w:r>
      <w:proofErr w:type="spellEnd"/>
      <w:r>
        <w:t>-gage Islanders in the change pro-</w:t>
      </w:r>
      <w:proofErr w:type="spellStart"/>
      <w:r>
        <w:t>cess</w:t>
      </w:r>
      <w:proofErr w:type="spellEnd"/>
      <w:r>
        <w:t>. If you do this, and it is open to the public, count me in.</w:t>
      </w:r>
    </w:p>
    <w:p w14:paraId="25FE95CF" w14:textId="77777777" w:rsidR="00BD6798" w:rsidRDefault="00BD6798" w:rsidP="00BD6798"/>
    <w:p w14:paraId="32C5F3FA" w14:textId="77777777" w:rsidR="00BD6798" w:rsidRDefault="00BD6798" w:rsidP="00BD6798"/>
    <w:p w14:paraId="6F2D8620" w14:textId="77777777" w:rsidR="00BD6798" w:rsidRDefault="00BD6798" w:rsidP="00BD6798"/>
    <w:p w14:paraId="407F5E54" w14:textId="77777777" w:rsidR="00BD6798" w:rsidRDefault="00BD6798" w:rsidP="00BD6798"/>
    <w:p w14:paraId="71529B26" w14:textId="77777777" w:rsidR="00BD6798" w:rsidRDefault="00BD6798" w:rsidP="00BD6798">
      <w:r>
        <w:t xml:space="preserve"> </w:t>
      </w:r>
    </w:p>
    <w:p w14:paraId="0916EA75" w14:textId="77777777" w:rsidR="00BD6798" w:rsidRDefault="00BD6798" w:rsidP="00BD6798"/>
    <w:p w14:paraId="4F2D427A" w14:textId="77777777" w:rsidR="00BD6798" w:rsidRDefault="00BD6798" w:rsidP="00BD6798"/>
    <w:p w14:paraId="165C1019" w14:textId="77777777" w:rsidR="00BD6798" w:rsidRDefault="00BD6798" w:rsidP="00BD6798"/>
    <w:p w14:paraId="64E25763" w14:textId="77777777" w:rsidR="00BD6798" w:rsidRDefault="00BD6798" w:rsidP="00BD6798">
      <w:r>
        <w:t>Information House</w:t>
      </w:r>
    </w:p>
    <w:p w14:paraId="5A3F55AB" w14:textId="77777777" w:rsidR="00BD6798" w:rsidRDefault="00BD6798" w:rsidP="00BD6798">
      <w:r>
        <w:t xml:space="preserve"> 2022-06-06</w:t>
      </w:r>
    </w:p>
    <w:p w14:paraId="4AC65FC1" w14:textId="77777777" w:rsidR="00BD6798" w:rsidRDefault="00BD6798" w:rsidP="00BD6798"/>
    <w:p w14:paraId="375458C3" w14:textId="77777777" w:rsidR="00BD6798" w:rsidRDefault="00BD6798" w:rsidP="00BD6798"/>
    <w:p w14:paraId="39DE0F07" w14:textId="77777777" w:rsidR="00BD6798" w:rsidRDefault="00BD6798" w:rsidP="00BD6798">
      <w:r>
        <w:tab/>
      </w:r>
    </w:p>
    <w:p w14:paraId="08CC9F9A" w14:textId="77777777" w:rsidR="00BD6798" w:rsidRDefault="00BD6798"/>
    <w:sectPr w:rsidR="00BD6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798"/>
    <w:rsid w:val="008C4BAE"/>
    <w:rsid w:val="008F3217"/>
    <w:rsid w:val="00BD6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2B3D"/>
  <w15:chartTrackingRefBased/>
  <w15:docId w15:val="{83CD7067-C718-45FA-A900-7DDA27689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1209</Words>
  <Characters>6896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cp:lastPrinted>2022-07-24T19:28:00Z</cp:lastPrinted>
  <dcterms:created xsi:type="dcterms:W3CDTF">2022-07-24T19:26:00Z</dcterms:created>
  <dcterms:modified xsi:type="dcterms:W3CDTF">2022-07-24T22:15:00Z</dcterms:modified>
</cp:coreProperties>
</file>