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5A6" w:rsidRPr="006E1FBD" w:rsidRDefault="00E676AD" w:rsidP="006E1FBD">
      <w:pPr>
        <w:spacing w:after="0" w:line="240" w:lineRule="auto"/>
        <w:rPr>
          <w:rFonts w:cstheme="minorHAnsi"/>
          <w:b/>
          <w:i/>
          <w:color w:val="C0504D" w:themeColor="accent2"/>
          <w:sz w:val="24"/>
          <w:szCs w:val="24"/>
        </w:rPr>
      </w:pPr>
      <w:r w:rsidRPr="00C27CF0">
        <w:rPr>
          <w:rFonts w:cstheme="minorHAnsi"/>
          <w:b/>
          <w:i/>
          <w:sz w:val="24"/>
          <w:szCs w:val="24"/>
        </w:rPr>
        <w:t>A</w:t>
      </w:r>
      <w:r w:rsidR="002E5167" w:rsidRPr="00C27CF0">
        <w:rPr>
          <w:rFonts w:cstheme="minorHAnsi"/>
          <w:b/>
          <w:i/>
          <w:sz w:val="24"/>
          <w:szCs w:val="24"/>
        </w:rPr>
        <w:t>bout Education</w:t>
      </w:r>
      <w:r w:rsidR="00C27CF0" w:rsidRPr="00C27CF0">
        <w:rPr>
          <w:rFonts w:cstheme="minorHAnsi"/>
          <w:b/>
          <w:i/>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noProof/>
          <w:lang w:val="en-US"/>
        </w:rPr>
        <w:drawing>
          <wp:inline distT="0" distB="0" distL="0" distR="0" wp14:anchorId="596E4C14" wp14:editId="776986A3">
            <wp:extent cx="962822" cy="563880"/>
            <wp:effectExtent l="0" t="0" r="8890" b="762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5497" cy="565446"/>
                    </a:xfrm>
                    <a:prstGeom prst="rect">
                      <a:avLst/>
                    </a:prstGeom>
                    <a:noFill/>
                    <a:ln>
                      <a:noFill/>
                    </a:ln>
                  </pic:spPr>
                </pic:pic>
              </a:graphicData>
            </a:graphic>
          </wp:inline>
        </w:drawing>
      </w:r>
      <w:r w:rsidR="00DA28A7">
        <w:rPr>
          <w:rFonts w:cstheme="minorHAnsi"/>
          <w:b/>
          <w:i/>
          <w:color w:val="C0504D" w:themeColor="accent2"/>
          <w:sz w:val="72"/>
          <w:szCs w:val="72"/>
        </w:rPr>
        <w:t xml:space="preserve">  </w:t>
      </w:r>
      <w:r w:rsidR="00DA28A7">
        <w:rPr>
          <w:rFonts w:cstheme="minorHAnsi"/>
          <w:b/>
          <w:i/>
          <w:color w:val="C0504D" w:themeColor="accent2"/>
        </w:rPr>
        <w:t xml:space="preserve">  </w:t>
      </w:r>
      <w:r w:rsidR="004625A6">
        <w:rPr>
          <w:rFonts w:cstheme="minorHAnsi"/>
          <w:b/>
          <w:i/>
          <w:color w:val="C0504D" w:themeColor="accent2"/>
          <w:sz w:val="72"/>
          <w:szCs w:val="72"/>
        </w:rPr>
        <w:t>A</w:t>
      </w:r>
      <w:r w:rsidR="00993969">
        <w:rPr>
          <w:rFonts w:cstheme="minorHAnsi"/>
          <w:b/>
          <w:i/>
          <w:color w:val="C0504D" w:themeColor="accent2"/>
          <w:sz w:val="72"/>
          <w:szCs w:val="72"/>
        </w:rPr>
        <w:t>ssessment</w:t>
      </w:r>
      <w:r w:rsidR="00ED6420">
        <w:rPr>
          <w:rFonts w:cstheme="minorHAnsi"/>
          <w:b/>
          <w:i/>
          <w:color w:val="C0504D" w:themeColor="accent2"/>
          <w:sz w:val="72"/>
          <w:szCs w:val="72"/>
        </w:rPr>
        <w:t xml:space="preserve"> and grading</w:t>
      </w:r>
    </w:p>
    <w:p w:rsidR="006E64B1" w:rsidRPr="00C27CF0" w:rsidRDefault="00E676AD" w:rsidP="00E676AD">
      <w:pPr>
        <w:pBdr>
          <w:bottom w:val="single" w:sz="12" w:space="1" w:color="auto"/>
        </w:pBdr>
        <w:spacing w:after="0"/>
        <w:rPr>
          <w:rFonts w:cstheme="minorHAnsi"/>
        </w:rPr>
        <w:sectPr w:rsidR="006E64B1" w:rsidRPr="00C27CF0" w:rsidSect="00B140E0">
          <w:headerReference w:type="default" r:id="rId9"/>
          <w:pgSz w:w="12240" w:h="15840"/>
          <w:pgMar w:top="1134" w:right="1440" w:bottom="1440" w:left="1440" w:header="708" w:footer="708" w:gutter="0"/>
          <w:cols w:space="708"/>
          <w:docGrid w:linePitch="360"/>
        </w:sectPr>
      </w:pPr>
      <w:r w:rsidRPr="00C27CF0">
        <w:rPr>
          <w:rFonts w:cstheme="minorHAnsi"/>
          <w:b/>
          <w:i/>
        </w:rPr>
        <w:t xml:space="preserve">Occasional paper No. </w:t>
      </w:r>
      <w:r w:rsidR="003A1E34" w:rsidRPr="00C27CF0">
        <w:rPr>
          <w:rFonts w:cstheme="minorHAnsi"/>
          <w:b/>
          <w:i/>
        </w:rPr>
        <w:t>1</w:t>
      </w:r>
      <w:r w:rsidR="00257CF1" w:rsidRPr="00C27CF0">
        <w:rPr>
          <w:rFonts w:cstheme="minorHAnsi"/>
          <w:b/>
          <w:i/>
        </w:rPr>
        <w:t>0</w:t>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t xml:space="preserve">            </w:t>
      </w:r>
      <w:r w:rsidR="00257CF1" w:rsidRPr="00C27CF0">
        <w:rPr>
          <w:rFonts w:cstheme="minorHAnsi"/>
          <w:b/>
          <w:i/>
        </w:rPr>
        <w:t>Ju</w:t>
      </w:r>
      <w:r w:rsidR="00CF36AB">
        <w:rPr>
          <w:rFonts w:cstheme="minorHAnsi"/>
          <w:b/>
          <w:i/>
        </w:rPr>
        <w:t>ly 14,</w:t>
      </w:r>
      <w:r w:rsidR="00257CF1" w:rsidRPr="00C27CF0">
        <w:rPr>
          <w:rFonts w:cstheme="minorHAnsi"/>
          <w:b/>
          <w:i/>
        </w:rPr>
        <w:t xml:space="preserve"> </w:t>
      </w:r>
      <w:r w:rsidR="006E64B1" w:rsidRPr="00C27CF0">
        <w:rPr>
          <w:rFonts w:cstheme="minorHAnsi"/>
          <w:b/>
          <w:i/>
        </w:rPr>
        <w:t>2</w:t>
      </w:r>
      <w:r w:rsidR="009B059A" w:rsidRPr="00C27CF0">
        <w:rPr>
          <w:rFonts w:cstheme="minorHAnsi"/>
          <w:b/>
          <w:i/>
        </w:rPr>
        <w:t>01</w:t>
      </w:r>
      <w:r w:rsidR="00257CF1" w:rsidRPr="00C27CF0">
        <w:rPr>
          <w:rFonts w:cstheme="minorHAnsi"/>
          <w:b/>
          <w:i/>
        </w:rPr>
        <w:t>4</w:t>
      </w:r>
      <w:r w:rsidRPr="00C27CF0">
        <w:rPr>
          <w:rFonts w:cstheme="minorHAnsi"/>
          <w:b/>
          <w:i/>
        </w:rPr>
        <w:tab/>
      </w:r>
    </w:p>
    <w:p w:rsidR="00F8235C" w:rsidRDefault="00F8235C" w:rsidP="00993969">
      <w:pPr>
        <w:tabs>
          <w:tab w:val="left" w:pos="1356"/>
        </w:tabs>
        <w:rPr>
          <w:rFonts w:ascii="Calibri" w:hAnsi="Calibri" w:cs="Calibri"/>
          <w:bCs/>
          <w:lang w:eastAsia="en-CA"/>
        </w:rPr>
      </w:pPr>
    </w:p>
    <w:p w:rsidR="00F8235C" w:rsidRDefault="00F8235C" w:rsidP="00993969">
      <w:pPr>
        <w:tabs>
          <w:tab w:val="left" w:pos="1356"/>
        </w:tabs>
        <w:rPr>
          <w:rFonts w:ascii="Calibri" w:hAnsi="Calibri" w:cs="Calibri"/>
          <w:bCs/>
          <w:lang w:eastAsia="en-CA"/>
        </w:rPr>
      </w:pPr>
      <w:r>
        <w:rPr>
          <w:rFonts w:ascii="Calibri" w:hAnsi="Calibri" w:cs="Calibri"/>
          <w:bCs/>
          <w:lang w:eastAsia="en-CA"/>
        </w:rPr>
        <w:t xml:space="preserve">Definition  </w:t>
      </w:r>
      <w:proofErr w:type="spellStart"/>
      <w:r>
        <w:rPr>
          <w:rFonts w:ascii="Calibri" w:hAnsi="Calibri" w:cs="Calibri"/>
          <w:bCs/>
          <w:lang w:eastAsia="en-CA"/>
        </w:rPr>
        <w:t>saaessment</w:t>
      </w:r>
      <w:proofErr w:type="spellEnd"/>
      <w:r>
        <w:rPr>
          <w:rFonts w:ascii="Calibri" w:hAnsi="Calibri" w:cs="Calibri"/>
          <w:bCs/>
          <w:lang w:eastAsia="en-CA"/>
        </w:rPr>
        <w:t>, grading, purposes, kinds</w:t>
      </w:r>
    </w:p>
    <w:p w:rsidR="00993969" w:rsidRDefault="00D211FD" w:rsidP="00993969">
      <w:pPr>
        <w:tabs>
          <w:tab w:val="left" w:pos="1356"/>
        </w:tabs>
        <w:rPr>
          <w:rFonts w:ascii="Calibri" w:hAnsi="Calibri"/>
        </w:rPr>
      </w:pPr>
      <w:r>
        <w:rPr>
          <w:rFonts w:ascii="Calibri" w:hAnsi="Calibri" w:cs="Calibri"/>
          <w:bCs/>
          <w:lang w:eastAsia="en-CA"/>
        </w:rPr>
        <w:t xml:space="preserve">Assessment is </w:t>
      </w:r>
      <w:r w:rsidR="00993969" w:rsidRPr="008D725D">
        <w:rPr>
          <w:rFonts w:ascii="Calibri" w:hAnsi="Calibri"/>
        </w:rPr>
        <w:t>part of the teaching process</w:t>
      </w:r>
      <w:r>
        <w:rPr>
          <w:rFonts w:ascii="Calibri" w:hAnsi="Calibri"/>
        </w:rPr>
        <w:t>; teachers use the results of assessment to</w:t>
      </w:r>
      <w:r w:rsidR="00993969" w:rsidRPr="008D725D">
        <w:rPr>
          <w:rFonts w:ascii="Calibri" w:hAnsi="Calibri"/>
        </w:rPr>
        <w:t xml:space="preserve"> design and implement new teaching strategies</w:t>
      </w:r>
      <w:r>
        <w:rPr>
          <w:rFonts w:ascii="Calibri" w:hAnsi="Calibri"/>
        </w:rPr>
        <w:t xml:space="preserve"> to help learners learn</w:t>
      </w:r>
    </w:p>
    <w:p w:rsidR="00D211FD" w:rsidRPr="00D355F5" w:rsidRDefault="00D211FD" w:rsidP="00D211FD">
      <w:pPr>
        <w:pStyle w:val="Standard"/>
        <w:pBdr>
          <w:bottom w:val="single" w:sz="12" w:space="1" w:color="auto"/>
        </w:pBdr>
        <w:jc w:val="both"/>
        <w:rPr>
          <w:rFonts w:ascii="Calibri" w:hAnsi="Calibri"/>
          <w:sz w:val="22"/>
          <w:szCs w:val="22"/>
        </w:rPr>
      </w:pPr>
      <w:r>
        <w:rPr>
          <w:rFonts w:ascii="Calibri" w:hAnsi="Calibri"/>
          <w:sz w:val="22"/>
          <w:szCs w:val="22"/>
        </w:rPr>
        <w:t xml:space="preserve"> According to </w:t>
      </w:r>
      <w:r w:rsidRPr="00D355F5">
        <w:rPr>
          <w:rFonts w:ascii="Calibri" w:hAnsi="Calibri"/>
          <w:sz w:val="22"/>
          <w:szCs w:val="22"/>
        </w:rPr>
        <w:t>Robert Paul Wolff (Wolff: A discourse on Grading, 1969)</w:t>
      </w:r>
      <w:r>
        <w:rPr>
          <w:rFonts w:ascii="Calibri" w:hAnsi="Calibri"/>
          <w:sz w:val="22"/>
          <w:szCs w:val="22"/>
        </w:rPr>
        <w:t xml:space="preserve"> there are </w:t>
      </w:r>
      <w:r w:rsidRPr="00D355F5">
        <w:rPr>
          <w:rFonts w:ascii="Calibri" w:hAnsi="Calibri"/>
          <w:sz w:val="22"/>
          <w:szCs w:val="22"/>
        </w:rPr>
        <w:t>three elements or kinds of grading:</w:t>
      </w:r>
    </w:p>
    <w:p w:rsidR="00D211FD" w:rsidRDefault="00D211FD" w:rsidP="00D211FD">
      <w:pPr>
        <w:pStyle w:val="Standard"/>
        <w:numPr>
          <w:ilvl w:val="0"/>
          <w:numId w:val="22"/>
        </w:numPr>
        <w:pBdr>
          <w:bottom w:val="single" w:sz="12" w:space="1" w:color="auto"/>
        </w:pBdr>
        <w:jc w:val="both"/>
        <w:rPr>
          <w:rFonts w:ascii="Calibri" w:hAnsi="Calibri"/>
          <w:sz w:val="22"/>
          <w:szCs w:val="22"/>
        </w:rPr>
      </w:pPr>
      <w:r w:rsidRPr="00060A09">
        <w:rPr>
          <w:rFonts w:ascii="Calibri" w:hAnsi="Calibri"/>
          <w:b/>
          <w:sz w:val="22"/>
          <w:szCs w:val="22"/>
        </w:rPr>
        <w:t>Criticism</w:t>
      </w:r>
      <w:r w:rsidRPr="00060A09">
        <w:rPr>
          <w:rFonts w:ascii="Calibri" w:hAnsi="Calibri"/>
          <w:sz w:val="22"/>
          <w:szCs w:val="22"/>
        </w:rPr>
        <w:t xml:space="preserve"> which includes analysis and</w:t>
      </w:r>
      <w:r w:rsidR="00060A09" w:rsidRPr="00060A09">
        <w:rPr>
          <w:rFonts w:ascii="Calibri" w:hAnsi="Calibri"/>
          <w:sz w:val="22"/>
          <w:szCs w:val="22"/>
        </w:rPr>
        <w:t xml:space="preserve"> </w:t>
      </w:r>
      <w:r w:rsidRPr="00060A09">
        <w:rPr>
          <w:rFonts w:ascii="Calibri" w:hAnsi="Calibri"/>
          <w:sz w:val="22"/>
          <w:szCs w:val="22"/>
        </w:rPr>
        <w:t>feedback   about current learning; criticism is</w:t>
      </w:r>
      <w:r w:rsidR="00060A09" w:rsidRPr="00060A09">
        <w:rPr>
          <w:rFonts w:ascii="Calibri" w:hAnsi="Calibri"/>
          <w:sz w:val="22"/>
          <w:szCs w:val="22"/>
        </w:rPr>
        <w:t xml:space="preserve"> </w:t>
      </w:r>
      <w:r w:rsidRPr="00060A09">
        <w:rPr>
          <w:rFonts w:ascii="Calibri" w:hAnsi="Calibri"/>
          <w:sz w:val="22"/>
          <w:szCs w:val="22"/>
        </w:rPr>
        <w:t>at the heart of learning and involves the give</w:t>
      </w:r>
      <w:r w:rsidR="00060A09" w:rsidRPr="00060A09">
        <w:rPr>
          <w:rFonts w:ascii="Calibri" w:hAnsi="Calibri"/>
          <w:sz w:val="22"/>
          <w:szCs w:val="22"/>
        </w:rPr>
        <w:t xml:space="preserve"> </w:t>
      </w:r>
      <w:r w:rsidRPr="00060A09">
        <w:rPr>
          <w:rFonts w:ascii="Calibri" w:hAnsi="Calibri"/>
          <w:sz w:val="22"/>
          <w:szCs w:val="22"/>
        </w:rPr>
        <w:t xml:space="preserve">and take between teacher and student about </w:t>
      </w:r>
      <w:r w:rsidR="00060A09" w:rsidRPr="00060A09">
        <w:rPr>
          <w:rFonts w:ascii="Calibri" w:hAnsi="Calibri"/>
          <w:sz w:val="22"/>
          <w:szCs w:val="22"/>
        </w:rPr>
        <w:t xml:space="preserve"> </w:t>
      </w:r>
      <w:r w:rsidRPr="00060A09">
        <w:rPr>
          <w:rFonts w:ascii="Calibri" w:hAnsi="Calibri"/>
          <w:sz w:val="22"/>
          <w:szCs w:val="22"/>
        </w:rPr>
        <w:t>what happened or should happen.</w:t>
      </w:r>
    </w:p>
    <w:p w:rsidR="00060A09" w:rsidRDefault="00D211FD" w:rsidP="00D211FD">
      <w:pPr>
        <w:pStyle w:val="Standard"/>
        <w:numPr>
          <w:ilvl w:val="0"/>
          <w:numId w:val="22"/>
        </w:numPr>
        <w:pBdr>
          <w:bottom w:val="single" w:sz="12" w:space="1" w:color="auto"/>
        </w:pBdr>
        <w:jc w:val="both"/>
        <w:rPr>
          <w:rFonts w:ascii="Calibri" w:hAnsi="Calibri"/>
          <w:sz w:val="22"/>
          <w:szCs w:val="22"/>
        </w:rPr>
      </w:pPr>
      <w:r w:rsidRPr="00060A09">
        <w:rPr>
          <w:rFonts w:ascii="Calibri" w:hAnsi="Calibri"/>
          <w:b/>
          <w:sz w:val="22"/>
          <w:szCs w:val="22"/>
        </w:rPr>
        <w:t>Evaluation</w:t>
      </w:r>
      <w:r w:rsidRPr="00060A09">
        <w:rPr>
          <w:rFonts w:ascii="Calibri" w:hAnsi="Calibri"/>
          <w:sz w:val="22"/>
          <w:szCs w:val="22"/>
        </w:rPr>
        <w:t xml:space="preserve"> to establish</w:t>
      </w:r>
      <w:r w:rsidR="00060A09">
        <w:rPr>
          <w:rFonts w:ascii="Calibri" w:hAnsi="Calibri"/>
          <w:sz w:val="22"/>
          <w:szCs w:val="22"/>
        </w:rPr>
        <w:t xml:space="preserve"> </w:t>
      </w:r>
      <w:r w:rsidRPr="00060A09">
        <w:rPr>
          <w:rFonts w:ascii="Calibri" w:hAnsi="Calibri"/>
          <w:sz w:val="22"/>
          <w:szCs w:val="22"/>
        </w:rPr>
        <w:t>a person’s level in a</w:t>
      </w:r>
      <w:r w:rsidR="00060A09" w:rsidRPr="00060A09">
        <w:rPr>
          <w:rFonts w:ascii="Calibri" w:hAnsi="Calibri"/>
          <w:sz w:val="22"/>
          <w:szCs w:val="22"/>
        </w:rPr>
        <w:t xml:space="preserve"> </w:t>
      </w:r>
      <w:r w:rsidRPr="00060A09">
        <w:rPr>
          <w:rFonts w:ascii="Calibri" w:hAnsi="Calibri"/>
          <w:sz w:val="22"/>
          <w:szCs w:val="22"/>
        </w:rPr>
        <w:t>subject and is, or should be, criterion</w:t>
      </w:r>
      <w:r w:rsidR="00060A09" w:rsidRPr="00060A09">
        <w:rPr>
          <w:rFonts w:ascii="Calibri" w:hAnsi="Calibri"/>
          <w:sz w:val="22"/>
          <w:szCs w:val="22"/>
        </w:rPr>
        <w:t xml:space="preserve"> </w:t>
      </w:r>
      <w:r w:rsidRPr="00060A09">
        <w:rPr>
          <w:rFonts w:ascii="Calibri" w:hAnsi="Calibri"/>
          <w:sz w:val="22"/>
          <w:szCs w:val="22"/>
        </w:rPr>
        <w:t>referenced, similar to levels in music or swimming.</w:t>
      </w:r>
    </w:p>
    <w:p w:rsidR="00046F3E" w:rsidRDefault="00D211FD" w:rsidP="00046F3E">
      <w:pPr>
        <w:pStyle w:val="Standard"/>
        <w:numPr>
          <w:ilvl w:val="0"/>
          <w:numId w:val="22"/>
        </w:numPr>
        <w:pBdr>
          <w:bottom w:val="single" w:sz="12" w:space="1" w:color="auto"/>
        </w:pBdr>
        <w:jc w:val="both"/>
        <w:rPr>
          <w:rFonts w:ascii="Calibri" w:hAnsi="Calibri"/>
        </w:rPr>
      </w:pPr>
      <w:r w:rsidRPr="00761F61">
        <w:rPr>
          <w:rFonts w:ascii="Calibri" w:hAnsi="Calibri"/>
          <w:b/>
          <w:sz w:val="22"/>
          <w:szCs w:val="22"/>
        </w:rPr>
        <w:t>ranking</w:t>
      </w:r>
      <w:r w:rsidRPr="00761F61">
        <w:rPr>
          <w:rFonts w:ascii="Calibri" w:hAnsi="Calibri"/>
          <w:sz w:val="22"/>
          <w:szCs w:val="22"/>
        </w:rPr>
        <w:t xml:space="preserve"> to see how one stacks up against</w:t>
      </w:r>
      <w:r w:rsidR="00060A09" w:rsidRPr="00761F61">
        <w:rPr>
          <w:rFonts w:ascii="Calibri" w:hAnsi="Calibri"/>
          <w:sz w:val="22"/>
          <w:szCs w:val="22"/>
        </w:rPr>
        <w:t xml:space="preserve"> </w:t>
      </w:r>
      <w:r w:rsidRPr="00761F61">
        <w:rPr>
          <w:rFonts w:ascii="Calibri" w:hAnsi="Calibri"/>
          <w:sz w:val="22"/>
          <w:szCs w:val="22"/>
        </w:rPr>
        <w:t>others</w:t>
      </w:r>
      <w:r w:rsidR="00060A09" w:rsidRPr="00761F61">
        <w:rPr>
          <w:rFonts w:ascii="Calibri" w:hAnsi="Calibri"/>
          <w:sz w:val="22"/>
          <w:szCs w:val="22"/>
        </w:rPr>
        <w:t xml:space="preserve"> of the same age, same number of years of study, in other countries, etc.</w:t>
      </w:r>
      <w:r w:rsidR="00761F61" w:rsidRPr="00761F61">
        <w:rPr>
          <w:rFonts w:ascii="Calibri" w:hAnsi="Calibri"/>
          <w:sz w:val="22"/>
          <w:szCs w:val="22"/>
        </w:rPr>
        <w:t xml:space="preserve">  </w:t>
      </w:r>
      <w:r w:rsidR="00761F61" w:rsidRPr="00761F61">
        <w:rPr>
          <w:rFonts w:ascii="Calibri" w:hAnsi="Calibri"/>
        </w:rPr>
        <w:t>Acquiring a credential is a sorting or ranking process; although the two functions are different, they appear closely linked and frequently one is thought to be the other.  h functions is, to a large degree, provided or driven by educational institutions often works to the individual’s disadvantage in terms of both education and certification.  Even where separate bodies exist for their issuance, confusion remains.  While separate certification bodies exist, they appear to place undue emphasis on results of study and too little emphasis on what has been learned outside the formal education system.  Unfortunately, over the years, the differences between credentials and qualifications has become blurred.  Used interchangeably in media</w:t>
      </w:r>
    </w:p>
    <w:p w:rsidR="00046F3E" w:rsidRDefault="00046F3E" w:rsidP="00046F3E">
      <w:pPr>
        <w:pStyle w:val="Standard"/>
        <w:pBdr>
          <w:bottom w:val="single" w:sz="12" w:space="1" w:color="auto"/>
        </w:pBdr>
        <w:ind w:left="720"/>
        <w:jc w:val="both"/>
        <w:rPr>
          <w:rFonts w:ascii="Calibri" w:hAnsi="Calibri"/>
          <w:b/>
          <w:sz w:val="22"/>
          <w:szCs w:val="22"/>
        </w:rPr>
      </w:pPr>
    </w:p>
    <w:p w:rsidR="00046F3E" w:rsidRPr="00046F3E" w:rsidRDefault="00046F3E" w:rsidP="00046F3E">
      <w:pPr>
        <w:pStyle w:val="Standard"/>
        <w:pBdr>
          <w:bottom w:val="single" w:sz="12" w:space="1" w:color="auto"/>
        </w:pBdr>
        <w:ind w:left="720"/>
        <w:jc w:val="both"/>
        <w:rPr>
          <w:rFonts w:ascii="Calibri" w:hAnsi="Calibri"/>
        </w:rPr>
      </w:pPr>
      <w:r w:rsidRPr="00046F3E">
        <w:rPr>
          <w:rFonts w:ascii="Calibri" w:hAnsi="Calibri"/>
        </w:rPr>
        <w:t xml:space="preserve">A qualification authority would take its cues from the destination of the learner, focus on what a client can do and how well, examine each skills carried and assess their suitability  also identify gaps for the individual would not simply administer .  A qualification authority could also play a useful role in helping people identify gaps in their preparation for a given field of work.  </w:t>
      </w:r>
    </w:p>
    <w:p w:rsidR="00046F3E" w:rsidRPr="00046F3E" w:rsidRDefault="00046F3E" w:rsidP="00046F3E">
      <w:pPr>
        <w:pStyle w:val="ListParagraph"/>
        <w:numPr>
          <w:ilvl w:val="0"/>
          <w:numId w:val="22"/>
        </w:numPr>
        <w:rPr>
          <w:rFonts w:ascii="Calibri" w:hAnsi="Calibri"/>
        </w:rPr>
      </w:pPr>
    </w:p>
    <w:p w:rsidR="00993969" w:rsidRDefault="00993969" w:rsidP="00761F61">
      <w:pPr>
        <w:spacing w:after="0"/>
        <w:rPr>
          <w:rFonts w:ascii="Calibri" w:hAnsi="Calibri"/>
          <w:b/>
        </w:rPr>
      </w:pPr>
      <w:r w:rsidRPr="00140FDE">
        <w:rPr>
          <w:rFonts w:ascii="Calibri" w:hAnsi="Calibri"/>
          <w:b/>
        </w:rPr>
        <w:t>The problem</w:t>
      </w:r>
      <w:r>
        <w:rPr>
          <w:rFonts w:ascii="Calibri" w:hAnsi="Calibri"/>
          <w:b/>
        </w:rPr>
        <w:t>/conflict</w:t>
      </w:r>
    </w:p>
    <w:p w:rsidR="00761F61" w:rsidRPr="00046F3E" w:rsidRDefault="00046F3E" w:rsidP="00046F3E">
      <w:pPr>
        <w:pStyle w:val="ListParagraph"/>
        <w:numPr>
          <w:ilvl w:val="0"/>
          <w:numId w:val="23"/>
        </w:numPr>
        <w:rPr>
          <w:rFonts w:ascii="Calibri" w:hAnsi="Calibri"/>
        </w:rPr>
      </w:pPr>
      <w:r w:rsidRPr="00046F3E">
        <w:rPr>
          <w:rFonts w:ascii="Calibri" w:hAnsi="Calibri"/>
        </w:rPr>
        <w:t>Lack of defined levels</w:t>
      </w:r>
      <w:r w:rsidR="00ED6420">
        <w:rPr>
          <w:rFonts w:ascii="Calibri" w:hAnsi="Calibri"/>
        </w:rPr>
        <w:t xml:space="preserve"> </w:t>
      </w:r>
      <w:r w:rsidR="00993969" w:rsidRPr="00046F3E">
        <w:rPr>
          <w:rFonts w:ascii="Calibri" w:hAnsi="Calibri"/>
        </w:rPr>
        <w:t xml:space="preserve">Schools are teaching institutions; their role is to help learners learn.  Each learner decides what he or she will learn, although others, including teachers, influence that decision.  </w:t>
      </w:r>
      <w:r w:rsidR="00761F61" w:rsidRPr="00046F3E">
        <w:rPr>
          <w:rFonts w:ascii="Calibri" w:hAnsi="Calibri"/>
        </w:rPr>
        <w:t xml:space="preserve">; as for ranking, schools could take a lesson from sports with both coaches and referees. Ranking results from competitions; students should be encouraged to </w:t>
      </w:r>
      <w:r w:rsidR="00761F61" w:rsidRPr="00046F3E">
        <w:rPr>
          <w:rFonts w:ascii="Calibri" w:hAnsi="Calibri"/>
        </w:rPr>
        <w:lastRenderedPageBreak/>
        <w:t>participate and teachers and students can use the results but teachers should play no part in the ranking process.</w:t>
      </w:r>
    </w:p>
    <w:p w:rsidR="00046F3E" w:rsidRPr="00046F3E" w:rsidRDefault="00046F3E" w:rsidP="00046F3E">
      <w:pPr>
        <w:pStyle w:val="ListParagraph"/>
        <w:numPr>
          <w:ilvl w:val="0"/>
          <w:numId w:val="23"/>
        </w:numPr>
        <w:rPr>
          <w:rFonts w:ascii="Calibri" w:hAnsi="Calibri"/>
        </w:rPr>
      </w:pPr>
      <w:r>
        <w:rPr>
          <w:rFonts w:ascii="Calibri" w:hAnsi="Calibri"/>
        </w:rPr>
        <w:t>Conflict between teaching and sorting</w:t>
      </w:r>
    </w:p>
    <w:p w:rsidR="00993969" w:rsidRPr="00140FDE" w:rsidRDefault="00993969" w:rsidP="00993969">
      <w:pPr>
        <w:rPr>
          <w:rFonts w:ascii="Calibri" w:hAnsi="Calibri"/>
        </w:rPr>
      </w:pPr>
      <w:r w:rsidRPr="00140FDE">
        <w:rPr>
          <w:rFonts w:ascii="Calibri" w:hAnsi="Calibri"/>
        </w:rPr>
        <w:t>It is anticipated that the availability of AQUA will:</w:t>
      </w:r>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Remove barriers to certification encountered in the current approach</w:t>
      </w:r>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Focus certification more clearly on performance</w:t>
      </w:r>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Encourage more self study</w:t>
      </w:r>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Allow educational providers to focus on the teaching function</w:t>
      </w:r>
    </w:p>
    <w:p w:rsidR="00993969" w:rsidRPr="00140FDE" w:rsidRDefault="00993969" w:rsidP="00993969">
      <w:pPr>
        <w:numPr>
          <w:ilvl w:val="0"/>
          <w:numId w:val="21"/>
        </w:numPr>
        <w:spacing w:after="0" w:line="240" w:lineRule="auto"/>
        <w:rPr>
          <w:rFonts w:ascii="Calibri" w:hAnsi="Calibri"/>
        </w:rPr>
      </w:pPr>
      <w:r w:rsidRPr="00140FDE">
        <w:rPr>
          <w:rFonts w:ascii="Calibri" w:hAnsi="Calibri"/>
        </w:rPr>
        <w:t>Allow a certification body to focus on certification without regard to teaching.</w:t>
      </w:r>
    </w:p>
    <w:p w:rsidR="00993969" w:rsidRDefault="00993969" w:rsidP="00993969">
      <w:pPr>
        <w:numPr>
          <w:ilvl w:val="0"/>
          <w:numId w:val="21"/>
        </w:numPr>
        <w:spacing w:after="0" w:line="240" w:lineRule="auto"/>
        <w:rPr>
          <w:rFonts w:ascii="Calibri" w:hAnsi="Calibri"/>
        </w:rPr>
      </w:pPr>
      <w:r w:rsidRPr="00140FDE">
        <w:rPr>
          <w:rFonts w:ascii="Calibri" w:hAnsi="Calibri"/>
        </w:rPr>
        <w:t>Removes length of learning time as a component of certification</w:t>
      </w:r>
    </w:p>
    <w:p w:rsidR="00F74532" w:rsidRPr="00ED6420" w:rsidRDefault="00993969" w:rsidP="00ED6420">
      <w:pPr>
        <w:numPr>
          <w:ilvl w:val="0"/>
          <w:numId w:val="21"/>
        </w:numPr>
        <w:spacing w:after="0" w:line="240" w:lineRule="auto"/>
        <w:rPr>
          <w:rFonts w:ascii="Calibri" w:hAnsi="Calibri"/>
        </w:rPr>
      </w:pPr>
      <w:r>
        <w:rPr>
          <w:rFonts w:ascii="Calibri" w:hAnsi="Calibri"/>
        </w:rPr>
        <w:t>Provide an avenue to certification for self directed learners</w:t>
      </w:r>
    </w:p>
    <w:p w:rsidR="00ED6420" w:rsidRDefault="00ED6420" w:rsidP="00CF36AB">
      <w:pPr>
        <w:pStyle w:val="Standard"/>
        <w:ind w:left="720"/>
        <w:jc w:val="center"/>
        <w:rPr>
          <w:rFonts w:ascii="Calibri" w:hAnsi="Calibri" w:cs="Calibri"/>
          <w:b/>
          <w:bCs/>
          <w:i/>
          <w:sz w:val="18"/>
          <w:szCs w:val="18"/>
          <w:lang w:eastAsia="en-CA"/>
        </w:rPr>
      </w:pPr>
    </w:p>
    <w:p w:rsidR="00ED6420" w:rsidRDefault="00ED6420" w:rsidP="00CF36AB">
      <w:pPr>
        <w:pStyle w:val="Standard"/>
        <w:ind w:left="720"/>
        <w:jc w:val="center"/>
        <w:rPr>
          <w:rFonts w:ascii="Calibri" w:hAnsi="Calibri" w:cs="Calibri"/>
          <w:b/>
          <w:bCs/>
          <w:i/>
          <w:sz w:val="18"/>
          <w:szCs w:val="18"/>
          <w:lang w:eastAsia="en-CA"/>
        </w:rPr>
      </w:pPr>
    </w:p>
    <w:p w:rsidR="00CF36AB" w:rsidRDefault="00CF36AB" w:rsidP="00CF36AB">
      <w:pPr>
        <w:pStyle w:val="Standard"/>
        <w:ind w:left="720"/>
        <w:jc w:val="center"/>
      </w:pPr>
      <w:r>
        <w:rPr>
          <w:rFonts w:ascii="Calibri" w:hAnsi="Calibri" w:cs="Calibri"/>
          <w:b/>
          <w:bCs/>
          <w:i/>
          <w:sz w:val="18"/>
          <w:szCs w:val="18"/>
          <w:lang w:eastAsia="en-CA"/>
        </w:rPr>
        <w:t>Education 20/20 Inc.</w:t>
      </w:r>
    </w:p>
    <w:p w:rsidR="00CF36AB" w:rsidRDefault="00CF36AB" w:rsidP="00CF36AB">
      <w:pPr>
        <w:pStyle w:val="Standard"/>
        <w:ind w:left="720"/>
        <w:jc w:val="center"/>
      </w:pPr>
      <w:r>
        <w:rPr>
          <w:rFonts w:ascii="Calibri" w:hAnsi="Calibri" w:cs="Calibri"/>
          <w:sz w:val="18"/>
          <w:szCs w:val="18"/>
        </w:rPr>
        <w:t>101 Kent St., PO Box 624/rue Kent, BP 624</w:t>
      </w:r>
    </w:p>
    <w:p w:rsidR="00CF36AB" w:rsidRDefault="00CF36AB" w:rsidP="00CF36AB">
      <w:pPr>
        <w:pStyle w:val="Standard"/>
        <w:ind w:left="720"/>
        <w:jc w:val="center"/>
      </w:pPr>
      <w:r>
        <w:rPr>
          <w:rFonts w:ascii="Calibri" w:hAnsi="Calibri" w:cs="Calibri"/>
          <w:sz w:val="18"/>
          <w:szCs w:val="18"/>
        </w:rPr>
        <w:t>Charlottetown, PEI C1A 1M0 Canada</w:t>
      </w:r>
    </w:p>
    <w:p w:rsidR="00CF36AB" w:rsidRDefault="00CF36AB" w:rsidP="00CF36AB">
      <w:pPr>
        <w:pStyle w:val="Standard"/>
        <w:ind w:left="720"/>
        <w:jc w:val="center"/>
      </w:pPr>
      <w:r>
        <w:rPr>
          <w:rFonts w:ascii="Calibri" w:hAnsi="Calibri" w:cs="Calibri"/>
          <w:sz w:val="18"/>
          <w:szCs w:val="18"/>
        </w:rPr>
        <w:t>el: 902-892-2060</w:t>
      </w:r>
    </w:p>
    <w:p w:rsidR="00CF36AB" w:rsidRDefault="00CF36AB" w:rsidP="00CF36AB">
      <w:pPr>
        <w:pStyle w:val="Standard"/>
        <w:ind w:left="720"/>
        <w:jc w:val="center"/>
      </w:pPr>
      <w:r>
        <w:rPr>
          <w:rFonts w:ascii="Calibri" w:hAnsi="Calibri" w:cs="Calibri"/>
          <w:sz w:val="18"/>
          <w:szCs w:val="18"/>
        </w:rPr>
        <w:t xml:space="preserve">Email: </w:t>
      </w:r>
      <w:hyperlink r:id="rId10" w:history="1">
        <w:r w:rsidRPr="00860486">
          <w:rPr>
            <w:rStyle w:val="Hyperlink"/>
            <w:rFonts w:ascii="Calibri" w:hAnsi="Calibri" w:cs="Calibri"/>
            <w:sz w:val="18"/>
            <w:szCs w:val="18"/>
          </w:rPr>
          <w:t>pei@education2020.ca</w:t>
        </w:r>
      </w:hyperlink>
    </w:p>
    <w:p w:rsidR="00CF36AB" w:rsidRDefault="00675ACC" w:rsidP="00CF36AB">
      <w:pPr>
        <w:pStyle w:val="Standard"/>
        <w:ind w:left="720"/>
        <w:jc w:val="center"/>
        <w:rPr>
          <w:rStyle w:val="Hyperlink"/>
          <w:rFonts w:ascii="Calibri" w:hAnsi="Calibri" w:cs="Calibri"/>
          <w:sz w:val="18"/>
          <w:szCs w:val="18"/>
        </w:rPr>
      </w:pPr>
      <w:hyperlink r:id="rId11" w:history="1">
        <w:r w:rsidR="00CF36AB" w:rsidRPr="00860486">
          <w:rPr>
            <w:rStyle w:val="Hyperlink"/>
            <w:rFonts w:ascii="Calibri" w:hAnsi="Calibri" w:cs="Calibri"/>
            <w:sz w:val="18"/>
            <w:szCs w:val="18"/>
          </w:rPr>
          <w:t>www.education2020.ca</w:t>
        </w:r>
      </w:hyperlink>
    </w:p>
    <w:p w:rsidR="00ED6420" w:rsidRDefault="00ED6420" w:rsidP="00ED6420">
      <w:pPr>
        <w:pStyle w:val="Standard"/>
        <w:ind w:left="720"/>
        <w:rPr>
          <w:rStyle w:val="Hyperlink"/>
          <w:rFonts w:ascii="Calibri" w:hAnsi="Calibri" w:cs="Calibri"/>
          <w:color w:val="auto"/>
          <w:sz w:val="18"/>
          <w:szCs w:val="18"/>
          <w:u w:val="none"/>
        </w:rPr>
      </w:pPr>
    </w:p>
    <w:p w:rsidR="00ED6420" w:rsidRDefault="00ED6420" w:rsidP="00ED6420">
      <w:pPr>
        <w:pStyle w:val="Standard"/>
        <w:ind w:left="720"/>
        <w:jc w:val="center"/>
        <w:rPr>
          <w:rStyle w:val="Hyperlink"/>
          <w:rFonts w:ascii="Calibri" w:hAnsi="Calibri" w:cs="Calibri"/>
          <w:b/>
          <w:color w:val="auto"/>
          <w:sz w:val="18"/>
          <w:szCs w:val="18"/>
          <w:u w:val="none"/>
        </w:rPr>
      </w:pPr>
      <w:bookmarkStart w:id="0" w:name="_GoBack"/>
      <w:r w:rsidRPr="00ED6420">
        <w:rPr>
          <w:rStyle w:val="Hyperlink"/>
          <w:rFonts w:ascii="Calibri" w:hAnsi="Calibri" w:cs="Calibri"/>
          <w:b/>
          <w:color w:val="auto"/>
          <w:sz w:val="18"/>
          <w:szCs w:val="18"/>
          <w:u w:val="none"/>
        </w:rPr>
        <w:t>Grading students is not a school function</w:t>
      </w:r>
    </w:p>
    <w:p w:rsidR="00D55448" w:rsidRDefault="00D55448" w:rsidP="00ED6420">
      <w:pPr>
        <w:pStyle w:val="Standard"/>
        <w:ind w:left="720"/>
        <w:rPr>
          <w:rStyle w:val="Hyperlink"/>
          <w:rFonts w:ascii="Calibri" w:hAnsi="Calibri" w:cs="Calibri"/>
          <w:b/>
          <w:color w:val="auto"/>
          <w:sz w:val="18"/>
          <w:szCs w:val="18"/>
          <w:u w:val="none"/>
        </w:rPr>
      </w:pPr>
    </w:p>
    <w:p w:rsidR="000A5D14" w:rsidRDefault="00D55448" w:rsidP="00ED6420">
      <w:pPr>
        <w:pStyle w:val="Standard"/>
        <w:ind w:left="720"/>
        <w:rPr>
          <w:rStyle w:val="Hyperlink"/>
          <w:rFonts w:ascii="Calibri" w:hAnsi="Calibri" w:cs="Calibri"/>
          <w:b/>
          <w:color w:val="auto"/>
          <w:sz w:val="18"/>
          <w:szCs w:val="18"/>
          <w:u w:val="none"/>
        </w:rPr>
      </w:pPr>
      <w:r w:rsidRPr="00601455">
        <w:rPr>
          <w:rStyle w:val="Hyperlink"/>
          <w:rFonts w:ascii="Calibri" w:hAnsi="Calibri" w:cs="Calibri"/>
          <w:b/>
          <w:color w:val="auto"/>
          <w:sz w:val="18"/>
          <w:szCs w:val="18"/>
          <w:u w:val="none"/>
        </w:rPr>
        <w:t>The role of a</w:t>
      </w:r>
      <w:r w:rsidR="008B33D6" w:rsidRPr="00601455">
        <w:rPr>
          <w:rStyle w:val="Hyperlink"/>
          <w:rFonts w:ascii="Calibri" w:hAnsi="Calibri" w:cs="Calibri"/>
          <w:b/>
          <w:color w:val="auto"/>
          <w:sz w:val="18"/>
          <w:szCs w:val="18"/>
          <w:u w:val="none"/>
        </w:rPr>
        <w:t xml:space="preserve"> teacher is to teach, </w:t>
      </w:r>
      <w:r w:rsidR="00DF0D6A" w:rsidRPr="00601455">
        <w:rPr>
          <w:rStyle w:val="Hyperlink"/>
          <w:rFonts w:ascii="Calibri" w:hAnsi="Calibri" w:cs="Calibri"/>
          <w:b/>
          <w:color w:val="auto"/>
          <w:sz w:val="18"/>
          <w:szCs w:val="18"/>
          <w:u w:val="none"/>
        </w:rPr>
        <w:t xml:space="preserve">that is, </w:t>
      </w:r>
      <w:r w:rsidR="008B33D6" w:rsidRPr="00601455">
        <w:rPr>
          <w:rStyle w:val="Hyperlink"/>
          <w:rFonts w:ascii="Calibri" w:hAnsi="Calibri" w:cs="Calibri"/>
          <w:b/>
          <w:color w:val="auto"/>
          <w:sz w:val="18"/>
          <w:szCs w:val="18"/>
          <w:u w:val="none"/>
        </w:rPr>
        <w:t xml:space="preserve">to help </w:t>
      </w:r>
      <w:r w:rsidR="00601455" w:rsidRPr="00601455">
        <w:rPr>
          <w:rStyle w:val="Hyperlink"/>
          <w:rFonts w:ascii="Calibri" w:hAnsi="Calibri" w:cs="Calibri"/>
          <w:b/>
          <w:color w:val="auto"/>
          <w:sz w:val="18"/>
          <w:szCs w:val="18"/>
          <w:u w:val="none"/>
        </w:rPr>
        <w:t>an</w:t>
      </w:r>
      <w:r w:rsidR="008B33D6" w:rsidRPr="00601455">
        <w:rPr>
          <w:rStyle w:val="Hyperlink"/>
          <w:rFonts w:ascii="Calibri" w:hAnsi="Calibri" w:cs="Calibri"/>
          <w:b/>
          <w:color w:val="auto"/>
          <w:sz w:val="18"/>
          <w:szCs w:val="18"/>
          <w:u w:val="none"/>
        </w:rPr>
        <w:t xml:space="preserve">other </w:t>
      </w:r>
      <w:r w:rsidR="000A5D14" w:rsidRPr="00601455">
        <w:rPr>
          <w:rStyle w:val="Hyperlink"/>
          <w:rFonts w:ascii="Calibri" w:hAnsi="Calibri" w:cs="Calibri"/>
          <w:b/>
          <w:color w:val="auto"/>
          <w:sz w:val="18"/>
          <w:szCs w:val="18"/>
          <w:u w:val="none"/>
        </w:rPr>
        <w:t>learn, it</w:t>
      </w:r>
      <w:r w:rsidR="00DF0D6A" w:rsidRPr="00601455">
        <w:rPr>
          <w:rStyle w:val="Hyperlink"/>
          <w:rFonts w:ascii="Calibri" w:hAnsi="Calibri" w:cs="Calibri"/>
          <w:b/>
          <w:color w:val="auto"/>
          <w:sz w:val="18"/>
          <w:szCs w:val="18"/>
          <w:u w:val="none"/>
        </w:rPr>
        <w:t xml:space="preserve"> may be to help </w:t>
      </w:r>
      <w:r w:rsidR="007A4BBA">
        <w:rPr>
          <w:rStyle w:val="Hyperlink"/>
          <w:rFonts w:ascii="Calibri" w:hAnsi="Calibri" w:cs="Calibri"/>
          <w:b/>
          <w:color w:val="auto"/>
          <w:sz w:val="18"/>
          <w:szCs w:val="18"/>
          <w:u w:val="none"/>
        </w:rPr>
        <w:t xml:space="preserve">a person </w:t>
      </w:r>
      <w:r w:rsidR="00DF0D6A" w:rsidRPr="00601455">
        <w:rPr>
          <w:rStyle w:val="Hyperlink"/>
          <w:rFonts w:ascii="Calibri" w:hAnsi="Calibri" w:cs="Calibri"/>
          <w:b/>
          <w:color w:val="auto"/>
          <w:sz w:val="18"/>
          <w:szCs w:val="18"/>
          <w:u w:val="none"/>
        </w:rPr>
        <w:t xml:space="preserve">learn </w:t>
      </w:r>
      <w:r w:rsidR="007A4BBA">
        <w:rPr>
          <w:rStyle w:val="Hyperlink"/>
          <w:rFonts w:ascii="Calibri" w:hAnsi="Calibri" w:cs="Calibri"/>
          <w:b/>
          <w:color w:val="auto"/>
          <w:sz w:val="18"/>
          <w:szCs w:val="18"/>
          <w:u w:val="none"/>
        </w:rPr>
        <w:t xml:space="preserve">something </w:t>
      </w:r>
      <w:r w:rsidR="00DF0D6A" w:rsidRPr="00601455">
        <w:rPr>
          <w:rStyle w:val="Hyperlink"/>
          <w:rFonts w:ascii="Calibri" w:hAnsi="Calibri" w:cs="Calibri"/>
          <w:b/>
          <w:color w:val="auto"/>
          <w:sz w:val="18"/>
          <w:szCs w:val="18"/>
          <w:u w:val="none"/>
        </w:rPr>
        <w:t xml:space="preserve">new or to help </w:t>
      </w:r>
      <w:r w:rsidR="00601455" w:rsidRPr="00601455">
        <w:rPr>
          <w:rStyle w:val="Hyperlink"/>
          <w:rFonts w:ascii="Calibri" w:hAnsi="Calibri" w:cs="Calibri"/>
          <w:b/>
          <w:color w:val="auto"/>
          <w:sz w:val="18"/>
          <w:szCs w:val="18"/>
          <w:u w:val="none"/>
        </w:rPr>
        <w:t xml:space="preserve">a person </w:t>
      </w:r>
      <w:r w:rsidR="00DF0D6A" w:rsidRPr="00601455">
        <w:rPr>
          <w:rStyle w:val="Hyperlink"/>
          <w:rFonts w:ascii="Calibri" w:hAnsi="Calibri" w:cs="Calibri"/>
          <w:b/>
          <w:color w:val="auto"/>
          <w:sz w:val="18"/>
          <w:szCs w:val="18"/>
          <w:u w:val="none"/>
        </w:rPr>
        <w:t>reach higher levels in things they already know and can do.</w:t>
      </w:r>
      <w:r w:rsidR="00601455" w:rsidRPr="00601455">
        <w:rPr>
          <w:rStyle w:val="Hyperlink"/>
          <w:rFonts w:ascii="Calibri" w:hAnsi="Calibri" w:cs="Calibri"/>
          <w:b/>
          <w:color w:val="auto"/>
          <w:sz w:val="18"/>
          <w:szCs w:val="18"/>
          <w:u w:val="none"/>
        </w:rPr>
        <w:t xml:space="preserve"> </w:t>
      </w:r>
      <w:r w:rsidR="007A4BBA">
        <w:rPr>
          <w:rStyle w:val="Hyperlink"/>
          <w:rFonts w:ascii="Calibri" w:hAnsi="Calibri" w:cs="Calibri"/>
          <w:b/>
          <w:color w:val="auto"/>
          <w:sz w:val="18"/>
          <w:szCs w:val="18"/>
          <w:u w:val="none"/>
        </w:rPr>
        <w:t xml:space="preserve"> In either case, t</w:t>
      </w:r>
      <w:r w:rsidR="00DF0D6A" w:rsidRPr="00601455">
        <w:rPr>
          <w:rStyle w:val="Hyperlink"/>
          <w:rFonts w:ascii="Calibri" w:hAnsi="Calibri" w:cs="Calibri"/>
          <w:b/>
          <w:color w:val="auto"/>
          <w:sz w:val="18"/>
          <w:szCs w:val="18"/>
          <w:u w:val="none"/>
        </w:rPr>
        <w:t xml:space="preserve">eaching often starts with </w:t>
      </w:r>
      <w:r w:rsidR="007A4BBA">
        <w:rPr>
          <w:rStyle w:val="Hyperlink"/>
          <w:rFonts w:ascii="Calibri" w:hAnsi="Calibri" w:cs="Calibri"/>
          <w:b/>
          <w:color w:val="auto"/>
          <w:sz w:val="18"/>
          <w:szCs w:val="18"/>
          <w:u w:val="none"/>
        </w:rPr>
        <w:t xml:space="preserve">a </w:t>
      </w:r>
      <w:r w:rsidR="00601455" w:rsidRPr="00601455">
        <w:rPr>
          <w:rStyle w:val="Hyperlink"/>
          <w:rFonts w:ascii="Calibri" w:hAnsi="Calibri" w:cs="Calibri"/>
          <w:b/>
          <w:color w:val="auto"/>
          <w:sz w:val="18"/>
          <w:szCs w:val="18"/>
          <w:u w:val="none"/>
        </w:rPr>
        <w:t xml:space="preserve">student </w:t>
      </w:r>
      <w:r w:rsidR="00DA2086">
        <w:rPr>
          <w:rStyle w:val="Hyperlink"/>
          <w:rFonts w:ascii="Calibri" w:hAnsi="Calibri" w:cs="Calibri"/>
          <w:b/>
          <w:color w:val="auto"/>
          <w:sz w:val="18"/>
          <w:szCs w:val="18"/>
          <w:u w:val="none"/>
        </w:rPr>
        <w:t>taking a test</w:t>
      </w:r>
      <w:r w:rsidR="00601455" w:rsidRPr="00601455">
        <w:rPr>
          <w:rStyle w:val="Hyperlink"/>
          <w:rFonts w:ascii="Calibri" w:hAnsi="Calibri" w:cs="Calibri"/>
          <w:b/>
          <w:color w:val="auto"/>
          <w:sz w:val="18"/>
          <w:szCs w:val="18"/>
          <w:u w:val="none"/>
        </w:rPr>
        <w:t xml:space="preserve">.  Tests of this kind are thought of as diagnosis, analysis or formative tests and are </w:t>
      </w:r>
      <w:r w:rsidR="00DA2086">
        <w:rPr>
          <w:rStyle w:val="Hyperlink"/>
          <w:rFonts w:ascii="Calibri" w:hAnsi="Calibri" w:cs="Calibri"/>
          <w:b/>
          <w:color w:val="auto"/>
          <w:sz w:val="18"/>
          <w:szCs w:val="18"/>
          <w:u w:val="none"/>
        </w:rPr>
        <w:t xml:space="preserve">intended to </w:t>
      </w:r>
      <w:r w:rsidR="007A4BBA">
        <w:rPr>
          <w:rStyle w:val="Hyperlink"/>
          <w:rFonts w:ascii="Calibri" w:hAnsi="Calibri" w:cs="Calibri"/>
          <w:b/>
          <w:color w:val="auto"/>
          <w:sz w:val="18"/>
          <w:szCs w:val="18"/>
          <w:u w:val="none"/>
        </w:rPr>
        <w:t>identify</w:t>
      </w:r>
      <w:r w:rsidR="00601455" w:rsidRPr="00601455">
        <w:rPr>
          <w:rStyle w:val="Hyperlink"/>
          <w:rFonts w:ascii="Calibri" w:hAnsi="Calibri" w:cs="Calibri"/>
          <w:b/>
          <w:color w:val="auto"/>
          <w:sz w:val="18"/>
          <w:szCs w:val="18"/>
          <w:u w:val="none"/>
        </w:rPr>
        <w:t xml:space="preserve"> the kind and level of help needed.</w:t>
      </w:r>
      <w:r w:rsidR="00601455">
        <w:rPr>
          <w:rStyle w:val="Hyperlink"/>
          <w:rFonts w:ascii="Calibri" w:hAnsi="Calibri" w:cs="Calibri"/>
          <w:b/>
          <w:color w:val="auto"/>
          <w:sz w:val="18"/>
          <w:szCs w:val="18"/>
          <w:u w:val="none"/>
        </w:rPr>
        <w:t xml:space="preserve">  </w:t>
      </w:r>
      <w:r w:rsidR="000A5D14">
        <w:rPr>
          <w:rStyle w:val="Hyperlink"/>
          <w:rFonts w:ascii="Calibri" w:hAnsi="Calibri" w:cs="Calibri"/>
          <w:b/>
          <w:color w:val="auto"/>
          <w:sz w:val="18"/>
          <w:szCs w:val="18"/>
          <w:u w:val="none"/>
        </w:rPr>
        <w:t xml:space="preserve">Such tests may be specific or general depending on the kind of information that the teacher is seeking.  </w:t>
      </w:r>
      <w:r w:rsidR="00087B29">
        <w:rPr>
          <w:rStyle w:val="Hyperlink"/>
          <w:rFonts w:ascii="Calibri" w:hAnsi="Calibri" w:cs="Calibri"/>
          <w:b/>
          <w:color w:val="auto"/>
          <w:sz w:val="18"/>
          <w:szCs w:val="18"/>
          <w:u w:val="none"/>
        </w:rPr>
        <w:t xml:space="preserve">  </w:t>
      </w:r>
      <w:r w:rsidR="002E5425">
        <w:rPr>
          <w:rStyle w:val="Hyperlink"/>
          <w:rFonts w:ascii="Calibri" w:hAnsi="Calibri" w:cs="Calibri"/>
          <w:b/>
          <w:color w:val="auto"/>
          <w:sz w:val="18"/>
          <w:szCs w:val="18"/>
          <w:u w:val="none"/>
        </w:rPr>
        <w:t xml:space="preserve">The results </w:t>
      </w:r>
      <w:r w:rsidR="000A5D14">
        <w:rPr>
          <w:rStyle w:val="Hyperlink"/>
          <w:rFonts w:ascii="Calibri" w:hAnsi="Calibri" w:cs="Calibri"/>
          <w:b/>
          <w:color w:val="auto"/>
          <w:sz w:val="18"/>
          <w:szCs w:val="18"/>
          <w:u w:val="none"/>
        </w:rPr>
        <w:t xml:space="preserve">form the basis of discussion </w:t>
      </w:r>
      <w:r w:rsidR="007A4BBA">
        <w:rPr>
          <w:rStyle w:val="Hyperlink"/>
          <w:rFonts w:ascii="Calibri" w:hAnsi="Calibri" w:cs="Calibri"/>
          <w:b/>
          <w:color w:val="auto"/>
          <w:sz w:val="18"/>
          <w:szCs w:val="18"/>
          <w:u w:val="none"/>
        </w:rPr>
        <w:t>between</w:t>
      </w:r>
      <w:r w:rsidR="000A5D14">
        <w:rPr>
          <w:rStyle w:val="Hyperlink"/>
          <w:rFonts w:ascii="Calibri" w:hAnsi="Calibri" w:cs="Calibri"/>
          <w:b/>
          <w:color w:val="auto"/>
          <w:sz w:val="18"/>
          <w:szCs w:val="18"/>
          <w:u w:val="none"/>
        </w:rPr>
        <w:t xml:space="preserve"> teacher and student</w:t>
      </w:r>
      <w:r w:rsidR="002E5425">
        <w:rPr>
          <w:rStyle w:val="Hyperlink"/>
          <w:rFonts w:ascii="Calibri" w:hAnsi="Calibri" w:cs="Calibri"/>
          <w:b/>
          <w:color w:val="auto"/>
          <w:sz w:val="18"/>
          <w:szCs w:val="18"/>
          <w:u w:val="none"/>
        </w:rPr>
        <w:t xml:space="preserve"> and are not usually </w:t>
      </w:r>
      <w:r w:rsidR="007A4BBA" w:rsidRPr="007A4BBA">
        <w:rPr>
          <w:rStyle w:val="Hyperlink"/>
          <w:rFonts w:ascii="Calibri" w:hAnsi="Calibri" w:cs="Calibri"/>
          <w:b/>
          <w:color w:val="auto"/>
          <w:sz w:val="18"/>
          <w:szCs w:val="18"/>
          <w:u w:val="none"/>
        </w:rPr>
        <w:t>considered part of the grading process</w:t>
      </w:r>
    </w:p>
    <w:p w:rsidR="000A5D14" w:rsidRDefault="000A5D14" w:rsidP="00ED6420">
      <w:pPr>
        <w:pStyle w:val="Standard"/>
        <w:ind w:left="720"/>
        <w:rPr>
          <w:rStyle w:val="Hyperlink"/>
          <w:rFonts w:ascii="Calibri" w:hAnsi="Calibri" w:cs="Calibri"/>
          <w:b/>
          <w:color w:val="auto"/>
          <w:sz w:val="18"/>
          <w:szCs w:val="18"/>
          <w:u w:val="none"/>
        </w:rPr>
      </w:pPr>
    </w:p>
    <w:p w:rsidR="002155F8" w:rsidRDefault="002E5425" w:rsidP="006C5E82">
      <w:pPr>
        <w:pStyle w:val="Standard"/>
        <w:ind w:left="720"/>
        <w:rPr>
          <w:rStyle w:val="Hyperlink"/>
          <w:rFonts w:ascii="Calibri" w:hAnsi="Calibri" w:cs="Calibri"/>
          <w:b/>
          <w:color w:val="auto"/>
          <w:sz w:val="18"/>
          <w:szCs w:val="18"/>
          <w:u w:val="none"/>
        </w:rPr>
      </w:pPr>
      <w:r>
        <w:rPr>
          <w:rStyle w:val="Hyperlink"/>
          <w:rFonts w:ascii="Calibri" w:hAnsi="Calibri" w:cs="Calibri"/>
          <w:b/>
          <w:color w:val="auto"/>
          <w:sz w:val="18"/>
          <w:szCs w:val="18"/>
          <w:u w:val="none"/>
        </w:rPr>
        <w:t xml:space="preserve">Evaluating a student’s </w:t>
      </w:r>
      <w:r w:rsidR="00DA2086">
        <w:rPr>
          <w:rStyle w:val="Hyperlink"/>
          <w:rFonts w:ascii="Calibri" w:hAnsi="Calibri" w:cs="Calibri"/>
          <w:b/>
          <w:color w:val="auto"/>
          <w:sz w:val="18"/>
          <w:szCs w:val="18"/>
          <w:u w:val="none"/>
        </w:rPr>
        <w:t xml:space="preserve">level of achievement </w:t>
      </w:r>
      <w:r>
        <w:rPr>
          <w:rStyle w:val="Hyperlink"/>
          <w:rFonts w:ascii="Calibri" w:hAnsi="Calibri" w:cs="Calibri"/>
          <w:b/>
          <w:color w:val="auto"/>
          <w:sz w:val="18"/>
          <w:szCs w:val="18"/>
          <w:u w:val="none"/>
        </w:rPr>
        <w:t xml:space="preserve">is a different </w:t>
      </w:r>
      <w:r w:rsidR="002155F8">
        <w:rPr>
          <w:rStyle w:val="Hyperlink"/>
          <w:rFonts w:ascii="Calibri" w:hAnsi="Calibri" w:cs="Calibri"/>
          <w:b/>
          <w:color w:val="auto"/>
          <w:sz w:val="18"/>
          <w:szCs w:val="18"/>
          <w:u w:val="none"/>
        </w:rPr>
        <w:t>matter; minimum</w:t>
      </w:r>
      <w:r>
        <w:rPr>
          <w:rStyle w:val="Hyperlink"/>
          <w:rFonts w:ascii="Calibri" w:hAnsi="Calibri" w:cs="Calibri"/>
          <w:b/>
          <w:color w:val="auto"/>
          <w:sz w:val="18"/>
          <w:szCs w:val="18"/>
          <w:u w:val="none"/>
        </w:rPr>
        <w:t xml:space="preserve"> levels of achievement may be </w:t>
      </w:r>
      <w:r w:rsidR="002155F8">
        <w:rPr>
          <w:rStyle w:val="Hyperlink"/>
          <w:rFonts w:ascii="Calibri" w:hAnsi="Calibri" w:cs="Calibri"/>
          <w:b/>
          <w:color w:val="auto"/>
          <w:sz w:val="18"/>
          <w:szCs w:val="18"/>
          <w:u w:val="none"/>
        </w:rPr>
        <w:t>required order</w:t>
      </w:r>
      <w:r w:rsidR="00DA2086">
        <w:rPr>
          <w:rStyle w:val="Hyperlink"/>
          <w:rFonts w:ascii="Calibri" w:hAnsi="Calibri" w:cs="Calibri"/>
          <w:b/>
          <w:color w:val="auto"/>
          <w:sz w:val="18"/>
          <w:szCs w:val="18"/>
          <w:u w:val="none"/>
        </w:rPr>
        <w:t xml:space="preserve"> to gain acceptance into </w:t>
      </w:r>
      <w:r>
        <w:rPr>
          <w:rStyle w:val="Hyperlink"/>
          <w:rFonts w:ascii="Calibri" w:hAnsi="Calibri" w:cs="Calibri"/>
          <w:b/>
          <w:color w:val="auto"/>
          <w:sz w:val="18"/>
          <w:szCs w:val="18"/>
          <w:u w:val="none"/>
        </w:rPr>
        <w:t xml:space="preserve">postsecondary institutions, </w:t>
      </w:r>
      <w:r w:rsidR="00DA2086">
        <w:rPr>
          <w:rStyle w:val="Hyperlink"/>
          <w:rFonts w:ascii="Calibri" w:hAnsi="Calibri" w:cs="Calibri"/>
          <w:b/>
          <w:color w:val="auto"/>
          <w:sz w:val="18"/>
          <w:szCs w:val="18"/>
          <w:u w:val="none"/>
        </w:rPr>
        <w:t xml:space="preserve">to qualify for </w:t>
      </w:r>
      <w:r w:rsidR="00815FEC">
        <w:rPr>
          <w:rStyle w:val="Hyperlink"/>
          <w:rFonts w:ascii="Calibri" w:hAnsi="Calibri" w:cs="Calibri"/>
          <w:b/>
          <w:color w:val="auto"/>
          <w:sz w:val="18"/>
          <w:szCs w:val="18"/>
          <w:u w:val="none"/>
        </w:rPr>
        <w:t xml:space="preserve">employment, </w:t>
      </w:r>
      <w:r w:rsidR="00DA2086">
        <w:rPr>
          <w:rStyle w:val="Hyperlink"/>
          <w:rFonts w:ascii="Calibri" w:hAnsi="Calibri" w:cs="Calibri"/>
          <w:b/>
          <w:color w:val="auto"/>
          <w:sz w:val="18"/>
          <w:szCs w:val="18"/>
          <w:u w:val="none"/>
        </w:rPr>
        <w:t xml:space="preserve">to access </w:t>
      </w:r>
      <w:r w:rsidR="002155F8">
        <w:rPr>
          <w:rStyle w:val="Hyperlink"/>
          <w:rFonts w:ascii="Calibri" w:hAnsi="Calibri" w:cs="Calibri"/>
          <w:b/>
          <w:color w:val="auto"/>
          <w:sz w:val="18"/>
          <w:szCs w:val="18"/>
          <w:u w:val="none"/>
        </w:rPr>
        <w:t>a qualification</w:t>
      </w:r>
      <w:r w:rsidR="00DA2086">
        <w:rPr>
          <w:rStyle w:val="Hyperlink"/>
          <w:rFonts w:ascii="Calibri" w:hAnsi="Calibri" w:cs="Calibri"/>
          <w:b/>
          <w:color w:val="auto"/>
          <w:sz w:val="18"/>
          <w:szCs w:val="18"/>
          <w:u w:val="none"/>
        </w:rPr>
        <w:t xml:space="preserve"> or even to establish pay levels.</w:t>
      </w:r>
      <w:r w:rsidR="00815FEC">
        <w:rPr>
          <w:rStyle w:val="Hyperlink"/>
          <w:rFonts w:ascii="Calibri" w:hAnsi="Calibri" w:cs="Calibri"/>
          <w:b/>
          <w:color w:val="auto"/>
          <w:sz w:val="18"/>
          <w:szCs w:val="18"/>
          <w:u w:val="none"/>
        </w:rPr>
        <w:t xml:space="preserve"> </w:t>
      </w:r>
      <w:r>
        <w:rPr>
          <w:rStyle w:val="Hyperlink"/>
          <w:rFonts w:ascii="Calibri" w:hAnsi="Calibri" w:cs="Calibri"/>
          <w:b/>
          <w:color w:val="auto"/>
          <w:sz w:val="18"/>
          <w:szCs w:val="18"/>
          <w:u w:val="none"/>
        </w:rPr>
        <w:t>Exams may be part of the process but establishing a level of performance may take into account</w:t>
      </w:r>
      <w:r w:rsidR="004533F6">
        <w:rPr>
          <w:rStyle w:val="Hyperlink"/>
          <w:rFonts w:ascii="Calibri" w:hAnsi="Calibri" w:cs="Calibri"/>
          <w:b/>
          <w:color w:val="auto"/>
          <w:sz w:val="18"/>
          <w:szCs w:val="18"/>
          <w:u w:val="none"/>
        </w:rPr>
        <w:t xml:space="preserve"> work experience and volunteer activities. </w:t>
      </w:r>
      <w:r w:rsidR="00991249">
        <w:rPr>
          <w:rStyle w:val="Hyperlink"/>
          <w:rFonts w:ascii="Calibri" w:hAnsi="Calibri" w:cs="Calibri"/>
          <w:b/>
          <w:color w:val="auto"/>
          <w:sz w:val="18"/>
          <w:szCs w:val="18"/>
          <w:u w:val="none"/>
        </w:rPr>
        <w:t xml:space="preserve">  The</w:t>
      </w:r>
      <w:r w:rsidR="00FA6D91">
        <w:rPr>
          <w:rStyle w:val="Hyperlink"/>
          <w:rFonts w:ascii="Calibri" w:hAnsi="Calibri" w:cs="Calibri"/>
          <w:b/>
          <w:color w:val="auto"/>
          <w:sz w:val="18"/>
          <w:szCs w:val="18"/>
          <w:u w:val="none"/>
        </w:rPr>
        <w:t xml:space="preserve"> current approach of attaching </w:t>
      </w:r>
      <w:r w:rsidR="00815FEC">
        <w:rPr>
          <w:rStyle w:val="Hyperlink"/>
          <w:rFonts w:ascii="Calibri" w:hAnsi="Calibri" w:cs="Calibri"/>
          <w:b/>
          <w:color w:val="auto"/>
          <w:sz w:val="18"/>
          <w:szCs w:val="18"/>
          <w:u w:val="none"/>
        </w:rPr>
        <w:t>achieve</w:t>
      </w:r>
      <w:r w:rsidR="00FA6D91">
        <w:rPr>
          <w:rStyle w:val="Hyperlink"/>
          <w:rFonts w:ascii="Calibri" w:hAnsi="Calibri" w:cs="Calibri"/>
          <w:b/>
          <w:color w:val="auto"/>
          <w:sz w:val="18"/>
          <w:szCs w:val="18"/>
          <w:u w:val="none"/>
        </w:rPr>
        <w:t>ment to grades is confusing</w:t>
      </w:r>
      <w:r w:rsidR="00550445">
        <w:rPr>
          <w:rStyle w:val="Hyperlink"/>
          <w:rFonts w:ascii="Calibri" w:hAnsi="Calibri" w:cs="Calibri"/>
          <w:b/>
          <w:color w:val="auto"/>
          <w:sz w:val="18"/>
          <w:szCs w:val="18"/>
          <w:u w:val="none"/>
        </w:rPr>
        <w:t xml:space="preserve"> gi</w:t>
      </w:r>
      <w:r w:rsidR="00815FEC">
        <w:rPr>
          <w:rStyle w:val="Hyperlink"/>
          <w:rFonts w:ascii="Calibri" w:hAnsi="Calibri" w:cs="Calibri"/>
          <w:b/>
          <w:color w:val="auto"/>
          <w:sz w:val="18"/>
          <w:szCs w:val="18"/>
          <w:u w:val="none"/>
        </w:rPr>
        <w:t>ven that learners are at different levels wen they enter a course</w:t>
      </w:r>
      <w:r w:rsidR="00991249">
        <w:rPr>
          <w:rStyle w:val="Hyperlink"/>
          <w:rFonts w:ascii="Calibri" w:hAnsi="Calibri" w:cs="Calibri"/>
          <w:b/>
          <w:color w:val="auto"/>
          <w:sz w:val="18"/>
          <w:szCs w:val="18"/>
          <w:u w:val="none"/>
        </w:rPr>
        <w:t xml:space="preserve">, that course time is constant </w:t>
      </w:r>
      <w:r w:rsidR="00815FEC">
        <w:rPr>
          <w:rStyle w:val="Hyperlink"/>
          <w:rFonts w:ascii="Calibri" w:hAnsi="Calibri" w:cs="Calibri"/>
          <w:b/>
          <w:color w:val="auto"/>
          <w:sz w:val="18"/>
          <w:szCs w:val="18"/>
          <w:u w:val="none"/>
        </w:rPr>
        <w:t xml:space="preserve">and that learners learn at </w:t>
      </w:r>
      <w:r w:rsidR="00550445">
        <w:rPr>
          <w:rStyle w:val="Hyperlink"/>
          <w:rFonts w:ascii="Calibri" w:hAnsi="Calibri" w:cs="Calibri"/>
          <w:b/>
          <w:color w:val="auto"/>
          <w:sz w:val="18"/>
          <w:szCs w:val="18"/>
          <w:u w:val="none"/>
        </w:rPr>
        <w:t xml:space="preserve">different </w:t>
      </w:r>
      <w:r w:rsidR="00815FEC">
        <w:rPr>
          <w:rStyle w:val="Hyperlink"/>
          <w:rFonts w:ascii="Calibri" w:hAnsi="Calibri" w:cs="Calibri"/>
          <w:b/>
          <w:color w:val="auto"/>
          <w:sz w:val="18"/>
          <w:szCs w:val="18"/>
          <w:u w:val="none"/>
        </w:rPr>
        <w:t>rate</w:t>
      </w:r>
      <w:r w:rsidR="00550445">
        <w:rPr>
          <w:rStyle w:val="Hyperlink"/>
          <w:rFonts w:ascii="Calibri" w:hAnsi="Calibri" w:cs="Calibri"/>
          <w:b/>
          <w:color w:val="auto"/>
          <w:sz w:val="18"/>
          <w:szCs w:val="18"/>
          <w:u w:val="none"/>
        </w:rPr>
        <w:t>s.  A</w:t>
      </w:r>
      <w:r w:rsidR="00815FEC">
        <w:rPr>
          <w:rStyle w:val="Hyperlink"/>
          <w:rFonts w:ascii="Calibri" w:hAnsi="Calibri" w:cs="Calibri"/>
          <w:b/>
          <w:color w:val="auto"/>
          <w:sz w:val="18"/>
          <w:szCs w:val="18"/>
          <w:u w:val="none"/>
        </w:rPr>
        <w:t>pprentices</w:t>
      </w:r>
      <w:r w:rsidR="00550445">
        <w:rPr>
          <w:rStyle w:val="Hyperlink"/>
          <w:rFonts w:ascii="Calibri" w:hAnsi="Calibri" w:cs="Calibri"/>
          <w:b/>
          <w:color w:val="auto"/>
          <w:sz w:val="18"/>
          <w:szCs w:val="18"/>
          <w:u w:val="none"/>
        </w:rPr>
        <w:t xml:space="preserve"> r</w:t>
      </w:r>
      <w:r w:rsidR="00991249">
        <w:rPr>
          <w:rStyle w:val="Hyperlink"/>
          <w:rFonts w:ascii="Calibri" w:hAnsi="Calibri" w:cs="Calibri"/>
          <w:b/>
          <w:color w:val="auto"/>
          <w:sz w:val="18"/>
          <w:szCs w:val="18"/>
          <w:u w:val="none"/>
        </w:rPr>
        <w:t>eceive their training through Ho</w:t>
      </w:r>
      <w:r w:rsidR="00815FEC">
        <w:rPr>
          <w:rStyle w:val="Hyperlink"/>
          <w:rFonts w:ascii="Calibri" w:hAnsi="Calibri" w:cs="Calibri"/>
          <w:b/>
          <w:color w:val="auto"/>
          <w:sz w:val="18"/>
          <w:szCs w:val="18"/>
          <w:u w:val="none"/>
        </w:rPr>
        <w:t>lland College</w:t>
      </w:r>
      <w:r w:rsidR="00550445">
        <w:rPr>
          <w:rStyle w:val="Hyperlink"/>
          <w:rFonts w:ascii="Calibri" w:hAnsi="Calibri" w:cs="Calibri"/>
          <w:b/>
          <w:color w:val="auto"/>
          <w:sz w:val="18"/>
          <w:szCs w:val="18"/>
          <w:u w:val="none"/>
        </w:rPr>
        <w:t xml:space="preserve"> but are awarded </w:t>
      </w:r>
      <w:r w:rsidR="00991249">
        <w:rPr>
          <w:rStyle w:val="Hyperlink"/>
          <w:rFonts w:ascii="Calibri" w:hAnsi="Calibri" w:cs="Calibri"/>
          <w:b/>
          <w:color w:val="auto"/>
          <w:sz w:val="18"/>
          <w:szCs w:val="18"/>
          <w:u w:val="none"/>
        </w:rPr>
        <w:t xml:space="preserve">certification through </w:t>
      </w:r>
      <w:r w:rsidR="00815FEC">
        <w:rPr>
          <w:rStyle w:val="Hyperlink"/>
          <w:rFonts w:ascii="Calibri" w:hAnsi="Calibri" w:cs="Calibri"/>
          <w:b/>
          <w:color w:val="auto"/>
          <w:sz w:val="18"/>
          <w:szCs w:val="18"/>
          <w:u w:val="none"/>
        </w:rPr>
        <w:t xml:space="preserve">the Apprenticeship Branch, </w:t>
      </w:r>
      <w:r w:rsidR="00550445">
        <w:rPr>
          <w:rStyle w:val="Hyperlink"/>
          <w:rFonts w:ascii="Calibri" w:hAnsi="Calibri" w:cs="Calibri"/>
          <w:b/>
          <w:color w:val="auto"/>
          <w:sz w:val="18"/>
          <w:szCs w:val="18"/>
          <w:u w:val="none"/>
        </w:rPr>
        <w:t xml:space="preserve">the examinations of </w:t>
      </w:r>
      <w:r w:rsidR="002573CE">
        <w:rPr>
          <w:rStyle w:val="Hyperlink"/>
          <w:rFonts w:ascii="Calibri" w:hAnsi="Calibri" w:cs="Calibri"/>
          <w:b/>
          <w:color w:val="auto"/>
          <w:sz w:val="18"/>
          <w:szCs w:val="18"/>
          <w:u w:val="none"/>
        </w:rPr>
        <w:t>Int</w:t>
      </w:r>
      <w:r w:rsidR="00550445">
        <w:rPr>
          <w:rStyle w:val="Hyperlink"/>
          <w:rFonts w:ascii="Calibri" w:hAnsi="Calibri" w:cs="Calibri"/>
          <w:b/>
          <w:color w:val="auto"/>
          <w:sz w:val="18"/>
          <w:szCs w:val="18"/>
          <w:u w:val="none"/>
        </w:rPr>
        <w:t>e</w:t>
      </w:r>
      <w:r w:rsidR="002573CE">
        <w:rPr>
          <w:rStyle w:val="Hyperlink"/>
          <w:rFonts w:ascii="Calibri" w:hAnsi="Calibri" w:cs="Calibri"/>
          <w:b/>
          <w:color w:val="auto"/>
          <w:sz w:val="18"/>
          <w:szCs w:val="18"/>
          <w:u w:val="none"/>
        </w:rPr>
        <w:t xml:space="preserve">rnational </w:t>
      </w:r>
      <w:r w:rsidR="002155F8">
        <w:rPr>
          <w:rStyle w:val="Hyperlink"/>
          <w:rFonts w:ascii="Calibri" w:hAnsi="Calibri" w:cs="Calibri"/>
          <w:b/>
          <w:color w:val="auto"/>
          <w:sz w:val="18"/>
          <w:szCs w:val="18"/>
          <w:u w:val="none"/>
        </w:rPr>
        <w:t>Baccalaureate</w:t>
      </w:r>
      <w:r w:rsidR="002573CE">
        <w:rPr>
          <w:rStyle w:val="Hyperlink"/>
          <w:rFonts w:ascii="Calibri" w:hAnsi="Calibri" w:cs="Calibri"/>
          <w:b/>
          <w:color w:val="auto"/>
          <w:sz w:val="18"/>
          <w:szCs w:val="18"/>
          <w:u w:val="none"/>
        </w:rPr>
        <w:t xml:space="preserve"> students</w:t>
      </w:r>
      <w:r w:rsidR="00550445">
        <w:rPr>
          <w:rStyle w:val="Hyperlink"/>
          <w:rFonts w:ascii="Calibri" w:hAnsi="Calibri" w:cs="Calibri"/>
          <w:b/>
          <w:color w:val="auto"/>
          <w:sz w:val="18"/>
          <w:szCs w:val="18"/>
          <w:u w:val="none"/>
        </w:rPr>
        <w:t xml:space="preserve"> are marked off shore, and some fields like </w:t>
      </w:r>
      <w:r w:rsidR="002573CE">
        <w:rPr>
          <w:rStyle w:val="Hyperlink"/>
          <w:rFonts w:ascii="Calibri" w:hAnsi="Calibri" w:cs="Calibri"/>
          <w:b/>
          <w:color w:val="auto"/>
          <w:sz w:val="18"/>
          <w:szCs w:val="18"/>
          <w:u w:val="none"/>
        </w:rPr>
        <w:t xml:space="preserve">music </w:t>
      </w:r>
      <w:r w:rsidR="002155F8">
        <w:rPr>
          <w:rStyle w:val="Hyperlink"/>
          <w:rFonts w:ascii="Calibri" w:hAnsi="Calibri" w:cs="Calibri"/>
          <w:b/>
          <w:color w:val="auto"/>
          <w:sz w:val="18"/>
          <w:szCs w:val="18"/>
          <w:u w:val="none"/>
        </w:rPr>
        <w:t>and</w:t>
      </w:r>
      <w:r w:rsidR="002573CE">
        <w:rPr>
          <w:rStyle w:val="Hyperlink"/>
          <w:rFonts w:ascii="Calibri" w:hAnsi="Calibri" w:cs="Calibri"/>
          <w:b/>
          <w:color w:val="auto"/>
          <w:sz w:val="18"/>
          <w:szCs w:val="18"/>
          <w:u w:val="none"/>
        </w:rPr>
        <w:t xml:space="preserve"> swimming </w:t>
      </w:r>
      <w:r w:rsidR="00550445">
        <w:rPr>
          <w:rStyle w:val="Hyperlink"/>
          <w:rFonts w:ascii="Calibri" w:hAnsi="Calibri" w:cs="Calibri"/>
          <w:b/>
          <w:color w:val="auto"/>
          <w:sz w:val="18"/>
          <w:szCs w:val="18"/>
          <w:u w:val="none"/>
        </w:rPr>
        <w:t>are graded by their national organizations</w:t>
      </w:r>
      <w:r w:rsidR="002155F8">
        <w:rPr>
          <w:rStyle w:val="Hyperlink"/>
          <w:rFonts w:ascii="Calibri" w:hAnsi="Calibri" w:cs="Calibri"/>
          <w:b/>
          <w:color w:val="auto"/>
          <w:sz w:val="18"/>
          <w:szCs w:val="18"/>
          <w:u w:val="none"/>
        </w:rPr>
        <w:t xml:space="preserve">.  </w:t>
      </w:r>
    </w:p>
    <w:p w:rsidR="002155F8" w:rsidRDefault="002155F8" w:rsidP="006C5E82">
      <w:pPr>
        <w:pStyle w:val="Standard"/>
        <w:ind w:left="720"/>
        <w:rPr>
          <w:rStyle w:val="Hyperlink"/>
          <w:rFonts w:ascii="Calibri" w:hAnsi="Calibri" w:cs="Calibri"/>
          <w:b/>
          <w:color w:val="auto"/>
          <w:sz w:val="18"/>
          <w:szCs w:val="18"/>
          <w:u w:val="none"/>
        </w:rPr>
      </w:pPr>
    </w:p>
    <w:p w:rsidR="00D55448" w:rsidRDefault="00550445" w:rsidP="006C5E82">
      <w:pPr>
        <w:pStyle w:val="Standard"/>
        <w:ind w:left="720"/>
        <w:rPr>
          <w:rStyle w:val="Hyperlink"/>
          <w:rFonts w:ascii="Calibri" w:hAnsi="Calibri" w:cs="Calibri"/>
          <w:b/>
          <w:color w:val="auto"/>
          <w:sz w:val="18"/>
          <w:szCs w:val="18"/>
          <w:u w:val="none"/>
        </w:rPr>
      </w:pPr>
      <w:r>
        <w:rPr>
          <w:rStyle w:val="Hyperlink"/>
          <w:rFonts w:ascii="Calibri" w:hAnsi="Calibri" w:cs="Calibri"/>
          <w:b/>
          <w:color w:val="auto"/>
          <w:sz w:val="18"/>
          <w:szCs w:val="18"/>
          <w:u w:val="none"/>
        </w:rPr>
        <w:t xml:space="preserve">Aside from the quality issue, it is my view that establishing </w:t>
      </w:r>
      <w:r w:rsidR="002155F8">
        <w:rPr>
          <w:rStyle w:val="Hyperlink"/>
          <w:rFonts w:ascii="Calibri" w:hAnsi="Calibri" w:cs="Calibri"/>
          <w:b/>
          <w:color w:val="auto"/>
          <w:sz w:val="18"/>
          <w:szCs w:val="18"/>
          <w:u w:val="none"/>
        </w:rPr>
        <w:t xml:space="preserve">levels </w:t>
      </w:r>
      <w:r>
        <w:rPr>
          <w:rStyle w:val="Hyperlink"/>
          <w:rFonts w:ascii="Calibri" w:hAnsi="Calibri" w:cs="Calibri"/>
          <w:b/>
          <w:color w:val="auto"/>
          <w:sz w:val="18"/>
          <w:szCs w:val="18"/>
          <w:u w:val="none"/>
        </w:rPr>
        <w:t xml:space="preserve">is neither </w:t>
      </w:r>
      <w:r w:rsidR="002573CE">
        <w:rPr>
          <w:rStyle w:val="Hyperlink"/>
          <w:rFonts w:ascii="Calibri" w:hAnsi="Calibri" w:cs="Calibri"/>
          <w:b/>
          <w:color w:val="auto"/>
          <w:sz w:val="18"/>
          <w:szCs w:val="18"/>
          <w:u w:val="none"/>
        </w:rPr>
        <w:t>a t</w:t>
      </w:r>
      <w:r w:rsidR="002155F8">
        <w:rPr>
          <w:rStyle w:val="Hyperlink"/>
          <w:rFonts w:ascii="Calibri" w:hAnsi="Calibri" w:cs="Calibri"/>
          <w:b/>
          <w:color w:val="auto"/>
          <w:sz w:val="18"/>
          <w:szCs w:val="18"/>
          <w:u w:val="none"/>
        </w:rPr>
        <w:t>e</w:t>
      </w:r>
      <w:r w:rsidR="002573CE">
        <w:rPr>
          <w:rStyle w:val="Hyperlink"/>
          <w:rFonts w:ascii="Calibri" w:hAnsi="Calibri" w:cs="Calibri"/>
          <w:b/>
          <w:color w:val="auto"/>
          <w:sz w:val="18"/>
          <w:szCs w:val="18"/>
          <w:u w:val="none"/>
        </w:rPr>
        <w:t xml:space="preserve">aching or school function.  Most developed countries, except for Canada and the US, have established separate bodies to perform this function. I think that Canada should consider </w:t>
      </w:r>
      <w:r w:rsidR="006C5E82">
        <w:rPr>
          <w:rStyle w:val="Hyperlink"/>
          <w:rFonts w:ascii="Calibri" w:hAnsi="Calibri" w:cs="Calibri"/>
          <w:b/>
          <w:color w:val="auto"/>
          <w:sz w:val="18"/>
          <w:szCs w:val="18"/>
          <w:u w:val="none"/>
        </w:rPr>
        <w:t>the same but perhaps b</w:t>
      </w:r>
      <w:r w:rsidR="002155F8">
        <w:rPr>
          <w:rStyle w:val="Hyperlink"/>
          <w:rFonts w:ascii="Calibri" w:hAnsi="Calibri" w:cs="Calibri"/>
          <w:b/>
          <w:color w:val="auto"/>
          <w:sz w:val="18"/>
          <w:szCs w:val="18"/>
          <w:u w:val="none"/>
        </w:rPr>
        <w:t>a</w:t>
      </w:r>
      <w:r w:rsidR="006C5E82">
        <w:rPr>
          <w:rStyle w:val="Hyperlink"/>
          <w:rFonts w:ascii="Calibri" w:hAnsi="Calibri" w:cs="Calibri"/>
          <w:b/>
          <w:color w:val="auto"/>
          <w:sz w:val="18"/>
          <w:szCs w:val="18"/>
          <w:u w:val="none"/>
        </w:rPr>
        <w:t xml:space="preserve">sed od a better model. </w:t>
      </w:r>
    </w:p>
    <w:p w:rsidR="002155F8" w:rsidRDefault="002155F8" w:rsidP="006C5E82">
      <w:pPr>
        <w:pStyle w:val="Standard"/>
        <w:ind w:left="720"/>
        <w:rPr>
          <w:rStyle w:val="Hyperlink"/>
          <w:rFonts w:ascii="Calibri" w:hAnsi="Calibri" w:cs="Calibri"/>
          <w:b/>
          <w:color w:val="auto"/>
          <w:sz w:val="18"/>
          <w:szCs w:val="18"/>
          <w:u w:val="none"/>
        </w:rPr>
      </w:pPr>
    </w:p>
    <w:p w:rsidR="002155F8" w:rsidRDefault="002155F8" w:rsidP="006C5E82">
      <w:pPr>
        <w:pStyle w:val="Standard"/>
        <w:ind w:left="720"/>
        <w:rPr>
          <w:rStyle w:val="Hyperlink"/>
          <w:rFonts w:ascii="Calibri" w:hAnsi="Calibri" w:cs="Calibri"/>
          <w:b/>
          <w:color w:val="auto"/>
          <w:sz w:val="18"/>
          <w:szCs w:val="18"/>
          <w:u w:val="none"/>
        </w:rPr>
      </w:pPr>
      <w:r>
        <w:rPr>
          <w:rStyle w:val="Hyperlink"/>
          <w:rFonts w:ascii="Calibri" w:hAnsi="Calibri" w:cs="Calibri"/>
          <w:b/>
          <w:color w:val="auto"/>
          <w:sz w:val="18"/>
          <w:szCs w:val="18"/>
          <w:u w:val="none"/>
        </w:rPr>
        <w:t>Sincerely</w:t>
      </w:r>
    </w:p>
    <w:p w:rsidR="002155F8" w:rsidRDefault="002155F8" w:rsidP="006C5E82">
      <w:pPr>
        <w:pStyle w:val="Standard"/>
        <w:ind w:left="720"/>
        <w:rPr>
          <w:rStyle w:val="Hyperlink"/>
          <w:rFonts w:ascii="Calibri" w:hAnsi="Calibri" w:cs="Calibri"/>
          <w:b/>
          <w:color w:val="auto"/>
          <w:sz w:val="18"/>
          <w:szCs w:val="18"/>
          <w:u w:val="none"/>
        </w:rPr>
      </w:pPr>
    </w:p>
    <w:p w:rsidR="002155F8" w:rsidRDefault="002155F8" w:rsidP="006C5E82">
      <w:pPr>
        <w:pStyle w:val="Standard"/>
        <w:ind w:left="720"/>
        <w:rPr>
          <w:rStyle w:val="Hyperlink"/>
          <w:rFonts w:ascii="Calibri" w:hAnsi="Calibri" w:cs="Calibri"/>
          <w:b/>
          <w:color w:val="auto"/>
          <w:sz w:val="18"/>
          <w:szCs w:val="18"/>
          <w:u w:val="none"/>
        </w:rPr>
      </w:pPr>
      <w:r>
        <w:rPr>
          <w:rStyle w:val="Hyperlink"/>
          <w:rFonts w:ascii="Calibri" w:hAnsi="Calibri" w:cs="Calibri"/>
          <w:b/>
          <w:color w:val="auto"/>
          <w:sz w:val="18"/>
          <w:szCs w:val="18"/>
          <w:u w:val="none"/>
        </w:rPr>
        <w:t>Don Glendenning</w:t>
      </w:r>
    </w:p>
    <w:p w:rsidR="002155F8" w:rsidRDefault="002155F8" w:rsidP="006C5E82">
      <w:pPr>
        <w:pStyle w:val="Standard"/>
        <w:ind w:left="720"/>
        <w:rPr>
          <w:rStyle w:val="Hyperlink"/>
          <w:rFonts w:ascii="Calibri" w:hAnsi="Calibri" w:cs="Calibri"/>
          <w:b/>
          <w:color w:val="auto"/>
          <w:sz w:val="18"/>
          <w:szCs w:val="18"/>
          <w:u w:val="none"/>
        </w:rPr>
      </w:pPr>
      <w:r>
        <w:rPr>
          <w:rStyle w:val="Hyperlink"/>
          <w:rFonts w:ascii="Calibri" w:hAnsi="Calibri" w:cs="Calibri"/>
          <w:b/>
          <w:color w:val="auto"/>
          <w:sz w:val="18"/>
          <w:szCs w:val="18"/>
          <w:u w:val="none"/>
        </w:rPr>
        <w:t>A long-time student of education</w:t>
      </w:r>
    </w:p>
    <w:p w:rsidR="00D55448" w:rsidRPr="00ED6420" w:rsidRDefault="00D55448" w:rsidP="00ED6420">
      <w:pPr>
        <w:pStyle w:val="Standard"/>
        <w:ind w:left="720"/>
        <w:rPr>
          <w:b/>
        </w:rPr>
      </w:pPr>
    </w:p>
    <w:bookmarkEnd w:id="0"/>
    <w:p w:rsidR="009A5F4F" w:rsidRPr="00ED6420" w:rsidRDefault="009A5F4F">
      <w:pPr>
        <w:pStyle w:val="Standard"/>
        <w:ind w:left="720"/>
        <w:rPr>
          <w:b/>
        </w:rPr>
      </w:pPr>
    </w:p>
    <w:sectPr w:rsidR="009A5F4F" w:rsidRPr="00ED6420" w:rsidSect="00B140E0">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5ACC" w:rsidRDefault="00675ACC" w:rsidP="00545E61">
      <w:pPr>
        <w:spacing w:after="0" w:line="240" w:lineRule="auto"/>
      </w:pPr>
      <w:r>
        <w:separator/>
      </w:r>
    </w:p>
  </w:endnote>
  <w:endnote w:type="continuationSeparator" w:id="0">
    <w:p w:rsidR="00675ACC" w:rsidRDefault="00675ACC"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5ACC" w:rsidRDefault="00675ACC" w:rsidP="00545E61">
      <w:pPr>
        <w:spacing w:after="0" w:line="240" w:lineRule="auto"/>
      </w:pPr>
      <w:r>
        <w:separator/>
      </w:r>
    </w:p>
  </w:footnote>
  <w:footnote w:type="continuationSeparator" w:id="0">
    <w:p w:rsidR="00675ACC" w:rsidRDefault="00675ACC" w:rsidP="00545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3338369"/>
      <w:docPartObj>
        <w:docPartGallery w:val="Watermarks"/>
        <w:docPartUnique/>
      </w:docPartObj>
    </w:sdtPr>
    <w:sdtEndPr/>
    <w:sdtContent>
      <w:p w:rsidR="008E6DD3" w:rsidRDefault="00675ACC">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695F1F"/>
    <w:multiLevelType w:val="hybridMultilevel"/>
    <w:tmpl w:val="994A4EB0"/>
    <w:lvl w:ilvl="0" w:tplc="86C248D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202F5"/>
    <w:multiLevelType w:val="hybridMultilevel"/>
    <w:tmpl w:val="CFD0FC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9" w15:restartNumberingAfterBreak="0">
    <w:nsid w:val="68A54F67"/>
    <w:multiLevelType w:val="hybridMultilevel"/>
    <w:tmpl w:val="BEAAFD84"/>
    <w:lvl w:ilvl="0" w:tplc="8DFEBB2A">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6014B0"/>
    <w:multiLevelType w:val="hybridMultilevel"/>
    <w:tmpl w:val="0A9C769E"/>
    <w:lvl w:ilvl="0" w:tplc="2C3208E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20"/>
  </w:num>
  <w:num w:numId="4">
    <w:abstractNumId w:val="6"/>
  </w:num>
  <w:num w:numId="5">
    <w:abstractNumId w:val="3"/>
  </w:num>
  <w:num w:numId="6">
    <w:abstractNumId w:val="17"/>
  </w:num>
  <w:num w:numId="7">
    <w:abstractNumId w:val="9"/>
  </w:num>
  <w:num w:numId="8">
    <w:abstractNumId w:val="14"/>
  </w:num>
  <w:num w:numId="9">
    <w:abstractNumId w:val="22"/>
  </w:num>
  <w:num w:numId="10">
    <w:abstractNumId w:val="16"/>
  </w:num>
  <w:num w:numId="11">
    <w:abstractNumId w:val="11"/>
  </w:num>
  <w:num w:numId="12">
    <w:abstractNumId w:val="0"/>
  </w:num>
  <w:num w:numId="13">
    <w:abstractNumId w:val="15"/>
  </w:num>
  <w:num w:numId="14">
    <w:abstractNumId w:val="2"/>
  </w:num>
  <w:num w:numId="15">
    <w:abstractNumId w:val="12"/>
  </w:num>
  <w:num w:numId="16">
    <w:abstractNumId w:val="18"/>
  </w:num>
  <w:num w:numId="17">
    <w:abstractNumId w:val="10"/>
  </w:num>
  <w:num w:numId="18">
    <w:abstractNumId w:val="4"/>
  </w:num>
  <w:num w:numId="19">
    <w:abstractNumId w:val="13"/>
  </w:num>
  <w:num w:numId="20">
    <w:abstractNumId w:val="1"/>
  </w:num>
  <w:num w:numId="21">
    <w:abstractNumId w:val="21"/>
  </w:num>
  <w:num w:numId="22">
    <w:abstractNumId w:val="8"/>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46F3E"/>
    <w:rsid w:val="00060A09"/>
    <w:rsid w:val="0007104C"/>
    <w:rsid w:val="00087B29"/>
    <w:rsid w:val="00096E33"/>
    <w:rsid w:val="000A5D14"/>
    <w:rsid w:val="000C15D5"/>
    <w:rsid w:val="00123F27"/>
    <w:rsid w:val="00141D83"/>
    <w:rsid w:val="00165742"/>
    <w:rsid w:val="001700D0"/>
    <w:rsid w:val="00184634"/>
    <w:rsid w:val="001902EB"/>
    <w:rsid w:val="00194D67"/>
    <w:rsid w:val="001B5567"/>
    <w:rsid w:val="001F661E"/>
    <w:rsid w:val="001F71BE"/>
    <w:rsid w:val="002026B3"/>
    <w:rsid w:val="00211434"/>
    <w:rsid w:val="002155F8"/>
    <w:rsid w:val="00224B87"/>
    <w:rsid w:val="00226A67"/>
    <w:rsid w:val="00226AE3"/>
    <w:rsid w:val="00226BC2"/>
    <w:rsid w:val="00233072"/>
    <w:rsid w:val="00234313"/>
    <w:rsid w:val="00240578"/>
    <w:rsid w:val="002434F6"/>
    <w:rsid w:val="002573CE"/>
    <w:rsid w:val="00257CF1"/>
    <w:rsid w:val="00281EE3"/>
    <w:rsid w:val="00291C4E"/>
    <w:rsid w:val="002D2FB0"/>
    <w:rsid w:val="002E291B"/>
    <w:rsid w:val="002E5167"/>
    <w:rsid w:val="002E5425"/>
    <w:rsid w:val="002F03E3"/>
    <w:rsid w:val="00305CCA"/>
    <w:rsid w:val="00322970"/>
    <w:rsid w:val="003507D4"/>
    <w:rsid w:val="003835F9"/>
    <w:rsid w:val="003A1E34"/>
    <w:rsid w:val="003C4D79"/>
    <w:rsid w:val="003D5B98"/>
    <w:rsid w:val="003F041F"/>
    <w:rsid w:val="003F583D"/>
    <w:rsid w:val="004400CB"/>
    <w:rsid w:val="004533F6"/>
    <w:rsid w:val="004625A6"/>
    <w:rsid w:val="00465D9A"/>
    <w:rsid w:val="004836F6"/>
    <w:rsid w:val="00494C04"/>
    <w:rsid w:val="004C2C83"/>
    <w:rsid w:val="004C69CC"/>
    <w:rsid w:val="004E7C2F"/>
    <w:rsid w:val="004F0BA2"/>
    <w:rsid w:val="00511E4C"/>
    <w:rsid w:val="00512E8B"/>
    <w:rsid w:val="00545E61"/>
    <w:rsid w:val="005465E0"/>
    <w:rsid w:val="00550445"/>
    <w:rsid w:val="0057543C"/>
    <w:rsid w:val="00575B8D"/>
    <w:rsid w:val="00585564"/>
    <w:rsid w:val="005A03BF"/>
    <w:rsid w:val="005F27CD"/>
    <w:rsid w:val="005F6AE4"/>
    <w:rsid w:val="00601455"/>
    <w:rsid w:val="0060256A"/>
    <w:rsid w:val="006212F1"/>
    <w:rsid w:val="0062398F"/>
    <w:rsid w:val="00643471"/>
    <w:rsid w:val="00664259"/>
    <w:rsid w:val="00673FE0"/>
    <w:rsid w:val="00675ACC"/>
    <w:rsid w:val="006934EA"/>
    <w:rsid w:val="006971B7"/>
    <w:rsid w:val="006B013C"/>
    <w:rsid w:val="006B57A9"/>
    <w:rsid w:val="006C5E82"/>
    <w:rsid w:val="006C6F77"/>
    <w:rsid w:val="006E1FBD"/>
    <w:rsid w:val="006E64B1"/>
    <w:rsid w:val="00701801"/>
    <w:rsid w:val="00704183"/>
    <w:rsid w:val="00732E6C"/>
    <w:rsid w:val="00740971"/>
    <w:rsid w:val="00761F61"/>
    <w:rsid w:val="00781954"/>
    <w:rsid w:val="00785305"/>
    <w:rsid w:val="00794802"/>
    <w:rsid w:val="007A4BBA"/>
    <w:rsid w:val="007E0D52"/>
    <w:rsid w:val="007E3F2F"/>
    <w:rsid w:val="007F500A"/>
    <w:rsid w:val="008002F8"/>
    <w:rsid w:val="0080121C"/>
    <w:rsid w:val="00815FEC"/>
    <w:rsid w:val="0085429A"/>
    <w:rsid w:val="00895153"/>
    <w:rsid w:val="008B33D6"/>
    <w:rsid w:val="008C67D3"/>
    <w:rsid w:val="008D2AC4"/>
    <w:rsid w:val="008E2FE5"/>
    <w:rsid w:val="008E4E4E"/>
    <w:rsid w:val="008E6DD3"/>
    <w:rsid w:val="008F46AE"/>
    <w:rsid w:val="009152FE"/>
    <w:rsid w:val="009209FA"/>
    <w:rsid w:val="00926B0A"/>
    <w:rsid w:val="00931090"/>
    <w:rsid w:val="00942F2C"/>
    <w:rsid w:val="009717AF"/>
    <w:rsid w:val="00991249"/>
    <w:rsid w:val="00993969"/>
    <w:rsid w:val="009974FF"/>
    <w:rsid w:val="009A5F4F"/>
    <w:rsid w:val="009B059A"/>
    <w:rsid w:val="00A20402"/>
    <w:rsid w:val="00A21835"/>
    <w:rsid w:val="00A25B18"/>
    <w:rsid w:val="00A30972"/>
    <w:rsid w:val="00A379E3"/>
    <w:rsid w:val="00A833D0"/>
    <w:rsid w:val="00A92F83"/>
    <w:rsid w:val="00AA0A3B"/>
    <w:rsid w:val="00AA0FA6"/>
    <w:rsid w:val="00AC0184"/>
    <w:rsid w:val="00AD6C87"/>
    <w:rsid w:val="00AF4168"/>
    <w:rsid w:val="00B140E0"/>
    <w:rsid w:val="00B32150"/>
    <w:rsid w:val="00B4241E"/>
    <w:rsid w:val="00B53E71"/>
    <w:rsid w:val="00B63868"/>
    <w:rsid w:val="00B73D64"/>
    <w:rsid w:val="00B76707"/>
    <w:rsid w:val="00B77EEC"/>
    <w:rsid w:val="00BA1947"/>
    <w:rsid w:val="00BA4335"/>
    <w:rsid w:val="00BC1E50"/>
    <w:rsid w:val="00BF1B4B"/>
    <w:rsid w:val="00C204EB"/>
    <w:rsid w:val="00C27CF0"/>
    <w:rsid w:val="00C42C16"/>
    <w:rsid w:val="00C801EB"/>
    <w:rsid w:val="00C965C2"/>
    <w:rsid w:val="00CA0B6E"/>
    <w:rsid w:val="00CA1717"/>
    <w:rsid w:val="00CA1AEF"/>
    <w:rsid w:val="00CB7BF1"/>
    <w:rsid w:val="00CE096C"/>
    <w:rsid w:val="00CF0412"/>
    <w:rsid w:val="00CF36AB"/>
    <w:rsid w:val="00CF7336"/>
    <w:rsid w:val="00D211FD"/>
    <w:rsid w:val="00D31030"/>
    <w:rsid w:val="00D46B6D"/>
    <w:rsid w:val="00D55448"/>
    <w:rsid w:val="00D653D6"/>
    <w:rsid w:val="00D957CD"/>
    <w:rsid w:val="00DA1052"/>
    <w:rsid w:val="00DA19CF"/>
    <w:rsid w:val="00DA2086"/>
    <w:rsid w:val="00DA28A7"/>
    <w:rsid w:val="00DA35BA"/>
    <w:rsid w:val="00DB7A8F"/>
    <w:rsid w:val="00DE791D"/>
    <w:rsid w:val="00DF0D6A"/>
    <w:rsid w:val="00E05A4E"/>
    <w:rsid w:val="00E3146C"/>
    <w:rsid w:val="00E40F52"/>
    <w:rsid w:val="00E43F13"/>
    <w:rsid w:val="00E46B94"/>
    <w:rsid w:val="00E53D01"/>
    <w:rsid w:val="00E56A3F"/>
    <w:rsid w:val="00E673E1"/>
    <w:rsid w:val="00E676AD"/>
    <w:rsid w:val="00E74A0C"/>
    <w:rsid w:val="00E919C2"/>
    <w:rsid w:val="00E91CC7"/>
    <w:rsid w:val="00E97F98"/>
    <w:rsid w:val="00ED6420"/>
    <w:rsid w:val="00EF28D4"/>
    <w:rsid w:val="00F01463"/>
    <w:rsid w:val="00F01604"/>
    <w:rsid w:val="00F07AB8"/>
    <w:rsid w:val="00F10B8A"/>
    <w:rsid w:val="00F10DB1"/>
    <w:rsid w:val="00F23588"/>
    <w:rsid w:val="00F2430F"/>
    <w:rsid w:val="00F24885"/>
    <w:rsid w:val="00F724FA"/>
    <w:rsid w:val="00F74532"/>
    <w:rsid w:val="00F8235C"/>
    <w:rsid w:val="00F95B7B"/>
    <w:rsid w:val="00FA6D91"/>
    <w:rsid w:val="00FB0A81"/>
    <w:rsid w:val="00FC5D8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EBEA10"/>
  <w15:docId w15:val="{9C09750D-AF9D-4AC0-AD74-FB9E7BD3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qFormat/>
    <w:rsid w:val="00993969"/>
    <w:pPr>
      <w:keepNext/>
      <w:spacing w:before="240" w:after="60" w:line="240" w:lineRule="auto"/>
      <w:outlineLvl w:val="0"/>
    </w:pPr>
    <w:rPr>
      <w:rFonts w:ascii="Cambria" w:eastAsia="Times New Roman" w:hAnsi="Cambria" w:cs="Times New Roman"/>
      <w:b/>
      <w:bCs/>
      <w:kern w:val="32"/>
      <w:sz w:val="32"/>
      <w:szCs w:val="32"/>
      <w:lang w:val="en-US"/>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customStyle="1" w:styleId="Heading1Char">
    <w:name w:val="Heading 1 Char"/>
    <w:basedOn w:val="DefaultParagraphFont"/>
    <w:link w:val="Heading1"/>
    <w:rsid w:val="00993969"/>
    <w:rPr>
      <w:rFonts w:ascii="Cambria" w:eastAsia="Times New Roman" w:hAnsi="Cambria" w:cs="Times New Roman"/>
      <w:b/>
      <w:bCs/>
      <w:kern w:val="32"/>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38B8C9-53B2-4315-AAF3-033DDD26E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1</Pages>
  <Words>831</Words>
  <Characters>4418</Characters>
  <Application>Microsoft Office Word</Application>
  <DocSecurity>0</DocSecurity>
  <Lines>119</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9</cp:revision>
  <cp:lastPrinted>2014-06-30T19:53:00Z</cp:lastPrinted>
  <dcterms:created xsi:type="dcterms:W3CDTF">2014-10-06T01:01:00Z</dcterms:created>
  <dcterms:modified xsi:type="dcterms:W3CDTF">2017-01-08T15:44:00Z</dcterms:modified>
</cp:coreProperties>
</file>