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7BD9" w:rsidRPr="00E07BD9" w:rsidRDefault="00E07BD9" w:rsidP="00E07BD9">
      <w:pPr>
        <w:jc w:val="right"/>
        <w:rPr>
          <w:rFonts w:asciiTheme="minorHAnsi" w:hAnsiTheme="minorHAnsi"/>
          <w:sz w:val="22"/>
          <w:szCs w:val="22"/>
          <w:lang w:val="en-US"/>
        </w:rPr>
      </w:pPr>
      <w:r w:rsidRPr="00E07BD9">
        <w:rPr>
          <w:rFonts w:asciiTheme="minorHAnsi" w:hAnsiTheme="minorHAnsi"/>
          <w:sz w:val="22"/>
          <w:szCs w:val="22"/>
          <w:lang w:val="en-US"/>
        </w:rPr>
        <w:t>About</w:t>
      </w:r>
      <w:r>
        <w:rPr>
          <w:rFonts w:asciiTheme="minorHAnsi" w:hAnsiTheme="minorHAnsi"/>
          <w:sz w:val="22"/>
          <w:szCs w:val="22"/>
          <w:lang w:val="en-US"/>
        </w:rPr>
        <w:t>/</w:t>
      </w:r>
      <w:r w:rsidRPr="00E07BD9">
        <w:rPr>
          <w:rFonts w:asciiTheme="minorHAnsi" w:hAnsiTheme="minorHAnsi"/>
          <w:sz w:val="22"/>
          <w:szCs w:val="22"/>
          <w:lang w:val="en-US"/>
        </w:rPr>
        <w:t>0</w:t>
      </w:r>
      <w:r>
        <w:rPr>
          <w:rFonts w:asciiTheme="minorHAnsi" w:hAnsiTheme="minorHAnsi"/>
          <w:sz w:val="22"/>
          <w:szCs w:val="22"/>
          <w:lang w:val="en-US"/>
        </w:rPr>
        <w:t>1/personal</w:t>
      </w:r>
      <w:bookmarkStart w:id="0" w:name="_GoBack"/>
      <w:bookmarkEnd w:id="0"/>
    </w:p>
    <w:p w:rsidR="005007C5" w:rsidRDefault="005007C5" w:rsidP="005007C5">
      <w:pPr>
        <w:jc w:val="center"/>
        <w:rPr>
          <w:rFonts w:asciiTheme="minorHAnsi" w:hAnsiTheme="minorHAnsi"/>
          <w:b/>
          <w:i/>
          <w:color w:val="C00000"/>
          <w:sz w:val="22"/>
          <w:szCs w:val="22"/>
          <w:lang w:val="en-US"/>
        </w:rPr>
      </w:pPr>
      <w:r w:rsidRPr="002B1BA5">
        <w:rPr>
          <w:rFonts w:asciiTheme="minorHAnsi" w:hAnsiTheme="minorHAnsi"/>
          <w:b/>
          <w:i/>
          <w:color w:val="C00000"/>
          <w:sz w:val="72"/>
          <w:szCs w:val="72"/>
          <w:lang w:val="en-US"/>
        </w:rPr>
        <w:t xml:space="preserve">A Call </w:t>
      </w:r>
      <w:r>
        <w:rPr>
          <w:rFonts w:asciiTheme="minorHAnsi" w:hAnsiTheme="minorHAnsi"/>
          <w:b/>
          <w:i/>
          <w:color w:val="C00000"/>
          <w:sz w:val="72"/>
          <w:szCs w:val="72"/>
          <w:lang w:val="en-US"/>
        </w:rPr>
        <w:t xml:space="preserve">for </w:t>
      </w:r>
      <w:r w:rsidRPr="002B1BA5">
        <w:rPr>
          <w:rFonts w:asciiTheme="minorHAnsi" w:hAnsiTheme="minorHAnsi"/>
          <w:b/>
          <w:i/>
          <w:color w:val="C00000"/>
          <w:sz w:val="72"/>
          <w:szCs w:val="72"/>
          <w:lang w:val="en-US"/>
        </w:rPr>
        <w:t>Change</w:t>
      </w:r>
    </w:p>
    <w:p w:rsidR="00131971" w:rsidRPr="00131971" w:rsidRDefault="00131971" w:rsidP="005007C5">
      <w:pPr>
        <w:jc w:val="center"/>
        <w:rPr>
          <w:rFonts w:asciiTheme="minorHAnsi" w:hAnsiTheme="minorHAnsi"/>
          <w:b/>
          <w:color w:val="000000" w:themeColor="text1"/>
          <w:sz w:val="22"/>
          <w:szCs w:val="22"/>
          <w:lang w:val="en-US"/>
        </w:rPr>
      </w:pPr>
      <w:r w:rsidRPr="00131971">
        <w:rPr>
          <w:rFonts w:asciiTheme="minorHAnsi" w:hAnsiTheme="minorHAnsi"/>
          <w:b/>
          <w:color w:val="000000" w:themeColor="text1"/>
          <w:sz w:val="22"/>
          <w:szCs w:val="22"/>
          <w:lang w:val="en-US"/>
        </w:rPr>
        <w:t>Speaking notes</w:t>
      </w:r>
    </w:p>
    <w:p w:rsidR="005007C5" w:rsidRDefault="005007C5" w:rsidP="005007C5">
      <w:pPr>
        <w:jc w:val="center"/>
        <w:rPr>
          <w:rFonts w:asciiTheme="minorHAnsi" w:hAnsiTheme="minorHAnsi"/>
          <w:color w:val="000000" w:themeColor="text1"/>
        </w:rPr>
      </w:pPr>
    </w:p>
    <w:p w:rsidR="005007C5" w:rsidRPr="005007C5" w:rsidRDefault="005007C5" w:rsidP="005007C5">
      <w:pPr>
        <w:rPr>
          <w:rFonts w:asciiTheme="minorHAnsi" w:hAnsiTheme="minorHAnsi"/>
          <w:color w:val="000000" w:themeColor="text1"/>
          <w:sz w:val="22"/>
          <w:szCs w:val="22"/>
        </w:rPr>
      </w:pPr>
    </w:p>
    <w:p w:rsidR="005007C5" w:rsidRPr="005007C5" w:rsidRDefault="005007C5" w:rsidP="005007C5">
      <w:pPr>
        <w:pStyle w:val="ListParagraph"/>
        <w:numPr>
          <w:ilvl w:val="0"/>
          <w:numId w:val="1"/>
        </w:numPr>
        <w:suppressAutoHyphens w:val="0"/>
        <w:autoSpaceDN/>
        <w:contextualSpacing/>
        <w:textAlignment w:val="auto"/>
        <w:rPr>
          <w:rFonts w:asciiTheme="minorHAnsi" w:hAnsiTheme="minorHAnsi"/>
          <w:color w:val="000000" w:themeColor="text1"/>
          <w:sz w:val="22"/>
          <w:szCs w:val="22"/>
        </w:rPr>
      </w:pPr>
      <w:r w:rsidRPr="005007C5">
        <w:rPr>
          <w:rFonts w:asciiTheme="minorHAnsi" w:hAnsiTheme="minorHAnsi"/>
          <w:color w:val="000000" w:themeColor="text1"/>
          <w:sz w:val="22"/>
          <w:szCs w:val="22"/>
        </w:rPr>
        <w:t xml:space="preserve">As an immediate step, Government engage in the development of a short, clear, overarching, public statement about education, </w:t>
      </w:r>
      <w:proofErr w:type="gramStart"/>
      <w:r w:rsidRPr="005007C5">
        <w:rPr>
          <w:rFonts w:asciiTheme="minorHAnsi" w:hAnsiTheme="minorHAnsi"/>
          <w:color w:val="000000" w:themeColor="text1"/>
          <w:sz w:val="22"/>
          <w:szCs w:val="22"/>
        </w:rPr>
        <w:t>who</w:t>
      </w:r>
      <w:proofErr w:type="gramEnd"/>
      <w:r w:rsidRPr="005007C5">
        <w:rPr>
          <w:rFonts w:asciiTheme="minorHAnsi" w:hAnsiTheme="minorHAnsi"/>
          <w:color w:val="000000" w:themeColor="text1"/>
          <w:sz w:val="22"/>
          <w:szCs w:val="22"/>
        </w:rPr>
        <w:t xml:space="preserve"> it is intended to serve, its guiding principles and basic beliefs.  Although much has been written about education, a comprehensive vision statement does not currently exist for PEI. We believe that having such a statement is required, especially for a service as large and complex as education, however, we are not suggesting another study but rather a document prepared by a small working with opportunity for citizen input.</w:t>
      </w:r>
    </w:p>
    <w:p w:rsidR="00B568BC" w:rsidRDefault="00B568BC" w:rsidP="005007C5">
      <w:pPr>
        <w:pStyle w:val="ListParagraph"/>
        <w:ind w:left="1080"/>
        <w:rPr>
          <w:rFonts w:asciiTheme="minorHAnsi" w:hAnsiTheme="minorHAnsi"/>
          <w:color w:val="000000" w:themeColor="text1"/>
          <w:sz w:val="22"/>
          <w:szCs w:val="22"/>
        </w:rPr>
      </w:pPr>
    </w:p>
    <w:p w:rsidR="00B568BC" w:rsidRDefault="00B568BC" w:rsidP="005007C5">
      <w:pPr>
        <w:pStyle w:val="ListParagraph"/>
        <w:ind w:left="1080"/>
        <w:rPr>
          <w:rFonts w:asciiTheme="minorHAnsi" w:hAnsiTheme="minorHAnsi"/>
          <w:color w:val="000000" w:themeColor="text1"/>
          <w:sz w:val="22"/>
          <w:szCs w:val="22"/>
        </w:rPr>
      </w:pPr>
    </w:p>
    <w:p w:rsidR="00B568BC" w:rsidRDefault="00B568BC" w:rsidP="005007C5">
      <w:pPr>
        <w:pStyle w:val="ListParagraph"/>
        <w:ind w:left="1080"/>
        <w:rPr>
          <w:rFonts w:asciiTheme="minorHAnsi" w:hAnsiTheme="minorHAnsi"/>
          <w:color w:val="000000" w:themeColor="text1"/>
          <w:sz w:val="22"/>
          <w:szCs w:val="22"/>
        </w:rPr>
      </w:pPr>
    </w:p>
    <w:p w:rsidR="00B568BC" w:rsidRDefault="00B568BC" w:rsidP="005007C5">
      <w:pPr>
        <w:pStyle w:val="ListParagraph"/>
        <w:ind w:left="1080"/>
        <w:rPr>
          <w:rFonts w:asciiTheme="minorHAnsi" w:hAnsiTheme="minorHAnsi"/>
          <w:color w:val="000000" w:themeColor="text1"/>
          <w:sz w:val="22"/>
          <w:szCs w:val="22"/>
        </w:rPr>
      </w:pPr>
    </w:p>
    <w:p w:rsidR="005007C5" w:rsidRPr="005007C5" w:rsidRDefault="005007C5" w:rsidP="005007C5">
      <w:pPr>
        <w:pStyle w:val="ListParagraph"/>
        <w:ind w:left="1080"/>
        <w:rPr>
          <w:rFonts w:asciiTheme="minorHAnsi" w:hAnsiTheme="minorHAnsi"/>
          <w:color w:val="000000" w:themeColor="text1"/>
          <w:sz w:val="22"/>
          <w:szCs w:val="22"/>
        </w:rPr>
      </w:pPr>
      <w:r w:rsidRPr="005007C5">
        <w:rPr>
          <w:rFonts w:asciiTheme="minorHAnsi" w:hAnsiTheme="minorHAnsi"/>
          <w:color w:val="000000" w:themeColor="text1"/>
          <w:sz w:val="22"/>
          <w:szCs w:val="22"/>
        </w:rPr>
        <w:t xml:space="preserve"> </w:t>
      </w:r>
    </w:p>
    <w:p w:rsidR="005007C5" w:rsidRDefault="005007C5" w:rsidP="005007C5">
      <w:pPr>
        <w:pStyle w:val="ListParagraph"/>
        <w:numPr>
          <w:ilvl w:val="0"/>
          <w:numId w:val="1"/>
        </w:numPr>
        <w:suppressAutoHyphens w:val="0"/>
        <w:autoSpaceDN/>
        <w:contextualSpacing/>
        <w:textAlignment w:val="auto"/>
        <w:rPr>
          <w:rFonts w:asciiTheme="minorHAnsi" w:hAnsiTheme="minorHAnsi"/>
          <w:color w:val="000000" w:themeColor="text1"/>
          <w:sz w:val="22"/>
          <w:szCs w:val="22"/>
        </w:rPr>
      </w:pPr>
      <w:r w:rsidRPr="005007C5">
        <w:rPr>
          <w:rFonts w:asciiTheme="minorHAnsi" w:hAnsiTheme="minorHAnsi"/>
          <w:color w:val="000000" w:themeColor="text1"/>
          <w:sz w:val="22"/>
          <w:szCs w:val="22"/>
        </w:rPr>
        <w:t>Develop a learner centered service model that provides support in all domains to learners as, when and where needed.  Doing so would involve student centered outcomes, criterion referenced assessment, flexible scheduling, challenge for credit arrangements, and greater autonomy and accountability for teachers.</w:t>
      </w:r>
    </w:p>
    <w:p w:rsidR="005007C5" w:rsidRDefault="006350A0" w:rsidP="006350A0">
      <w:pPr>
        <w:pStyle w:val="ListParagraph"/>
        <w:numPr>
          <w:ilvl w:val="0"/>
          <w:numId w:val="3"/>
        </w:numPr>
        <w:suppressAutoHyphens w:val="0"/>
        <w:autoSpaceDN/>
        <w:contextualSpacing/>
        <w:textAlignment w:val="auto"/>
        <w:rPr>
          <w:rFonts w:asciiTheme="minorHAnsi" w:hAnsiTheme="minorHAnsi"/>
          <w:color w:val="000000" w:themeColor="text1"/>
          <w:sz w:val="22"/>
          <w:szCs w:val="22"/>
        </w:rPr>
      </w:pPr>
      <w:r>
        <w:rPr>
          <w:rFonts w:asciiTheme="minorHAnsi" w:hAnsiTheme="minorHAnsi"/>
          <w:color w:val="000000" w:themeColor="text1"/>
          <w:sz w:val="22"/>
          <w:szCs w:val="22"/>
        </w:rPr>
        <w:t>Challenge for credit</w:t>
      </w:r>
    </w:p>
    <w:p w:rsidR="006350A0" w:rsidRDefault="006350A0" w:rsidP="006350A0">
      <w:pPr>
        <w:pStyle w:val="ListParagraph"/>
        <w:numPr>
          <w:ilvl w:val="0"/>
          <w:numId w:val="3"/>
        </w:numPr>
        <w:suppressAutoHyphens w:val="0"/>
        <w:autoSpaceDN/>
        <w:contextualSpacing/>
        <w:textAlignment w:val="auto"/>
        <w:rPr>
          <w:rFonts w:asciiTheme="minorHAnsi" w:hAnsiTheme="minorHAnsi"/>
          <w:color w:val="000000" w:themeColor="text1"/>
          <w:sz w:val="22"/>
          <w:szCs w:val="22"/>
        </w:rPr>
      </w:pPr>
      <w:r>
        <w:rPr>
          <w:rFonts w:asciiTheme="minorHAnsi" w:hAnsiTheme="minorHAnsi"/>
          <w:color w:val="000000" w:themeColor="text1"/>
          <w:sz w:val="22"/>
          <w:szCs w:val="22"/>
        </w:rPr>
        <w:t>Stage based alternatives</w:t>
      </w:r>
    </w:p>
    <w:p w:rsidR="00B568BC" w:rsidRDefault="00B568BC" w:rsidP="00B568BC">
      <w:pPr>
        <w:suppressAutoHyphens w:val="0"/>
        <w:autoSpaceDN/>
        <w:contextualSpacing/>
        <w:textAlignment w:val="auto"/>
        <w:rPr>
          <w:rFonts w:asciiTheme="minorHAnsi" w:hAnsiTheme="minorHAnsi"/>
          <w:color w:val="000000" w:themeColor="text1"/>
          <w:sz w:val="22"/>
          <w:szCs w:val="22"/>
        </w:rPr>
      </w:pPr>
    </w:p>
    <w:p w:rsidR="00B568BC" w:rsidRDefault="00B568BC" w:rsidP="00B568BC">
      <w:pPr>
        <w:suppressAutoHyphens w:val="0"/>
        <w:autoSpaceDN/>
        <w:contextualSpacing/>
        <w:textAlignment w:val="auto"/>
        <w:rPr>
          <w:rFonts w:asciiTheme="minorHAnsi" w:hAnsiTheme="minorHAnsi"/>
          <w:color w:val="000000" w:themeColor="text1"/>
          <w:sz w:val="22"/>
          <w:szCs w:val="22"/>
        </w:rPr>
      </w:pPr>
    </w:p>
    <w:p w:rsidR="00B568BC" w:rsidRDefault="00B568BC" w:rsidP="00B568BC">
      <w:pPr>
        <w:suppressAutoHyphens w:val="0"/>
        <w:autoSpaceDN/>
        <w:contextualSpacing/>
        <w:textAlignment w:val="auto"/>
        <w:rPr>
          <w:rFonts w:asciiTheme="minorHAnsi" w:hAnsiTheme="minorHAnsi"/>
          <w:color w:val="000000" w:themeColor="text1"/>
          <w:sz w:val="22"/>
          <w:szCs w:val="22"/>
        </w:rPr>
      </w:pPr>
    </w:p>
    <w:p w:rsidR="00B568BC" w:rsidRDefault="00B568BC" w:rsidP="00B568BC">
      <w:pPr>
        <w:suppressAutoHyphens w:val="0"/>
        <w:autoSpaceDN/>
        <w:contextualSpacing/>
        <w:textAlignment w:val="auto"/>
        <w:rPr>
          <w:rFonts w:asciiTheme="minorHAnsi" w:hAnsiTheme="minorHAnsi"/>
          <w:color w:val="000000" w:themeColor="text1"/>
          <w:sz w:val="22"/>
          <w:szCs w:val="22"/>
        </w:rPr>
      </w:pPr>
    </w:p>
    <w:p w:rsidR="00B568BC" w:rsidRDefault="00B568BC" w:rsidP="00B568BC">
      <w:pPr>
        <w:suppressAutoHyphens w:val="0"/>
        <w:autoSpaceDN/>
        <w:contextualSpacing/>
        <w:textAlignment w:val="auto"/>
        <w:rPr>
          <w:rFonts w:asciiTheme="minorHAnsi" w:hAnsiTheme="minorHAnsi"/>
          <w:color w:val="000000" w:themeColor="text1"/>
          <w:sz w:val="22"/>
          <w:szCs w:val="22"/>
        </w:rPr>
      </w:pPr>
    </w:p>
    <w:p w:rsidR="00B568BC" w:rsidRDefault="00B568BC" w:rsidP="00B568BC">
      <w:pPr>
        <w:suppressAutoHyphens w:val="0"/>
        <w:autoSpaceDN/>
        <w:contextualSpacing/>
        <w:textAlignment w:val="auto"/>
        <w:rPr>
          <w:rFonts w:asciiTheme="minorHAnsi" w:hAnsiTheme="minorHAnsi"/>
          <w:color w:val="000000" w:themeColor="text1"/>
          <w:sz w:val="22"/>
          <w:szCs w:val="22"/>
        </w:rPr>
      </w:pPr>
    </w:p>
    <w:p w:rsidR="00B568BC" w:rsidRPr="00B568BC" w:rsidRDefault="00B568BC" w:rsidP="00B568BC">
      <w:pPr>
        <w:suppressAutoHyphens w:val="0"/>
        <w:autoSpaceDN/>
        <w:contextualSpacing/>
        <w:textAlignment w:val="auto"/>
        <w:rPr>
          <w:rFonts w:asciiTheme="minorHAnsi" w:hAnsiTheme="minorHAnsi"/>
          <w:color w:val="000000" w:themeColor="text1"/>
          <w:sz w:val="22"/>
          <w:szCs w:val="22"/>
        </w:rPr>
      </w:pPr>
    </w:p>
    <w:p w:rsidR="005007C5" w:rsidRPr="005007C5" w:rsidRDefault="005007C5" w:rsidP="005007C5">
      <w:pPr>
        <w:pStyle w:val="ListParagraph"/>
        <w:numPr>
          <w:ilvl w:val="0"/>
          <w:numId w:val="1"/>
        </w:numPr>
        <w:suppressAutoHyphens w:val="0"/>
        <w:autoSpaceDN/>
        <w:contextualSpacing/>
        <w:textAlignment w:val="auto"/>
        <w:rPr>
          <w:rFonts w:asciiTheme="minorHAnsi" w:hAnsiTheme="minorHAnsi"/>
          <w:color w:val="000000" w:themeColor="text1"/>
          <w:sz w:val="22"/>
          <w:szCs w:val="22"/>
        </w:rPr>
      </w:pPr>
      <w:r w:rsidRPr="005007C5">
        <w:rPr>
          <w:rFonts w:asciiTheme="minorHAnsi" w:hAnsiTheme="minorHAnsi"/>
          <w:color w:val="000000" w:themeColor="text1"/>
          <w:sz w:val="22"/>
          <w:szCs w:val="22"/>
        </w:rPr>
        <w:t xml:space="preserve">Government reserve for itself a leadership role in creating a learning culture and providing a quality education for every Islander.  Such a role is important but currently lacking, and education suffers as a result. </w:t>
      </w:r>
      <w:r>
        <w:rPr>
          <w:rFonts w:asciiTheme="minorHAnsi" w:hAnsiTheme="minorHAnsi"/>
          <w:color w:val="000000" w:themeColor="text1"/>
          <w:sz w:val="22"/>
          <w:szCs w:val="22"/>
        </w:rPr>
        <w:t xml:space="preserve">The role to include </w:t>
      </w:r>
      <w:r w:rsidRPr="005007C5">
        <w:rPr>
          <w:rFonts w:asciiTheme="minorHAnsi" w:hAnsiTheme="minorHAnsi"/>
          <w:color w:val="000000" w:themeColor="text1"/>
          <w:sz w:val="22"/>
          <w:szCs w:val="22"/>
        </w:rPr>
        <w:t>planning, setting priorities, funding, monitoring, quality control, ensuring the availability of professional resources</w:t>
      </w:r>
      <w:r>
        <w:rPr>
          <w:rFonts w:asciiTheme="minorHAnsi" w:hAnsiTheme="minorHAnsi"/>
          <w:color w:val="000000" w:themeColor="text1"/>
          <w:sz w:val="22"/>
          <w:szCs w:val="22"/>
        </w:rPr>
        <w:t xml:space="preserve">. </w:t>
      </w:r>
      <w:r w:rsidRPr="005007C5">
        <w:rPr>
          <w:rFonts w:asciiTheme="minorHAnsi" w:hAnsiTheme="minorHAnsi"/>
          <w:color w:val="000000" w:themeColor="text1"/>
          <w:sz w:val="22"/>
          <w:szCs w:val="22"/>
        </w:rPr>
        <w:t xml:space="preserve">Under such an arrangement, the Department may well play an increased role in delivering support to families with </w:t>
      </w:r>
      <w:proofErr w:type="spellStart"/>
      <w:r w:rsidRPr="005007C5">
        <w:rPr>
          <w:rFonts w:asciiTheme="minorHAnsi" w:hAnsiTheme="minorHAnsi"/>
          <w:color w:val="000000" w:themeColor="text1"/>
          <w:sz w:val="22"/>
          <w:szCs w:val="22"/>
        </w:rPr>
        <w:t>pre- school</w:t>
      </w:r>
      <w:proofErr w:type="spellEnd"/>
      <w:r w:rsidRPr="005007C5">
        <w:rPr>
          <w:rFonts w:asciiTheme="minorHAnsi" w:hAnsiTheme="minorHAnsi"/>
          <w:color w:val="000000" w:themeColor="text1"/>
          <w:sz w:val="22"/>
          <w:szCs w:val="22"/>
        </w:rPr>
        <w:t xml:space="preserve"> children, continuing education classes and even in providing information and services to children and their parents.</w:t>
      </w:r>
    </w:p>
    <w:p w:rsidR="005007C5" w:rsidRDefault="005007C5" w:rsidP="005007C5">
      <w:pPr>
        <w:rPr>
          <w:rFonts w:asciiTheme="minorHAnsi" w:hAnsiTheme="minorHAnsi"/>
          <w:color w:val="000000" w:themeColor="text1"/>
          <w:sz w:val="22"/>
          <w:szCs w:val="22"/>
        </w:rPr>
      </w:pPr>
    </w:p>
    <w:p w:rsidR="00B568BC" w:rsidRDefault="00B568BC" w:rsidP="005007C5">
      <w:pPr>
        <w:rPr>
          <w:rFonts w:asciiTheme="minorHAnsi" w:hAnsiTheme="minorHAnsi"/>
          <w:color w:val="000000" w:themeColor="text1"/>
          <w:sz w:val="22"/>
          <w:szCs w:val="22"/>
        </w:rPr>
      </w:pPr>
    </w:p>
    <w:p w:rsidR="00B568BC" w:rsidRDefault="00B568BC" w:rsidP="005007C5">
      <w:pPr>
        <w:rPr>
          <w:rFonts w:asciiTheme="minorHAnsi" w:hAnsiTheme="minorHAnsi"/>
          <w:color w:val="000000" w:themeColor="text1"/>
          <w:sz w:val="22"/>
          <w:szCs w:val="22"/>
        </w:rPr>
      </w:pPr>
    </w:p>
    <w:p w:rsidR="00B568BC" w:rsidRPr="005007C5" w:rsidRDefault="00B568BC" w:rsidP="005007C5">
      <w:pPr>
        <w:rPr>
          <w:rFonts w:asciiTheme="minorHAnsi" w:hAnsiTheme="minorHAnsi"/>
          <w:color w:val="000000" w:themeColor="text1"/>
          <w:sz w:val="22"/>
          <w:szCs w:val="22"/>
        </w:rPr>
      </w:pPr>
    </w:p>
    <w:p w:rsidR="005007C5" w:rsidRPr="005007C5" w:rsidRDefault="005007C5" w:rsidP="005007C5">
      <w:pPr>
        <w:pStyle w:val="ListParagraph"/>
        <w:numPr>
          <w:ilvl w:val="0"/>
          <w:numId w:val="1"/>
        </w:numPr>
        <w:suppressAutoHyphens w:val="0"/>
        <w:autoSpaceDN/>
        <w:contextualSpacing/>
        <w:textAlignment w:val="auto"/>
        <w:rPr>
          <w:rFonts w:asciiTheme="minorHAnsi" w:hAnsiTheme="minorHAnsi"/>
          <w:color w:val="000000" w:themeColor="text1"/>
          <w:sz w:val="22"/>
          <w:szCs w:val="22"/>
        </w:rPr>
      </w:pPr>
      <w:r w:rsidRPr="005007C5">
        <w:rPr>
          <w:rFonts w:asciiTheme="minorHAnsi" w:hAnsiTheme="minorHAnsi"/>
          <w:color w:val="000000" w:themeColor="text1"/>
          <w:sz w:val="22"/>
          <w:szCs w:val="22"/>
        </w:rPr>
        <w:t xml:space="preserve">Government delegate the role of providing instruction; actual provision of instruction to be expanded beyond schools, colleges, universities to include community agencies, professionals in private practice and learners themselves. </w:t>
      </w:r>
    </w:p>
    <w:p w:rsidR="005007C5" w:rsidRDefault="006350A0" w:rsidP="006350A0">
      <w:pPr>
        <w:pStyle w:val="ListParagraph"/>
        <w:numPr>
          <w:ilvl w:val="0"/>
          <w:numId w:val="2"/>
        </w:numPr>
        <w:rPr>
          <w:rFonts w:asciiTheme="minorHAnsi" w:hAnsiTheme="minorHAnsi"/>
          <w:color w:val="000000" w:themeColor="text1"/>
          <w:sz w:val="22"/>
          <w:szCs w:val="22"/>
        </w:rPr>
      </w:pPr>
      <w:r>
        <w:rPr>
          <w:rFonts w:asciiTheme="minorHAnsi" w:hAnsiTheme="minorHAnsi"/>
          <w:color w:val="000000" w:themeColor="text1"/>
          <w:sz w:val="22"/>
          <w:szCs w:val="22"/>
        </w:rPr>
        <w:t>Expand role of libraries as study centres for basic skills</w:t>
      </w:r>
    </w:p>
    <w:p w:rsidR="00B568BC" w:rsidRDefault="006350A0" w:rsidP="006350A0">
      <w:pPr>
        <w:pStyle w:val="ListParagraph"/>
        <w:numPr>
          <w:ilvl w:val="0"/>
          <w:numId w:val="2"/>
        </w:numPr>
        <w:rPr>
          <w:rFonts w:asciiTheme="minorHAnsi" w:hAnsiTheme="minorHAnsi"/>
          <w:color w:val="000000" w:themeColor="text1"/>
          <w:sz w:val="22"/>
          <w:szCs w:val="22"/>
        </w:rPr>
      </w:pPr>
      <w:r>
        <w:rPr>
          <w:rFonts w:asciiTheme="minorHAnsi" w:hAnsiTheme="minorHAnsi"/>
          <w:color w:val="000000" w:themeColor="text1"/>
          <w:sz w:val="22"/>
          <w:szCs w:val="22"/>
        </w:rPr>
        <w:lastRenderedPageBreak/>
        <w:t>Expa</w:t>
      </w:r>
      <w:r w:rsidR="00B568BC">
        <w:rPr>
          <w:rFonts w:asciiTheme="minorHAnsi" w:hAnsiTheme="minorHAnsi"/>
          <w:color w:val="000000" w:themeColor="text1"/>
          <w:sz w:val="22"/>
          <w:szCs w:val="22"/>
        </w:rPr>
        <w:t>n</w:t>
      </w:r>
      <w:r>
        <w:rPr>
          <w:rFonts w:asciiTheme="minorHAnsi" w:hAnsiTheme="minorHAnsi"/>
          <w:color w:val="000000" w:themeColor="text1"/>
          <w:sz w:val="22"/>
          <w:szCs w:val="22"/>
        </w:rPr>
        <w:t>d</w:t>
      </w:r>
    </w:p>
    <w:p w:rsidR="00B568BC" w:rsidRDefault="00B568BC" w:rsidP="00B568BC">
      <w:pPr>
        <w:rPr>
          <w:rFonts w:asciiTheme="minorHAnsi" w:hAnsiTheme="minorHAnsi"/>
          <w:color w:val="000000" w:themeColor="text1"/>
          <w:sz w:val="22"/>
          <w:szCs w:val="22"/>
        </w:rPr>
      </w:pPr>
    </w:p>
    <w:p w:rsidR="006350A0" w:rsidRPr="00B568BC" w:rsidRDefault="006350A0" w:rsidP="00B568BC">
      <w:pPr>
        <w:rPr>
          <w:rFonts w:asciiTheme="minorHAnsi" w:hAnsiTheme="minorHAnsi"/>
          <w:color w:val="000000" w:themeColor="text1"/>
          <w:sz w:val="22"/>
          <w:szCs w:val="22"/>
        </w:rPr>
      </w:pPr>
      <w:r w:rsidRPr="00B568BC">
        <w:rPr>
          <w:rFonts w:asciiTheme="minorHAnsi" w:hAnsiTheme="minorHAnsi"/>
          <w:color w:val="000000" w:themeColor="text1"/>
          <w:sz w:val="22"/>
          <w:szCs w:val="22"/>
        </w:rPr>
        <w:t xml:space="preserve"> </w:t>
      </w:r>
    </w:p>
    <w:p w:rsidR="005007C5" w:rsidRPr="005007C5" w:rsidRDefault="005007C5" w:rsidP="005007C5">
      <w:pPr>
        <w:pStyle w:val="NormalWeb"/>
        <w:numPr>
          <w:ilvl w:val="0"/>
          <w:numId w:val="1"/>
        </w:numPr>
        <w:spacing w:before="0" w:beforeAutospacing="0" w:after="0" w:afterAutospacing="0"/>
        <w:rPr>
          <w:rFonts w:asciiTheme="minorHAnsi" w:hAnsiTheme="minorHAnsi"/>
          <w:color w:val="000000" w:themeColor="text1"/>
          <w:sz w:val="22"/>
          <w:szCs w:val="22"/>
        </w:rPr>
      </w:pPr>
      <w:r w:rsidRPr="005007C5">
        <w:rPr>
          <w:rFonts w:asciiTheme="minorHAnsi" w:hAnsiTheme="minorHAnsi"/>
          <w:color w:val="000000" w:themeColor="text1"/>
          <w:sz w:val="22"/>
          <w:szCs w:val="22"/>
        </w:rPr>
        <w:t>Establish a qualification authority, a separate body</w:t>
      </w:r>
      <w:r>
        <w:rPr>
          <w:rFonts w:asciiTheme="minorHAnsi" w:hAnsiTheme="minorHAnsi"/>
          <w:color w:val="000000" w:themeColor="text1"/>
          <w:sz w:val="22"/>
          <w:szCs w:val="22"/>
        </w:rPr>
        <w:t>,</w:t>
      </w:r>
      <w:r w:rsidRPr="005007C5">
        <w:rPr>
          <w:rFonts w:asciiTheme="minorHAnsi" w:hAnsiTheme="minorHAnsi"/>
          <w:color w:val="000000" w:themeColor="text1"/>
          <w:sz w:val="22"/>
          <w:szCs w:val="22"/>
        </w:rPr>
        <w:t xml:space="preserve"> for the purpose certifying individual levels of achievement to persons wanting or needing such documentation.  The role of teaching is to help others learn; when a teachers rank their students they are putting their ability to teach at risk; assigning student grades, selecting students for prizes and awards and awarding diplomas and degrees is a sorting process and should not be part of a teacher’s role.  Apprenticeship with certification through a Provincial Department of Labour and music through the Royal Canadian Music Conservatory are examples of a preferred arrangement.  </w:t>
      </w:r>
    </w:p>
    <w:p w:rsidR="005007C5" w:rsidRDefault="006350A0" w:rsidP="006350A0">
      <w:pPr>
        <w:pStyle w:val="ListParagraph"/>
        <w:numPr>
          <w:ilvl w:val="0"/>
          <w:numId w:val="4"/>
        </w:numPr>
        <w:rPr>
          <w:rFonts w:asciiTheme="minorHAnsi" w:hAnsiTheme="minorHAnsi"/>
          <w:color w:val="000000" w:themeColor="text1"/>
          <w:sz w:val="22"/>
          <w:szCs w:val="22"/>
        </w:rPr>
      </w:pPr>
      <w:r>
        <w:rPr>
          <w:rFonts w:asciiTheme="minorHAnsi" w:hAnsiTheme="minorHAnsi"/>
          <w:color w:val="000000" w:themeColor="text1"/>
          <w:sz w:val="22"/>
          <w:szCs w:val="22"/>
        </w:rPr>
        <w:t>Establish levels of achievement in each field not related to age of learner</w:t>
      </w:r>
    </w:p>
    <w:p w:rsidR="006350A0" w:rsidRDefault="006350A0" w:rsidP="006350A0">
      <w:pPr>
        <w:pStyle w:val="ListParagraph"/>
        <w:numPr>
          <w:ilvl w:val="0"/>
          <w:numId w:val="4"/>
        </w:numPr>
        <w:rPr>
          <w:rFonts w:asciiTheme="minorHAnsi" w:hAnsiTheme="minorHAnsi"/>
          <w:color w:val="000000" w:themeColor="text1"/>
          <w:sz w:val="22"/>
          <w:szCs w:val="22"/>
        </w:rPr>
      </w:pPr>
      <w:r>
        <w:rPr>
          <w:rFonts w:asciiTheme="minorHAnsi" w:hAnsiTheme="minorHAnsi"/>
          <w:color w:val="000000" w:themeColor="text1"/>
          <w:sz w:val="22"/>
          <w:szCs w:val="22"/>
        </w:rPr>
        <w:t>Disconnect entrance requirements from school studies</w:t>
      </w:r>
    </w:p>
    <w:p w:rsidR="006350A0" w:rsidRDefault="006350A0" w:rsidP="00B568BC">
      <w:pPr>
        <w:rPr>
          <w:rFonts w:asciiTheme="minorHAnsi" w:hAnsiTheme="minorHAnsi"/>
          <w:color w:val="000000" w:themeColor="text1"/>
          <w:sz w:val="22"/>
          <w:szCs w:val="22"/>
        </w:rPr>
      </w:pPr>
    </w:p>
    <w:p w:rsidR="00B568BC" w:rsidRDefault="00B568BC" w:rsidP="00B568BC">
      <w:pPr>
        <w:rPr>
          <w:rFonts w:asciiTheme="minorHAnsi" w:hAnsiTheme="minorHAnsi"/>
          <w:color w:val="000000" w:themeColor="text1"/>
          <w:sz w:val="22"/>
          <w:szCs w:val="22"/>
        </w:rPr>
      </w:pPr>
    </w:p>
    <w:p w:rsidR="00B568BC" w:rsidRDefault="00B568BC" w:rsidP="00B568BC">
      <w:pPr>
        <w:rPr>
          <w:rFonts w:asciiTheme="minorHAnsi" w:hAnsiTheme="minorHAnsi"/>
          <w:color w:val="000000" w:themeColor="text1"/>
          <w:sz w:val="22"/>
          <w:szCs w:val="22"/>
        </w:rPr>
      </w:pPr>
    </w:p>
    <w:p w:rsidR="00B568BC" w:rsidRPr="00B568BC" w:rsidRDefault="00B568BC" w:rsidP="00B568BC">
      <w:pPr>
        <w:rPr>
          <w:rFonts w:asciiTheme="minorHAnsi" w:hAnsiTheme="minorHAnsi"/>
          <w:color w:val="000000" w:themeColor="text1"/>
          <w:sz w:val="22"/>
          <w:szCs w:val="22"/>
        </w:rPr>
      </w:pPr>
    </w:p>
    <w:p w:rsidR="0047113B" w:rsidRPr="005007C5" w:rsidRDefault="005007C5" w:rsidP="005007C5">
      <w:pPr>
        <w:pStyle w:val="ListParagraph"/>
        <w:numPr>
          <w:ilvl w:val="0"/>
          <w:numId w:val="1"/>
        </w:numPr>
        <w:suppressAutoHyphens w:val="0"/>
        <w:autoSpaceDN/>
        <w:contextualSpacing/>
        <w:textAlignment w:val="auto"/>
        <w:rPr>
          <w:sz w:val="22"/>
          <w:szCs w:val="22"/>
        </w:rPr>
      </w:pPr>
      <w:r w:rsidRPr="005007C5">
        <w:rPr>
          <w:rFonts w:asciiTheme="minorHAnsi" w:hAnsiTheme="minorHAnsi"/>
          <w:color w:val="000000" w:themeColor="text1"/>
          <w:sz w:val="22"/>
          <w:szCs w:val="22"/>
        </w:rPr>
        <w:t>Take steps to establish a more professional model of service delivery such as in health and justice services, where professionals are directly accountable to clients for the nature, extent and quality of service provided.  Such a model must include closer professional-client relationship than now exist, the potential for a family education adviser for those who want it, and professional autonomy and accountability for all.</w:t>
      </w:r>
    </w:p>
    <w:p w:rsidR="005007C5" w:rsidRDefault="006350A0" w:rsidP="006350A0">
      <w:pPr>
        <w:pStyle w:val="ListParagraph"/>
        <w:numPr>
          <w:ilvl w:val="0"/>
          <w:numId w:val="5"/>
        </w:numPr>
        <w:rPr>
          <w:sz w:val="22"/>
          <w:szCs w:val="22"/>
        </w:rPr>
      </w:pPr>
      <w:r>
        <w:rPr>
          <w:sz w:val="22"/>
          <w:szCs w:val="22"/>
        </w:rPr>
        <w:t xml:space="preserve">Allow equivalent of legal and </w:t>
      </w:r>
      <w:r w:rsidR="00B568BC">
        <w:rPr>
          <w:sz w:val="22"/>
          <w:szCs w:val="22"/>
        </w:rPr>
        <w:t>m</w:t>
      </w:r>
      <w:r>
        <w:rPr>
          <w:sz w:val="22"/>
          <w:szCs w:val="22"/>
        </w:rPr>
        <w:t>edical clinics – in one of my letters</w:t>
      </w:r>
    </w:p>
    <w:p w:rsidR="006350A0" w:rsidRDefault="006350A0" w:rsidP="006350A0">
      <w:pPr>
        <w:pStyle w:val="ListParagraph"/>
        <w:numPr>
          <w:ilvl w:val="0"/>
          <w:numId w:val="5"/>
        </w:numPr>
        <w:rPr>
          <w:sz w:val="22"/>
          <w:szCs w:val="22"/>
        </w:rPr>
      </w:pPr>
      <w:r>
        <w:rPr>
          <w:sz w:val="22"/>
          <w:szCs w:val="22"/>
        </w:rPr>
        <w:t xml:space="preserve">Essential skills centres a number of centres across Island </w:t>
      </w:r>
    </w:p>
    <w:p w:rsidR="006350A0" w:rsidRDefault="00B568BC" w:rsidP="006350A0">
      <w:pPr>
        <w:pStyle w:val="ListParagraph"/>
        <w:numPr>
          <w:ilvl w:val="0"/>
          <w:numId w:val="5"/>
        </w:numPr>
        <w:rPr>
          <w:sz w:val="22"/>
          <w:szCs w:val="22"/>
        </w:rPr>
      </w:pPr>
      <w:r>
        <w:rPr>
          <w:sz w:val="22"/>
          <w:szCs w:val="22"/>
        </w:rPr>
        <w:t>A</w:t>
      </w:r>
      <w:r w:rsidR="006350A0">
        <w:rPr>
          <w:sz w:val="22"/>
          <w:szCs w:val="22"/>
        </w:rPr>
        <w:t>rizona example</w:t>
      </w:r>
    </w:p>
    <w:p w:rsidR="006350A0" w:rsidRDefault="006350A0" w:rsidP="00B568BC">
      <w:pPr>
        <w:rPr>
          <w:sz w:val="22"/>
          <w:szCs w:val="22"/>
        </w:rPr>
      </w:pPr>
    </w:p>
    <w:p w:rsidR="00B568BC" w:rsidRDefault="00B568BC" w:rsidP="00B568BC">
      <w:pPr>
        <w:rPr>
          <w:sz w:val="22"/>
          <w:szCs w:val="22"/>
        </w:rPr>
      </w:pPr>
    </w:p>
    <w:p w:rsidR="00B568BC" w:rsidRDefault="00B568BC" w:rsidP="00B568BC">
      <w:pPr>
        <w:rPr>
          <w:sz w:val="22"/>
          <w:szCs w:val="22"/>
        </w:rPr>
      </w:pPr>
    </w:p>
    <w:p w:rsidR="00B568BC" w:rsidRDefault="00B568BC" w:rsidP="00B568BC">
      <w:pPr>
        <w:rPr>
          <w:sz w:val="22"/>
          <w:szCs w:val="22"/>
        </w:rPr>
      </w:pPr>
    </w:p>
    <w:p w:rsidR="00B568BC" w:rsidRDefault="00B568BC" w:rsidP="00B568BC">
      <w:pPr>
        <w:rPr>
          <w:sz w:val="22"/>
          <w:szCs w:val="22"/>
        </w:rPr>
      </w:pPr>
    </w:p>
    <w:p w:rsidR="00B568BC" w:rsidRDefault="00B568BC" w:rsidP="00B568BC">
      <w:pPr>
        <w:rPr>
          <w:sz w:val="22"/>
          <w:szCs w:val="22"/>
        </w:rPr>
      </w:pPr>
    </w:p>
    <w:p w:rsidR="00B568BC" w:rsidRDefault="00B568BC" w:rsidP="00B568BC">
      <w:pPr>
        <w:rPr>
          <w:sz w:val="22"/>
          <w:szCs w:val="22"/>
        </w:rPr>
      </w:pPr>
    </w:p>
    <w:p w:rsidR="00B568BC" w:rsidRDefault="00B568BC" w:rsidP="00B568BC">
      <w:pPr>
        <w:rPr>
          <w:sz w:val="22"/>
          <w:szCs w:val="22"/>
        </w:rPr>
      </w:pPr>
    </w:p>
    <w:p w:rsidR="00B568BC" w:rsidRDefault="00B568BC" w:rsidP="00B568BC">
      <w:pPr>
        <w:rPr>
          <w:sz w:val="22"/>
          <w:szCs w:val="22"/>
        </w:rPr>
      </w:pPr>
    </w:p>
    <w:p w:rsidR="00B568BC" w:rsidRPr="00B568BC" w:rsidRDefault="00B568BC" w:rsidP="00B568BC">
      <w:pPr>
        <w:rPr>
          <w:sz w:val="22"/>
          <w:szCs w:val="22"/>
        </w:rPr>
      </w:pPr>
    </w:p>
    <w:p w:rsidR="005007C5" w:rsidRDefault="005007C5" w:rsidP="005007C5">
      <w:pPr>
        <w:suppressAutoHyphens w:val="0"/>
        <w:autoSpaceDN/>
        <w:contextualSpacing/>
        <w:textAlignment w:val="auto"/>
        <w:rPr>
          <w:sz w:val="22"/>
          <w:szCs w:val="22"/>
        </w:rPr>
      </w:pPr>
    </w:p>
    <w:p w:rsidR="005007C5" w:rsidRDefault="005007C5" w:rsidP="005007C5">
      <w:pPr>
        <w:suppressAutoHyphens w:val="0"/>
        <w:autoSpaceDN/>
        <w:contextualSpacing/>
        <w:jc w:val="right"/>
        <w:textAlignment w:val="auto"/>
        <w:rPr>
          <w:sz w:val="22"/>
          <w:szCs w:val="22"/>
        </w:rPr>
      </w:pPr>
      <w:r>
        <w:rPr>
          <w:sz w:val="22"/>
          <w:szCs w:val="22"/>
        </w:rPr>
        <w:t>D-1</w:t>
      </w:r>
    </w:p>
    <w:p w:rsidR="005007C5" w:rsidRPr="005007C5" w:rsidRDefault="005007C5" w:rsidP="005007C5">
      <w:pPr>
        <w:suppressAutoHyphens w:val="0"/>
        <w:autoSpaceDN/>
        <w:contextualSpacing/>
        <w:jc w:val="right"/>
        <w:textAlignment w:val="auto"/>
        <w:rPr>
          <w:sz w:val="22"/>
          <w:szCs w:val="22"/>
        </w:rPr>
      </w:pPr>
      <w:proofErr w:type="gramStart"/>
      <w:r>
        <w:rPr>
          <w:sz w:val="22"/>
          <w:szCs w:val="22"/>
        </w:rPr>
        <w:t>about/00</w:t>
      </w:r>
      <w:proofErr w:type="gramEnd"/>
    </w:p>
    <w:sectPr w:rsidR="005007C5" w:rsidRPr="005007C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3BB2" w:rsidRDefault="00283BB2" w:rsidP="005007C5">
      <w:r>
        <w:separator/>
      </w:r>
    </w:p>
  </w:endnote>
  <w:endnote w:type="continuationSeparator" w:id="0">
    <w:p w:rsidR="00283BB2" w:rsidRDefault="00283BB2" w:rsidP="005007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07C5" w:rsidRDefault="005007C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07C5" w:rsidRDefault="005007C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07C5" w:rsidRDefault="005007C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3BB2" w:rsidRDefault="00283BB2" w:rsidP="005007C5">
      <w:r>
        <w:separator/>
      </w:r>
    </w:p>
  </w:footnote>
  <w:footnote w:type="continuationSeparator" w:id="0">
    <w:p w:rsidR="00283BB2" w:rsidRDefault="00283BB2" w:rsidP="005007C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07C5" w:rsidRDefault="005007C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8631105"/>
      <w:docPartObj>
        <w:docPartGallery w:val="Watermarks"/>
        <w:docPartUnique/>
      </w:docPartObj>
    </w:sdtPr>
    <w:sdtEndPr/>
    <w:sdtContent>
      <w:p w:rsidR="005007C5" w:rsidRDefault="00283BB2">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07C5" w:rsidRDefault="005007C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403D2"/>
    <w:multiLevelType w:val="hybridMultilevel"/>
    <w:tmpl w:val="58F8AC5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nsid w:val="23D4293F"/>
    <w:multiLevelType w:val="hybridMultilevel"/>
    <w:tmpl w:val="08DEABE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nsid w:val="3D61001E"/>
    <w:multiLevelType w:val="hybridMultilevel"/>
    <w:tmpl w:val="7D14DCEE"/>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66DC4690"/>
    <w:multiLevelType w:val="hybridMultilevel"/>
    <w:tmpl w:val="873216B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68C40057"/>
    <w:multiLevelType w:val="hybridMultilevel"/>
    <w:tmpl w:val="244A6F98"/>
    <w:lvl w:ilvl="0" w:tplc="6620434C">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07C5"/>
    <w:rsid w:val="00046E8E"/>
    <w:rsid w:val="00131971"/>
    <w:rsid w:val="00136C25"/>
    <w:rsid w:val="00283BB2"/>
    <w:rsid w:val="0047113B"/>
    <w:rsid w:val="005007C5"/>
    <w:rsid w:val="006350A0"/>
    <w:rsid w:val="00B568BC"/>
    <w:rsid w:val="00E07BD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7C5"/>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07C5"/>
    <w:pPr>
      <w:widowControl/>
      <w:ind w:left="720"/>
    </w:pPr>
    <w:rPr>
      <w:rFonts w:ascii="Calibri" w:eastAsia="Calibri" w:hAnsi="Calibri" w:cs="Times New Roman"/>
    </w:rPr>
  </w:style>
  <w:style w:type="paragraph" w:styleId="NormalWeb">
    <w:name w:val="Normal (Web)"/>
    <w:basedOn w:val="Normal"/>
    <w:uiPriority w:val="99"/>
    <w:unhideWhenUsed/>
    <w:rsid w:val="005007C5"/>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styleId="Header">
    <w:name w:val="header"/>
    <w:basedOn w:val="Normal"/>
    <w:link w:val="HeaderChar"/>
    <w:uiPriority w:val="99"/>
    <w:unhideWhenUsed/>
    <w:rsid w:val="005007C5"/>
    <w:pPr>
      <w:tabs>
        <w:tab w:val="center" w:pos="4680"/>
        <w:tab w:val="right" w:pos="9360"/>
      </w:tabs>
    </w:pPr>
    <w:rPr>
      <w:szCs w:val="21"/>
    </w:rPr>
  </w:style>
  <w:style w:type="character" w:customStyle="1" w:styleId="HeaderChar">
    <w:name w:val="Header Char"/>
    <w:basedOn w:val="DefaultParagraphFont"/>
    <w:link w:val="Header"/>
    <w:uiPriority w:val="99"/>
    <w:rsid w:val="005007C5"/>
    <w:rPr>
      <w:rFonts w:ascii="Times New Roman" w:eastAsia="SimSun" w:hAnsi="Times New Roman" w:cs="Mangal"/>
      <w:kern w:val="3"/>
      <w:sz w:val="24"/>
      <w:szCs w:val="21"/>
      <w:lang w:eastAsia="zh-CN" w:bidi="hi-IN"/>
    </w:rPr>
  </w:style>
  <w:style w:type="paragraph" w:styleId="Footer">
    <w:name w:val="footer"/>
    <w:basedOn w:val="Normal"/>
    <w:link w:val="FooterChar"/>
    <w:uiPriority w:val="99"/>
    <w:unhideWhenUsed/>
    <w:rsid w:val="005007C5"/>
    <w:pPr>
      <w:tabs>
        <w:tab w:val="center" w:pos="4680"/>
        <w:tab w:val="right" w:pos="9360"/>
      </w:tabs>
    </w:pPr>
    <w:rPr>
      <w:szCs w:val="21"/>
    </w:rPr>
  </w:style>
  <w:style w:type="character" w:customStyle="1" w:styleId="FooterChar">
    <w:name w:val="Footer Char"/>
    <w:basedOn w:val="DefaultParagraphFont"/>
    <w:link w:val="Footer"/>
    <w:uiPriority w:val="99"/>
    <w:rsid w:val="005007C5"/>
    <w:rPr>
      <w:rFonts w:ascii="Times New Roman" w:eastAsia="SimSun" w:hAnsi="Times New Roman" w:cs="Mangal"/>
      <w:kern w:val="3"/>
      <w:sz w:val="24"/>
      <w:szCs w:val="21"/>
      <w:lang w:eastAsia="zh-C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007C5"/>
    <w:pPr>
      <w:widowControl w:val="0"/>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07C5"/>
    <w:pPr>
      <w:widowControl/>
      <w:ind w:left="720"/>
    </w:pPr>
    <w:rPr>
      <w:rFonts w:ascii="Calibri" w:eastAsia="Calibri" w:hAnsi="Calibri" w:cs="Times New Roman"/>
    </w:rPr>
  </w:style>
  <w:style w:type="paragraph" w:styleId="NormalWeb">
    <w:name w:val="Normal (Web)"/>
    <w:basedOn w:val="Normal"/>
    <w:uiPriority w:val="99"/>
    <w:unhideWhenUsed/>
    <w:rsid w:val="005007C5"/>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styleId="Header">
    <w:name w:val="header"/>
    <w:basedOn w:val="Normal"/>
    <w:link w:val="HeaderChar"/>
    <w:uiPriority w:val="99"/>
    <w:unhideWhenUsed/>
    <w:rsid w:val="005007C5"/>
    <w:pPr>
      <w:tabs>
        <w:tab w:val="center" w:pos="4680"/>
        <w:tab w:val="right" w:pos="9360"/>
      </w:tabs>
    </w:pPr>
    <w:rPr>
      <w:szCs w:val="21"/>
    </w:rPr>
  </w:style>
  <w:style w:type="character" w:customStyle="1" w:styleId="HeaderChar">
    <w:name w:val="Header Char"/>
    <w:basedOn w:val="DefaultParagraphFont"/>
    <w:link w:val="Header"/>
    <w:uiPriority w:val="99"/>
    <w:rsid w:val="005007C5"/>
    <w:rPr>
      <w:rFonts w:ascii="Times New Roman" w:eastAsia="SimSun" w:hAnsi="Times New Roman" w:cs="Mangal"/>
      <w:kern w:val="3"/>
      <w:sz w:val="24"/>
      <w:szCs w:val="21"/>
      <w:lang w:eastAsia="zh-CN" w:bidi="hi-IN"/>
    </w:rPr>
  </w:style>
  <w:style w:type="paragraph" w:styleId="Footer">
    <w:name w:val="footer"/>
    <w:basedOn w:val="Normal"/>
    <w:link w:val="FooterChar"/>
    <w:uiPriority w:val="99"/>
    <w:unhideWhenUsed/>
    <w:rsid w:val="005007C5"/>
    <w:pPr>
      <w:tabs>
        <w:tab w:val="center" w:pos="4680"/>
        <w:tab w:val="right" w:pos="9360"/>
      </w:tabs>
    </w:pPr>
    <w:rPr>
      <w:szCs w:val="21"/>
    </w:rPr>
  </w:style>
  <w:style w:type="character" w:customStyle="1" w:styleId="FooterChar">
    <w:name w:val="Footer Char"/>
    <w:basedOn w:val="DefaultParagraphFont"/>
    <w:link w:val="Footer"/>
    <w:uiPriority w:val="99"/>
    <w:rsid w:val="005007C5"/>
    <w:rPr>
      <w:rFonts w:ascii="Times New Roman" w:eastAsia="SimSun" w:hAnsi="Times New Roman" w:cs="Mangal"/>
      <w:kern w:val="3"/>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650</TotalTime>
  <Pages>2</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3245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2015-03-21T13:07:00Z</cp:lastPrinted>
  <dcterms:created xsi:type="dcterms:W3CDTF">2015-03-21T03:17:00Z</dcterms:created>
  <dcterms:modified xsi:type="dcterms:W3CDTF">2015-03-22T19:44:00Z</dcterms:modified>
</cp:coreProperties>
</file>