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94D15" w14:textId="77777777" w:rsidR="00514F44" w:rsidRPr="001266BB" w:rsidRDefault="00514F44" w:rsidP="00514F44">
      <w:pPr>
        <w:rPr>
          <w:rFonts w:ascii="Calibri" w:hAnsi="Calibri" w:cs="Calibri"/>
          <w:b/>
          <w:i/>
          <w:color w:val="00B050"/>
          <w:sz w:val="36"/>
          <w:szCs w:val="36"/>
        </w:rPr>
      </w:pPr>
      <w:r w:rsidRPr="001266BB">
        <w:rPr>
          <w:rFonts w:ascii="Calibri" w:hAnsi="Calibri" w:cs="Calibri"/>
          <w:b/>
          <w:i/>
          <w:color w:val="00B050"/>
          <w:sz w:val="36"/>
          <w:szCs w:val="36"/>
        </w:rPr>
        <w:t xml:space="preserve"> </w:t>
      </w:r>
      <w:r>
        <w:rPr>
          <w:b/>
          <w:i/>
          <w:noProof/>
          <w:color w:val="C00000"/>
          <w:sz w:val="56"/>
          <w:szCs w:val="56"/>
        </w:rPr>
        <w:drawing>
          <wp:inline distT="0" distB="0" distL="0" distR="0" wp14:anchorId="4210852F" wp14:editId="0ED22249">
            <wp:extent cx="829733" cy="5243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3279" cy="526568"/>
                    </a:xfrm>
                    <a:prstGeom prst="rect">
                      <a:avLst/>
                    </a:prstGeom>
                    <a:noFill/>
                    <a:ln>
                      <a:noFill/>
                    </a:ln>
                  </pic:spPr>
                </pic:pic>
              </a:graphicData>
            </a:graphic>
          </wp:inline>
        </w:drawing>
      </w:r>
    </w:p>
    <w:p w14:paraId="2B5D34C2" w14:textId="77777777" w:rsidR="00DC36B5" w:rsidRDefault="00DC36B5" w:rsidP="00E55093">
      <w:pPr>
        <w:rPr>
          <w:rFonts w:ascii="Calibri" w:hAnsi="Calibri" w:cs="Calibri"/>
          <w:b/>
          <w:i/>
          <w:color w:val="00B050"/>
        </w:rPr>
      </w:pPr>
    </w:p>
    <w:p w14:paraId="0B6071B5" w14:textId="77777777" w:rsidR="00544229" w:rsidRDefault="00544229" w:rsidP="00E55093">
      <w:pPr>
        <w:rPr>
          <w:rFonts w:ascii="Calibri" w:hAnsi="Calibri" w:cs="Calibri"/>
          <w:b/>
          <w:i/>
          <w:color w:val="9BBB59" w:themeColor="accent3"/>
          <w:sz w:val="48"/>
          <w:szCs w:val="48"/>
        </w:rPr>
      </w:pPr>
      <w:r w:rsidRPr="00544229">
        <w:rPr>
          <w:rFonts w:ascii="Calibri" w:hAnsi="Calibri" w:cs="Calibri"/>
          <w:b/>
          <w:i/>
          <w:color w:val="9BBB59" w:themeColor="accent3"/>
          <w:sz w:val="48"/>
          <w:szCs w:val="48"/>
        </w:rPr>
        <w:t>ABOUT 20/20</w:t>
      </w:r>
    </w:p>
    <w:p w14:paraId="51FF74E0" w14:textId="77777777" w:rsidR="00544229" w:rsidRDefault="00544229" w:rsidP="00E55093">
      <w:pPr>
        <w:rPr>
          <w:rFonts w:ascii="Calibri" w:hAnsi="Calibri" w:cs="Calibri"/>
          <w:b/>
          <w:color w:val="C00000"/>
        </w:rPr>
      </w:pPr>
    </w:p>
    <w:p w14:paraId="5716B641" w14:textId="0DF6D96A" w:rsidR="00514F44" w:rsidRPr="00544229" w:rsidRDefault="00514F44" w:rsidP="00E55093">
      <w:pPr>
        <w:rPr>
          <w:rFonts w:ascii="Calibri" w:hAnsi="Calibri" w:cs="Calibri"/>
          <w:b/>
          <w:i/>
          <w:color w:val="9BBB59" w:themeColor="accent3"/>
          <w:sz w:val="48"/>
          <w:szCs w:val="48"/>
        </w:rPr>
      </w:pPr>
      <w:r w:rsidRPr="002B5FD0">
        <w:rPr>
          <w:rFonts w:ascii="Calibri" w:hAnsi="Calibri" w:cs="Calibri"/>
          <w:b/>
          <w:color w:val="C00000"/>
        </w:rPr>
        <w:t>Education</w:t>
      </w:r>
      <w:r w:rsidRPr="002B5FD0">
        <w:rPr>
          <w:rFonts w:ascii="Calibri" w:hAnsi="Calibri"/>
          <w:b/>
          <w:color w:val="C00000"/>
        </w:rPr>
        <w:t xml:space="preserve"> 20/20 Inc.</w:t>
      </w:r>
      <w:r w:rsidRPr="002B5FD0">
        <w:rPr>
          <w:rFonts w:ascii="Calibri" w:hAnsi="Calibri"/>
          <w:color w:val="C00000"/>
        </w:rPr>
        <w:t xml:space="preserve"> </w:t>
      </w:r>
      <w:r w:rsidRPr="002B5FD0">
        <w:rPr>
          <w:rFonts w:ascii="Calibri" w:hAnsi="Calibri"/>
        </w:rPr>
        <w:t xml:space="preserve">is an independent, broad based, national, not-for-profit education organization, located in Charlottetown, PEI and is </w:t>
      </w:r>
      <w:r w:rsidRPr="002B5FD0">
        <w:rPr>
          <w:rFonts w:ascii="Calibri" w:hAnsi="Calibri" w:cs="Calibri"/>
        </w:rPr>
        <w:t xml:space="preserve">governed by a volunteer Board of Directors.   </w:t>
      </w:r>
    </w:p>
    <w:p w14:paraId="1DF4D50E" w14:textId="77777777" w:rsidR="008B3F5B" w:rsidRDefault="008B3F5B" w:rsidP="00E55093">
      <w:pPr>
        <w:pStyle w:val="Standard"/>
        <w:jc w:val="both"/>
        <w:rPr>
          <w:rFonts w:ascii="Calibri" w:hAnsi="Calibri"/>
          <w:b/>
          <w:color w:val="C00000"/>
          <w:lang w:val="en-US"/>
        </w:rPr>
      </w:pPr>
    </w:p>
    <w:p w14:paraId="400365DE" w14:textId="4F7A329F" w:rsidR="00514F44" w:rsidRPr="002B5FD0" w:rsidRDefault="00514F44" w:rsidP="00E55093">
      <w:pPr>
        <w:pStyle w:val="Standard"/>
        <w:jc w:val="both"/>
        <w:rPr>
          <w:rFonts w:ascii="Calibri" w:hAnsi="Calibri"/>
          <w:lang w:val="en-US"/>
        </w:rPr>
      </w:pPr>
      <w:r w:rsidRPr="002B5FD0">
        <w:rPr>
          <w:rFonts w:ascii="Calibri" w:hAnsi="Calibri"/>
          <w:b/>
          <w:color w:val="C00000"/>
          <w:lang w:val="en-US"/>
        </w:rPr>
        <w:t>Vision:</w:t>
      </w:r>
      <w:r w:rsidRPr="002B5FD0">
        <w:rPr>
          <w:rFonts w:ascii="Calibri" w:hAnsi="Calibri"/>
          <w:b/>
          <w:lang w:val="en-US"/>
        </w:rPr>
        <w:t xml:space="preserve">  A</w:t>
      </w:r>
      <w:r w:rsidRPr="002B5FD0">
        <w:rPr>
          <w:rFonts w:ascii="Calibri" w:hAnsi="Calibri" w:cs="Calibri"/>
        </w:rPr>
        <w:t xml:space="preserve"> quality education for every Canadian.</w:t>
      </w:r>
    </w:p>
    <w:p w14:paraId="397B2CA0" w14:textId="1E58BAFB" w:rsidR="005C201E" w:rsidRPr="00F62A47" w:rsidRDefault="005C201E" w:rsidP="005C201E">
      <w:pPr>
        <w:rPr>
          <w:rFonts w:ascii="Calibri" w:hAnsi="Calibri" w:cs="Calibri"/>
          <w:b/>
          <w:i/>
          <w:color w:val="00B050"/>
          <w:sz w:val="16"/>
          <w:szCs w:val="16"/>
        </w:rPr>
      </w:pPr>
    </w:p>
    <w:p w14:paraId="62502D1A" w14:textId="4FCBFCB2" w:rsidR="00AA5ED1" w:rsidRPr="00AA5ED1" w:rsidRDefault="00AA5ED1" w:rsidP="00AA5ED1">
      <w:pPr>
        <w:rPr>
          <w:rFonts w:ascii="Calibri" w:hAnsi="Calibri" w:cs="Calibri"/>
          <w:b/>
          <w:i/>
          <w:color w:val="00B050"/>
        </w:rPr>
      </w:pPr>
      <w:r w:rsidRPr="00AA5ED1">
        <w:rPr>
          <w:rFonts w:ascii="Calibri" w:hAnsi="Calibri" w:cs="Calibri"/>
          <w:b/>
          <w:i/>
          <w:color w:val="C00000"/>
        </w:rPr>
        <w:t>Directors</w:t>
      </w:r>
      <w:r w:rsidRPr="00AA5ED1">
        <w:rPr>
          <w:rFonts w:ascii="Calibri" w:hAnsi="Calibri" w:cs="Calibri"/>
          <w:b/>
          <w:i/>
          <w:color w:val="00B050"/>
        </w:rPr>
        <w:t>: Directors: Don Glendenning, President, Bill Whelan, Vice President, Tom White-Hassler, Katherine McQuaid, Donald DesRoches. Amber Jadis, Tess Miller, Ronnie McIntosh and Ross Reid</w:t>
      </w:r>
    </w:p>
    <w:p w14:paraId="38DF2566" w14:textId="77777777" w:rsidR="00AA5ED1" w:rsidRPr="00AA5ED1" w:rsidRDefault="00AA5ED1" w:rsidP="00AA5ED1">
      <w:pPr>
        <w:rPr>
          <w:rFonts w:ascii="Calibri" w:hAnsi="Calibri" w:cs="Calibri"/>
          <w:b/>
          <w:i/>
          <w:color w:val="00B050"/>
        </w:rPr>
      </w:pPr>
    </w:p>
    <w:p w14:paraId="63AA838F" w14:textId="66DAAEE0" w:rsidR="00AA5ED1" w:rsidRPr="00AA5ED1" w:rsidRDefault="008B3F5B" w:rsidP="008B3F5B">
      <w:pPr>
        <w:rPr>
          <w:rFonts w:ascii="Calibri" w:hAnsi="Calibri" w:cs="Calibri"/>
          <w:b/>
          <w:i/>
          <w:color w:val="C00000"/>
        </w:rPr>
      </w:pPr>
      <w:r>
        <w:rPr>
          <w:rFonts w:ascii="Calibri" w:hAnsi="Calibri" w:cs="Calibri"/>
          <w:b/>
          <w:i/>
          <w:color w:val="C00000"/>
        </w:rPr>
        <w:t>O</w:t>
      </w:r>
      <w:r w:rsidRPr="00AA5ED1">
        <w:rPr>
          <w:rFonts w:ascii="Calibri" w:hAnsi="Calibri" w:cs="Calibri"/>
          <w:b/>
          <w:i/>
          <w:color w:val="C00000"/>
        </w:rPr>
        <w:t>ur thanks</w:t>
      </w:r>
    </w:p>
    <w:p w14:paraId="1F85E60F" w14:textId="5DE5BA73" w:rsidR="00AA5ED1" w:rsidRPr="00D0589B" w:rsidRDefault="00544229" w:rsidP="00D0589B">
      <w:pPr>
        <w:pStyle w:val="ListParagraph"/>
        <w:numPr>
          <w:ilvl w:val="0"/>
          <w:numId w:val="13"/>
        </w:numPr>
        <w:rPr>
          <w:rFonts w:ascii="Calibri" w:hAnsi="Calibri" w:cs="Calibri"/>
          <w:b/>
          <w:i/>
          <w:color w:val="C00000"/>
        </w:rPr>
      </w:pPr>
      <w:r>
        <w:rPr>
          <w:rFonts w:ascii="Calibri" w:hAnsi="Calibri" w:cs="Calibri"/>
          <w:b/>
          <w:i/>
          <w:color w:val="C00000"/>
        </w:rPr>
        <w:t>D</w:t>
      </w:r>
      <w:r w:rsidR="004F7793" w:rsidRPr="00D0589B">
        <w:rPr>
          <w:rFonts w:ascii="Calibri" w:hAnsi="Calibri" w:cs="Calibri"/>
          <w:b/>
          <w:i/>
          <w:color w:val="C00000"/>
        </w:rPr>
        <w:t>onors, volunteers and friends</w:t>
      </w:r>
    </w:p>
    <w:p w14:paraId="1E60686B" w14:textId="23737F5F" w:rsidR="00D0589B" w:rsidRDefault="00544229" w:rsidP="00D0589B">
      <w:pPr>
        <w:pStyle w:val="ListParagraph"/>
        <w:numPr>
          <w:ilvl w:val="0"/>
          <w:numId w:val="13"/>
        </w:numPr>
        <w:rPr>
          <w:rFonts w:ascii="Calibri" w:hAnsi="Calibri" w:cs="Calibri"/>
          <w:b/>
          <w:i/>
          <w:color w:val="C00000"/>
        </w:rPr>
      </w:pPr>
      <w:r>
        <w:rPr>
          <w:rFonts w:ascii="Calibri" w:hAnsi="Calibri" w:cs="Calibri"/>
          <w:b/>
          <w:i/>
          <w:color w:val="C00000"/>
        </w:rPr>
        <w:t>D</w:t>
      </w:r>
      <w:r w:rsidR="00D0589B" w:rsidRPr="00D0589B">
        <w:rPr>
          <w:rFonts w:ascii="Calibri" w:hAnsi="Calibri" w:cs="Calibri"/>
          <w:b/>
          <w:i/>
          <w:color w:val="C00000"/>
        </w:rPr>
        <w:t xml:space="preserve">on </w:t>
      </w:r>
      <w:r>
        <w:rPr>
          <w:rFonts w:ascii="Calibri" w:hAnsi="Calibri" w:cs="Calibri"/>
          <w:b/>
          <w:i/>
          <w:color w:val="C00000"/>
        </w:rPr>
        <w:t>G</w:t>
      </w:r>
      <w:r w:rsidR="00D0589B" w:rsidRPr="00D0589B">
        <w:rPr>
          <w:rFonts w:ascii="Calibri" w:hAnsi="Calibri" w:cs="Calibri"/>
          <w:b/>
          <w:i/>
          <w:color w:val="C00000"/>
        </w:rPr>
        <w:t xml:space="preserve">lendenning, </w:t>
      </w:r>
      <w:r>
        <w:rPr>
          <w:rFonts w:ascii="Calibri" w:hAnsi="Calibri" w:cs="Calibri"/>
          <w:b/>
          <w:i/>
          <w:color w:val="C00000"/>
        </w:rPr>
        <w:t>E</w:t>
      </w:r>
      <w:r w:rsidR="00D0589B" w:rsidRPr="00D0589B">
        <w:rPr>
          <w:rFonts w:ascii="Calibri" w:hAnsi="Calibri" w:cs="Calibri"/>
          <w:b/>
          <w:i/>
          <w:color w:val="C00000"/>
        </w:rPr>
        <w:t>ditor</w:t>
      </w:r>
    </w:p>
    <w:p w14:paraId="0C285990" w14:textId="10504F3F" w:rsidR="00D0589B" w:rsidRDefault="00544229" w:rsidP="00D0589B">
      <w:pPr>
        <w:pStyle w:val="ListParagraph"/>
        <w:numPr>
          <w:ilvl w:val="0"/>
          <w:numId w:val="13"/>
        </w:numPr>
        <w:rPr>
          <w:rFonts w:ascii="Calibri" w:hAnsi="Calibri" w:cs="Calibri"/>
          <w:b/>
          <w:i/>
          <w:color w:val="C00000"/>
        </w:rPr>
      </w:pPr>
      <w:r>
        <w:rPr>
          <w:rFonts w:ascii="Calibri" w:hAnsi="Calibri" w:cs="Calibri"/>
          <w:b/>
          <w:i/>
          <w:color w:val="C00000"/>
        </w:rPr>
        <w:t>L</w:t>
      </w:r>
      <w:r w:rsidR="00D0589B" w:rsidRPr="00D0589B">
        <w:rPr>
          <w:rFonts w:ascii="Calibri" w:hAnsi="Calibri" w:cs="Calibri"/>
          <w:b/>
          <w:i/>
          <w:color w:val="C00000"/>
        </w:rPr>
        <w:t xml:space="preserve">ouise </w:t>
      </w:r>
      <w:r>
        <w:rPr>
          <w:rFonts w:ascii="Calibri" w:hAnsi="Calibri" w:cs="Calibri"/>
          <w:b/>
          <w:i/>
          <w:color w:val="C00000"/>
        </w:rPr>
        <w:t>C</w:t>
      </w:r>
      <w:r w:rsidR="00D0589B" w:rsidRPr="00D0589B">
        <w:rPr>
          <w:rFonts w:ascii="Calibri" w:hAnsi="Calibri" w:cs="Calibri"/>
          <w:b/>
          <w:i/>
          <w:color w:val="C00000"/>
        </w:rPr>
        <w:t>arota, artist</w:t>
      </w:r>
    </w:p>
    <w:p w14:paraId="00A144CC" w14:textId="7A3111A9" w:rsidR="00AA5ED1" w:rsidRPr="00D0589B" w:rsidRDefault="00D0589B" w:rsidP="00D0589B">
      <w:pPr>
        <w:pStyle w:val="ListParagraph"/>
        <w:numPr>
          <w:ilvl w:val="0"/>
          <w:numId w:val="13"/>
        </w:numPr>
        <w:rPr>
          <w:rFonts w:ascii="Calibri" w:hAnsi="Calibri" w:cs="Calibri"/>
          <w:b/>
          <w:i/>
          <w:color w:val="C00000"/>
        </w:rPr>
      </w:pPr>
      <w:r w:rsidRPr="00D0589B">
        <w:rPr>
          <w:rFonts w:ascii="Calibri" w:hAnsi="Calibri" w:cs="Calibri"/>
          <w:b/>
          <w:i/>
          <w:color w:val="C00000"/>
        </w:rPr>
        <w:t xml:space="preserve"> ??</w:t>
      </w:r>
    </w:p>
    <w:p w14:paraId="1F14A47E" w14:textId="77777777" w:rsidR="00AA5ED1" w:rsidRDefault="00AA5ED1" w:rsidP="00AA5ED1">
      <w:pPr>
        <w:jc w:val="center"/>
        <w:rPr>
          <w:rFonts w:ascii="Calibri" w:hAnsi="Calibri" w:cs="Calibri"/>
          <w:b/>
          <w:i/>
          <w:color w:val="C00000"/>
        </w:rPr>
      </w:pPr>
    </w:p>
    <w:p w14:paraId="1A7511F6" w14:textId="77777777" w:rsidR="00AA5ED1" w:rsidRDefault="00AA5ED1" w:rsidP="00AA5ED1">
      <w:pPr>
        <w:jc w:val="center"/>
        <w:rPr>
          <w:rFonts w:ascii="Calibri" w:hAnsi="Calibri" w:cs="Calibri"/>
          <w:b/>
          <w:i/>
          <w:color w:val="C00000"/>
        </w:rPr>
      </w:pPr>
    </w:p>
    <w:p w14:paraId="3B15F262" w14:textId="0E1F35FA" w:rsidR="000C05FD" w:rsidRDefault="00D0589B" w:rsidP="00D0589B">
      <w:pPr>
        <w:rPr>
          <w:rFonts w:ascii="Calibri" w:hAnsi="Calibri" w:cs="Calibri"/>
          <w:b/>
          <w:i/>
          <w:color w:val="C00000"/>
        </w:rPr>
      </w:pPr>
      <w:r>
        <w:rPr>
          <w:rFonts w:ascii="Calibri" w:hAnsi="Calibri" w:cs="Calibri"/>
          <w:b/>
          <w:i/>
          <w:color w:val="C00000"/>
        </w:rPr>
        <w:t xml:space="preserve">Information </w:t>
      </w:r>
      <w:r w:rsidRPr="00544229">
        <w:rPr>
          <w:rFonts w:ascii="Calibri" w:hAnsi="Calibri" w:cs="Calibri"/>
          <w:b/>
          <w:i/>
          <w:color w:val="9BBB59" w:themeColor="accent3"/>
        </w:rPr>
        <w:t xml:space="preserve">including donations: </w:t>
      </w:r>
      <w:hyperlink r:id="rId9" w:history="1">
        <w:r w:rsidR="007753F4" w:rsidRPr="00544229">
          <w:rPr>
            <w:rStyle w:val="Hyperlink"/>
            <w:rFonts w:ascii="Calibri" w:hAnsi="Calibri" w:cs="Calibri"/>
            <w:b/>
            <w:i/>
            <w:color w:val="9BBB59" w:themeColor="accent3"/>
          </w:rPr>
          <w:t>www.education2020.ca</w:t>
        </w:r>
      </w:hyperlink>
    </w:p>
    <w:p w14:paraId="1C9DA60E" w14:textId="77777777" w:rsidR="00D0589B" w:rsidRDefault="00D0589B" w:rsidP="005E349A">
      <w:pPr>
        <w:rPr>
          <w:rFonts w:ascii="Calibri" w:hAnsi="Calibri" w:cs="Calibri"/>
          <w:b/>
          <w:color w:val="C00000"/>
        </w:rPr>
      </w:pPr>
    </w:p>
    <w:p w14:paraId="492F098A" w14:textId="45E1722A" w:rsidR="008B3F5B" w:rsidRPr="008B3F5B" w:rsidRDefault="008B3F5B" w:rsidP="005E349A">
      <w:pPr>
        <w:rPr>
          <w:rFonts w:ascii="Calibri" w:hAnsi="Calibri" w:cs="Calibri"/>
          <w:b/>
        </w:rPr>
      </w:pPr>
      <w:r w:rsidRPr="008B3F5B">
        <w:rPr>
          <w:rFonts w:ascii="Calibri" w:hAnsi="Calibri" w:cs="Calibri"/>
          <w:b/>
          <w:color w:val="C00000"/>
        </w:rPr>
        <w:t>Sponsors</w:t>
      </w:r>
      <w:r>
        <w:rPr>
          <w:rFonts w:ascii="Calibri" w:hAnsi="Calibri" w:cs="Calibri"/>
          <w:b/>
          <w:color w:val="C00000"/>
        </w:rPr>
        <w:t>:</w:t>
      </w:r>
      <w:r w:rsidR="00544229" w:rsidRPr="008B3F5B">
        <w:rPr>
          <w:rFonts w:ascii="Calibri" w:hAnsi="Calibri" w:cs="Calibri"/>
          <w:b/>
        </w:rPr>
        <w:t xml:space="preserve"> </w:t>
      </w:r>
    </w:p>
    <w:p w14:paraId="59F9DBBA" w14:textId="77777777" w:rsidR="008B3F5B" w:rsidRDefault="008B3F5B" w:rsidP="005E349A">
      <w:pPr>
        <w:rPr>
          <w:rFonts w:ascii="Calibri" w:hAnsi="Calibri" w:cs="Calibri"/>
        </w:rPr>
      </w:pPr>
    </w:p>
    <w:p w14:paraId="079B1A67" w14:textId="77777777" w:rsidR="008B3F5B" w:rsidRDefault="008B3F5B" w:rsidP="005E349A">
      <w:pPr>
        <w:rPr>
          <w:rFonts w:ascii="Calibri" w:hAnsi="Calibri" w:cs="Calibri"/>
        </w:rPr>
      </w:pPr>
    </w:p>
    <w:p w14:paraId="5AEB6C45" w14:textId="77777777" w:rsidR="00D0589B" w:rsidRDefault="00D0589B" w:rsidP="005E349A">
      <w:pPr>
        <w:rPr>
          <w:rFonts w:ascii="Calibri" w:hAnsi="Calibri" w:cs="Calibri"/>
        </w:rPr>
      </w:pPr>
    </w:p>
    <w:p w14:paraId="2D3824F3" w14:textId="77777777" w:rsidR="00D0589B" w:rsidRDefault="00D0589B" w:rsidP="005E349A">
      <w:pPr>
        <w:rPr>
          <w:rFonts w:ascii="Calibri" w:hAnsi="Calibri" w:cs="Calibri"/>
        </w:rPr>
      </w:pPr>
    </w:p>
    <w:p w14:paraId="1972A2B2" w14:textId="4F73FF20" w:rsidR="00D0589B" w:rsidRDefault="00544229" w:rsidP="005E349A">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14:paraId="798A8041" w14:textId="5DEE48FB" w:rsidR="00514F44" w:rsidRDefault="009242B2" w:rsidP="005E349A">
      <w:pPr>
        <w:rPr>
          <w:rFonts w:ascii="Calibri" w:hAnsi="Calibri" w:cs="Calibri"/>
        </w:rPr>
      </w:pPr>
      <w:r>
        <w:rPr>
          <w:rFonts w:ascii="Calibri" w:hAnsi="Calibri" w:cs="Calibri"/>
        </w:rPr>
        <w:t>Pub</w:t>
      </w:r>
      <w:r w:rsidR="00786E8B">
        <w:rPr>
          <w:rFonts w:ascii="Calibri" w:hAnsi="Calibri" w:cs="Calibri"/>
        </w:rPr>
        <w:t>1</w:t>
      </w:r>
      <w:r>
        <w:rPr>
          <w:rFonts w:ascii="Calibri" w:hAnsi="Calibri" w:cs="Calibri"/>
        </w:rPr>
        <w:t>/</w:t>
      </w:r>
      <w:r w:rsidR="00786E8B">
        <w:rPr>
          <w:rFonts w:ascii="Calibri" w:hAnsi="Calibri" w:cs="Calibri"/>
        </w:rPr>
        <w:t>2018</w:t>
      </w:r>
    </w:p>
    <w:p w14:paraId="141F0ABE" w14:textId="300F441F" w:rsidR="005F7C66" w:rsidRDefault="005F7C66" w:rsidP="005E349A">
      <w:pPr>
        <w:rPr>
          <w:rFonts w:ascii="Calibri" w:hAnsi="Calibri" w:cs="Calibri"/>
        </w:rPr>
      </w:pPr>
    </w:p>
    <w:p w14:paraId="54B51667" w14:textId="77777777" w:rsidR="00544229" w:rsidRPr="002B5FD0" w:rsidRDefault="00544229" w:rsidP="005E349A">
      <w:pPr>
        <w:rPr>
          <w:rFonts w:ascii="Calibri" w:hAnsi="Calibri" w:cs="Calibri"/>
        </w:rPr>
      </w:pPr>
    </w:p>
    <w:p w14:paraId="33BD2CF0" w14:textId="77777777" w:rsidR="005C201E" w:rsidRDefault="00514F44" w:rsidP="00783379">
      <w:pPr>
        <w:rPr>
          <w:rFonts w:ascii="Calibri" w:hAnsi="Calibri" w:cs="Calibri"/>
          <w:b/>
          <w:i/>
          <w:color w:val="00B050"/>
        </w:rPr>
      </w:pPr>
      <w:r w:rsidRPr="002B5FD0">
        <w:rPr>
          <w:noProof/>
        </w:rPr>
        <w:drawing>
          <wp:inline distT="0" distB="0" distL="0" distR="0" wp14:anchorId="2E7A0590" wp14:editId="1A344440">
            <wp:extent cx="2416810" cy="1745148"/>
            <wp:effectExtent l="0" t="0" r="2540" b="7620"/>
            <wp:docPr id="10" name="Picture 3" descr="1Our jour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Our journey.jpg"/>
                    <pic:cNvPicPr>
                      <a:picLocks noChangeAspect="1"/>
                    </pic:cNvPicPr>
                  </pic:nvPicPr>
                  <pic:blipFill rotWithShape="1">
                    <a:blip r:embed="rId10" cstate="email">
                      <a:extLst>
                        <a:ext uri="{BEBA8EAE-BF5A-486C-A8C5-ECC9F3942E4B}">
                          <a14:imgProps xmlns:a14="http://schemas.microsoft.com/office/drawing/2010/main">
                            <a14:imgLayer r:embed="rId11">
                              <a14:imgEffect>
                                <a14:colorTemperature colorTemp="8800"/>
                              </a14:imgEffect>
                              <a14:imgEffect>
                                <a14:brightnessContrast bright="20000"/>
                              </a14:imgEffect>
                            </a14:imgLayer>
                          </a14:imgProps>
                        </a:ext>
                        <a:ext uri="{28A0092B-C50C-407E-A947-70E740481C1C}">
                          <a14:useLocalDpi xmlns:a14="http://schemas.microsoft.com/office/drawing/2010/main"/>
                        </a:ext>
                      </a:extLst>
                    </a:blip>
                    <a:srcRect/>
                    <a:stretch/>
                  </pic:blipFill>
                  <pic:spPr>
                    <a:xfrm>
                      <a:off x="0" y="0"/>
                      <a:ext cx="2416810" cy="1745148"/>
                    </a:xfrm>
                    <a:prstGeom prst="rect">
                      <a:avLst/>
                    </a:prstGeom>
                  </pic:spPr>
                </pic:pic>
              </a:graphicData>
            </a:graphic>
          </wp:inline>
        </w:drawing>
      </w:r>
    </w:p>
    <w:p w14:paraId="54BCDAC7" w14:textId="6F701547" w:rsidR="005C201E" w:rsidRPr="00BF2259" w:rsidRDefault="00BF2259" w:rsidP="00783379">
      <w:pPr>
        <w:rPr>
          <w:rFonts w:ascii="Calibri" w:hAnsi="Calibri" w:cs="Calibri"/>
          <w:b/>
          <w:i/>
          <w:color w:val="00B050"/>
          <w:sz w:val="20"/>
          <w:szCs w:val="20"/>
        </w:rPr>
      </w:pPr>
      <w:r>
        <w:rPr>
          <w:rFonts w:ascii="Calibri" w:hAnsi="Calibri" w:cs="Calibri"/>
          <w:b/>
          <w:i/>
          <w:color w:val="00B050"/>
          <w:sz w:val="20"/>
          <w:szCs w:val="20"/>
        </w:rPr>
        <w:t xml:space="preserve">  </w:t>
      </w:r>
      <w:r w:rsidRPr="00BF2259">
        <w:rPr>
          <w:rFonts w:ascii="Calibri" w:hAnsi="Calibri" w:cs="Calibri"/>
          <w:b/>
          <w:i/>
          <w:color w:val="00B050"/>
          <w:sz w:val="20"/>
          <w:szCs w:val="20"/>
        </w:rPr>
        <w:t>Learner on the Road of Life by Louise Carota</w:t>
      </w:r>
    </w:p>
    <w:p w14:paraId="516744DC" w14:textId="7B71B86B" w:rsidR="00514F44" w:rsidRPr="002B5FD0" w:rsidRDefault="001517BC" w:rsidP="00783379">
      <w:pPr>
        <w:rPr>
          <w:rFonts w:ascii="Calibri" w:hAnsi="Calibri" w:cs="Calibri"/>
          <w:b/>
          <w:i/>
          <w:color w:val="00B050"/>
        </w:rPr>
      </w:pPr>
      <w:r>
        <w:rPr>
          <w:rFonts w:ascii="Calibri" w:hAnsi="Calibri" w:cs="Calibri"/>
          <w:b/>
          <w:i/>
          <w:color w:val="00B050"/>
        </w:rPr>
        <w:t xml:space="preserve">                      </w:t>
      </w:r>
    </w:p>
    <w:p w14:paraId="01C98085" w14:textId="10C2A509" w:rsidR="00514F44" w:rsidRDefault="00514F44" w:rsidP="00783379">
      <w:pPr>
        <w:rPr>
          <w:rFonts w:ascii="Calibri" w:hAnsi="Calibri" w:cs="Calibri"/>
          <w:b/>
          <w:i/>
          <w:color w:val="00B050"/>
        </w:rPr>
      </w:pPr>
    </w:p>
    <w:p w14:paraId="16420A09" w14:textId="77777777" w:rsidR="00F62A47" w:rsidRPr="002B5FD0" w:rsidRDefault="00F62A47" w:rsidP="00783379">
      <w:pPr>
        <w:rPr>
          <w:rFonts w:ascii="Calibri" w:hAnsi="Calibri" w:cs="Calibri"/>
          <w:b/>
          <w:i/>
          <w:color w:val="00B050"/>
        </w:rPr>
      </w:pPr>
    </w:p>
    <w:p w14:paraId="68BF8EE8" w14:textId="6590E0EA" w:rsidR="003275CD" w:rsidRDefault="003275CD" w:rsidP="00B158A7">
      <w:pPr>
        <w:rPr>
          <w:rFonts w:ascii="Calibri" w:hAnsi="Calibri" w:cs="Calibri"/>
          <w:b/>
          <w:i/>
          <w:color w:val="00B050"/>
          <w:sz w:val="96"/>
          <w:szCs w:val="96"/>
        </w:rPr>
      </w:pPr>
      <w:r>
        <w:rPr>
          <w:rFonts w:ascii="Calibri" w:hAnsi="Calibri" w:cs="Calibri"/>
          <w:b/>
          <w:i/>
          <w:color w:val="00B050"/>
          <w:sz w:val="96"/>
          <w:szCs w:val="96"/>
        </w:rPr>
        <w:t>A</w:t>
      </w:r>
      <w:r w:rsidR="00B158A7">
        <w:rPr>
          <w:rFonts w:ascii="Calibri" w:hAnsi="Calibri" w:cs="Calibri"/>
          <w:b/>
          <w:i/>
          <w:color w:val="00B050"/>
          <w:sz w:val="96"/>
          <w:szCs w:val="96"/>
        </w:rPr>
        <w:t>BOUT EDUCATION</w:t>
      </w:r>
      <w:r w:rsidR="008D6D34" w:rsidRPr="00D637D1">
        <w:rPr>
          <w:rFonts w:ascii="Calibri" w:hAnsi="Calibri" w:cs="Calibri"/>
          <w:b/>
          <w:i/>
          <w:color w:val="00B050"/>
          <w:sz w:val="96"/>
          <w:szCs w:val="96"/>
        </w:rPr>
        <w:t xml:space="preserve"> </w:t>
      </w:r>
    </w:p>
    <w:p w14:paraId="0904C9AA" w14:textId="17B92905" w:rsidR="00F62A47" w:rsidRDefault="00F62A47" w:rsidP="00F62A47">
      <w:pPr>
        <w:jc w:val="center"/>
        <w:rPr>
          <w:rFonts w:ascii="Calibri" w:hAnsi="Calibri" w:cs="Calibri"/>
          <w:b/>
          <w:i/>
          <w:color w:val="00B050"/>
          <w:sz w:val="96"/>
          <w:szCs w:val="96"/>
        </w:rPr>
      </w:pPr>
    </w:p>
    <w:p w14:paraId="644BA9DB" w14:textId="477F8C83" w:rsidR="00E35DCD" w:rsidRPr="00D637D1" w:rsidRDefault="00E35DCD" w:rsidP="00E35DCD">
      <w:pPr>
        <w:pStyle w:val="Standard"/>
        <w:jc w:val="center"/>
        <w:rPr>
          <w:rFonts w:ascii="Calibri" w:hAnsi="Calibri" w:cs="Calibri"/>
          <w:b/>
          <w:bCs/>
          <w:i/>
          <w:color w:val="00B050"/>
          <w:lang w:eastAsia="en-CA"/>
        </w:rPr>
      </w:pPr>
      <w:bookmarkStart w:id="0" w:name="_Hlk505762122"/>
      <w:r w:rsidRPr="00D637D1">
        <w:rPr>
          <w:rFonts w:ascii="Calibri" w:hAnsi="Calibri" w:cs="Calibri"/>
          <w:b/>
          <w:bCs/>
          <w:i/>
          <w:color w:val="00B050"/>
          <w:lang w:eastAsia="en-CA"/>
        </w:rPr>
        <w:t>Education 20/20 Inc.</w:t>
      </w:r>
    </w:p>
    <w:p w14:paraId="45C035F0" w14:textId="77777777" w:rsidR="00E35DCD" w:rsidRPr="00D637D1" w:rsidRDefault="00E35DCD" w:rsidP="00E35DCD">
      <w:pPr>
        <w:pStyle w:val="Standard"/>
        <w:jc w:val="center"/>
        <w:rPr>
          <w:rFonts w:ascii="Calibri" w:hAnsi="Calibri" w:cs="Calibri"/>
          <w:b/>
          <w:bCs/>
          <w:i/>
          <w:color w:val="00B050"/>
          <w:lang w:eastAsia="en-CA"/>
        </w:rPr>
      </w:pPr>
      <w:r w:rsidRPr="00D637D1">
        <w:rPr>
          <w:rFonts w:ascii="Calibri" w:hAnsi="Calibri" w:cs="Calibri"/>
          <w:b/>
          <w:bCs/>
          <w:i/>
          <w:color w:val="00B050"/>
          <w:lang w:eastAsia="en-CA"/>
        </w:rPr>
        <w:t>101 Kent St., PO Box 624/rue Kent, BP 624</w:t>
      </w:r>
    </w:p>
    <w:p w14:paraId="79E209EE" w14:textId="77777777" w:rsidR="00E35DCD" w:rsidRPr="00D637D1" w:rsidRDefault="00E35DCD" w:rsidP="00E35DCD">
      <w:pPr>
        <w:pStyle w:val="Standard"/>
        <w:jc w:val="center"/>
        <w:rPr>
          <w:rFonts w:ascii="Calibri" w:hAnsi="Calibri" w:cs="Calibri"/>
          <w:b/>
          <w:bCs/>
          <w:i/>
          <w:color w:val="00B050"/>
          <w:lang w:eastAsia="en-CA"/>
        </w:rPr>
      </w:pPr>
      <w:r w:rsidRPr="00D637D1">
        <w:rPr>
          <w:rFonts w:ascii="Calibri" w:hAnsi="Calibri" w:cs="Calibri"/>
          <w:b/>
          <w:bCs/>
          <w:i/>
          <w:color w:val="00B050"/>
          <w:lang w:eastAsia="en-CA"/>
        </w:rPr>
        <w:t>Charlottetown, PEI C1A 1M0 Canada</w:t>
      </w:r>
    </w:p>
    <w:p w14:paraId="2145F7A8" w14:textId="0B97F5A1" w:rsidR="008D6D34" w:rsidRPr="00D637D1" w:rsidRDefault="00CB2A21" w:rsidP="00A96CE6">
      <w:pPr>
        <w:pStyle w:val="Standard"/>
        <w:jc w:val="center"/>
        <w:rPr>
          <w:rFonts w:ascii="Calibri" w:hAnsi="Calibri" w:cs="Calibri"/>
          <w:b/>
          <w:bCs/>
          <w:i/>
          <w:color w:val="00B050"/>
          <w:lang w:eastAsia="en-CA"/>
        </w:rPr>
      </w:pPr>
      <w:hyperlink r:id="rId12" w:history="1">
        <w:r w:rsidR="00753A9C" w:rsidRPr="00A26CD9">
          <w:rPr>
            <w:rStyle w:val="Hyperlink"/>
            <w:rFonts w:ascii="Calibri" w:hAnsi="Calibri" w:cs="Calibri"/>
            <w:b/>
            <w:bCs/>
            <w:i/>
            <w:lang w:eastAsia="en-CA"/>
          </w:rPr>
          <w:t>www.education2020.ca</w:t>
        </w:r>
      </w:hyperlink>
      <w:r w:rsidR="00753A9C">
        <w:rPr>
          <w:rFonts w:ascii="Calibri" w:hAnsi="Calibri" w:cs="Calibri"/>
          <w:b/>
          <w:bCs/>
          <w:i/>
          <w:color w:val="00B050"/>
          <w:lang w:eastAsia="en-CA"/>
        </w:rPr>
        <w:t xml:space="preserve"> – pei@education2020.ca</w:t>
      </w:r>
    </w:p>
    <w:bookmarkEnd w:id="0"/>
    <w:p w14:paraId="436DA57D" w14:textId="4F083248" w:rsidR="003275CD" w:rsidRDefault="003275CD" w:rsidP="003275CD">
      <w:pPr>
        <w:jc w:val="right"/>
        <w:rPr>
          <w:rFonts w:ascii="Calibri" w:hAnsi="Calibri" w:cs="Calibri"/>
          <w:b/>
          <w:i/>
          <w:color w:val="00B050"/>
          <w:sz w:val="48"/>
          <w:szCs w:val="48"/>
        </w:rPr>
      </w:pPr>
      <w:r>
        <w:rPr>
          <w:rFonts w:ascii="Calibri" w:hAnsi="Calibri" w:cs="Calibri"/>
          <w:b/>
          <w:i/>
          <w:color w:val="00B050"/>
          <w:sz w:val="48"/>
          <w:szCs w:val="48"/>
        </w:rPr>
        <w:t>1</w:t>
      </w:r>
    </w:p>
    <w:p w14:paraId="432C2A92" w14:textId="77777777" w:rsidR="000C05FD" w:rsidRDefault="000C05FD" w:rsidP="00783379">
      <w:pPr>
        <w:rPr>
          <w:rFonts w:ascii="Calibri" w:hAnsi="Calibri" w:cs="Calibri"/>
          <w:b/>
          <w:i/>
          <w:color w:val="00B050"/>
          <w:sz w:val="48"/>
          <w:szCs w:val="48"/>
        </w:rPr>
      </w:pPr>
    </w:p>
    <w:p w14:paraId="76E001D5" w14:textId="6942CFD6" w:rsidR="00CC54A0" w:rsidRPr="005F7C66" w:rsidRDefault="005F7C66" w:rsidP="00783379">
      <w:pPr>
        <w:rPr>
          <w:rFonts w:ascii="Calibri" w:hAnsi="Calibri" w:cs="Calibri"/>
          <w:b/>
          <w:i/>
          <w:color w:val="00B050"/>
          <w:sz w:val="48"/>
          <w:szCs w:val="48"/>
        </w:rPr>
      </w:pPr>
      <w:r w:rsidRPr="005F7C66">
        <w:rPr>
          <w:rFonts w:ascii="Calibri" w:hAnsi="Calibri" w:cs="Calibri"/>
          <w:b/>
          <w:i/>
          <w:color w:val="00B050"/>
          <w:sz w:val="48"/>
          <w:szCs w:val="48"/>
        </w:rPr>
        <w:t>THIS BOOKLET</w:t>
      </w:r>
      <w:r w:rsidR="009262A0" w:rsidRPr="005F7C66">
        <w:rPr>
          <w:rFonts w:ascii="Calibri" w:hAnsi="Calibri" w:cs="Calibri"/>
          <w:b/>
          <w:i/>
          <w:color w:val="00B050"/>
          <w:sz w:val="48"/>
          <w:szCs w:val="48"/>
        </w:rPr>
        <w:t xml:space="preserve"> </w:t>
      </w:r>
    </w:p>
    <w:p w14:paraId="02515F00" w14:textId="77777777" w:rsidR="008526A0" w:rsidRPr="002B5FD0" w:rsidRDefault="008526A0" w:rsidP="00783379">
      <w:pPr>
        <w:rPr>
          <w:rFonts w:ascii="Calibri" w:hAnsi="Calibri" w:cs="Calibri"/>
          <w:b/>
          <w:i/>
          <w:color w:val="00B050"/>
        </w:rPr>
      </w:pPr>
    </w:p>
    <w:p w14:paraId="78521F54" w14:textId="3959C7F6" w:rsidR="00922E6F" w:rsidRDefault="00930A62" w:rsidP="00783379">
      <w:pPr>
        <w:rPr>
          <w:rFonts w:ascii="Calibri" w:hAnsi="Calibri" w:cs="Calibri"/>
          <w:b/>
          <w:i/>
          <w:color w:val="00B050"/>
        </w:rPr>
      </w:pPr>
      <w:r>
        <w:rPr>
          <w:rFonts w:ascii="Calibri" w:hAnsi="Calibri" w:cs="Calibri"/>
          <w:b/>
          <w:i/>
          <w:color w:val="00B050"/>
        </w:rPr>
        <w:t>O</w:t>
      </w:r>
      <w:r w:rsidR="007D5513">
        <w:rPr>
          <w:rFonts w:ascii="Calibri" w:hAnsi="Calibri" w:cs="Calibri"/>
          <w:b/>
          <w:i/>
          <w:color w:val="00B050"/>
        </w:rPr>
        <w:t xml:space="preserve">ur future </w:t>
      </w:r>
      <w:r w:rsidR="005C201E">
        <w:rPr>
          <w:rFonts w:ascii="Calibri" w:hAnsi="Calibri" w:cs="Calibri"/>
          <w:b/>
          <w:i/>
          <w:color w:val="00B050"/>
        </w:rPr>
        <w:t>depend</w:t>
      </w:r>
      <w:r>
        <w:rPr>
          <w:rFonts w:ascii="Calibri" w:hAnsi="Calibri" w:cs="Calibri"/>
          <w:b/>
          <w:i/>
          <w:color w:val="00B050"/>
        </w:rPr>
        <w:t>s</w:t>
      </w:r>
      <w:r w:rsidR="007D5513">
        <w:rPr>
          <w:rFonts w:ascii="Calibri" w:hAnsi="Calibri" w:cs="Calibri"/>
          <w:b/>
          <w:i/>
          <w:color w:val="00B050"/>
        </w:rPr>
        <w:t xml:space="preserve"> to a large degree on the nature and quality of</w:t>
      </w:r>
      <w:r>
        <w:rPr>
          <w:rFonts w:ascii="Calibri" w:hAnsi="Calibri" w:cs="Calibri"/>
          <w:b/>
          <w:i/>
          <w:color w:val="00B050"/>
        </w:rPr>
        <w:t xml:space="preserve"> our </w:t>
      </w:r>
      <w:r w:rsidR="007D5513">
        <w:rPr>
          <w:rFonts w:ascii="Calibri" w:hAnsi="Calibri" w:cs="Calibri"/>
          <w:b/>
          <w:i/>
          <w:color w:val="00B050"/>
        </w:rPr>
        <w:t>education</w:t>
      </w:r>
      <w:r>
        <w:rPr>
          <w:rFonts w:ascii="Calibri" w:hAnsi="Calibri" w:cs="Calibri"/>
          <w:b/>
          <w:i/>
          <w:color w:val="00B050"/>
        </w:rPr>
        <w:t xml:space="preserve">; it behooves us, therefore, to </w:t>
      </w:r>
      <w:r w:rsidR="00922E6F">
        <w:rPr>
          <w:rFonts w:ascii="Calibri" w:hAnsi="Calibri" w:cs="Calibri"/>
          <w:b/>
          <w:i/>
          <w:color w:val="00B050"/>
        </w:rPr>
        <w:t xml:space="preserve">make </w:t>
      </w:r>
      <w:r w:rsidR="007256AD">
        <w:rPr>
          <w:rFonts w:ascii="Calibri" w:hAnsi="Calibri" w:cs="Calibri"/>
          <w:b/>
          <w:i/>
          <w:color w:val="00B050"/>
        </w:rPr>
        <w:t xml:space="preserve">sure </w:t>
      </w:r>
      <w:r w:rsidR="00922E6F">
        <w:rPr>
          <w:rFonts w:ascii="Calibri" w:hAnsi="Calibri" w:cs="Calibri"/>
          <w:b/>
          <w:i/>
          <w:color w:val="00B050"/>
        </w:rPr>
        <w:t xml:space="preserve">that </w:t>
      </w:r>
      <w:r w:rsidR="005C201E">
        <w:rPr>
          <w:rFonts w:ascii="Calibri" w:hAnsi="Calibri" w:cs="Calibri"/>
          <w:b/>
          <w:i/>
          <w:color w:val="00B050"/>
        </w:rPr>
        <w:t>education</w:t>
      </w:r>
      <w:r w:rsidR="007256AD">
        <w:rPr>
          <w:rFonts w:ascii="Calibri" w:hAnsi="Calibri" w:cs="Calibri"/>
          <w:b/>
          <w:i/>
          <w:color w:val="00B050"/>
        </w:rPr>
        <w:t xml:space="preserve"> is</w:t>
      </w:r>
      <w:r w:rsidR="00922E6F">
        <w:rPr>
          <w:rFonts w:ascii="Calibri" w:hAnsi="Calibri" w:cs="Calibri"/>
          <w:b/>
          <w:i/>
          <w:color w:val="00B050"/>
        </w:rPr>
        <w:t xml:space="preserve"> a quality one.</w:t>
      </w:r>
      <w:r w:rsidR="000C05FD">
        <w:rPr>
          <w:rFonts w:ascii="Calibri" w:hAnsi="Calibri" w:cs="Calibri"/>
          <w:b/>
          <w:i/>
          <w:color w:val="00B050"/>
        </w:rPr>
        <w:t xml:space="preserve"> </w:t>
      </w:r>
      <w:r w:rsidR="000C05FD" w:rsidRPr="000C05FD">
        <w:rPr>
          <w:rFonts w:ascii="Calibri" w:hAnsi="Calibri" w:cs="Calibri"/>
          <w:b/>
          <w:i/>
          <w:color w:val="00B050"/>
        </w:rPr>
        <w:t>This booklet provide</w:t>
      </w:r>
      <w:r w:rsidR="00EA7098">
        <w:rPr>
          <w:rFonts w:ascii="Calibri" w:hAnsi="Calibri" w:cs="Calibri"/>
          <w:b/>
          <w:i/>
          <w:color w:val="00B050"/>
        </w:rPr>
        <w:t>s</w:t>
      </w:r>
      <w:r w:rsidR="000C05FD" w:rsidRPr="000C05FD">
        <w:rPr>
          <w:rFonts w:ascii="Calibri" w:hAnsi="Calibri" w:cs="Calibri"/>
          <w:b/>
          <w:i/>
          <w:color w:val="00B050"/>
        </w:rPr>
        <w:t xml:space="preserve"> a framework, not a blueprint, for decision-making in the educational component of our lives.</w:t>
      </w:r>
    </w:p>
    <w:p w14:paraId="4564A6EB" w14:textId="41646009" w:rsidR="00922E6F" w:rsidRDefault="00922E6F" w:rsidP="00783379">
      <w:pPr>
        <w:rPr>
          <w:rFonts w:ascii="Calibri" w:hAnsi="Calibri" w:cs="Calibri"/>
          <w:b/>
          <w:i/>
          <w:color w:val="00B050"/>
        </w:rPr>
      </w:pPr>
    </w:p>
    <w:p w14:paraId="32E52566" w14:textId="1264972C" w:rsidR="00040439" w:rsidRDefault="00922E6F" w:rsidP="00783379">
      <w:pPr>
        <w:rPr>
          <w:rFonts w:ascii="Calibri" w:hAnsi="Calibri" w:cs="Calibri"/>
          <w:b/>
          <w:i/>
          <w:color w:val="00B050"/>
        </w:rPr>
      </w:pPr>
      <w:r>
        <w:rPr>
          <w:rFonts w:ascii="Calibri" w:hAnsi="Calibri" w:cs="Calibri"/>
          <w:b/>
          <w:i/>
          <w:color w:val="00B050"/>
        </w:rPr>
        <w:t>Organizing and delivering education services is a complex matter given the variables</w:t>
      </w:r>
      <w:r w:rsidR="003B799F">
        <w:rPr>
          <w:rFonts w:ascii="Calibri" w:hAnsi="Calibri" w:cs="Calibri"/>
          <w:b/>
          <w:i/>
          <w:color w:val="00B050"/>
        </w:rPr>
        <w:t xml:space="preserve"> - g</w:t>
      </w:r>
      <w:r w:rsidR="00267F6C">
        <w:rPr>
          <w:rFonts w:ascii="Calibri" w:hAnsi="Calibri" w:cs="Calibri"/>
          <w:b/>
          <w:i/>
          <w:color w:val="00B050"/>
        </w:rPr>
        <w:t xml:space="preserve">eography, culture, individual differences, </w:t>
      </w:r>
      <w:r w:rsidR="006A22B0">
        <w:rPr>
          <w:rFonts w:ascii="Calibri" w:hAnsi="Calibri" w:cs="Calibri"/>
          <w:b/>
          <w:i/>
          <w:color w:val="00B050"/>
        </w:rPr>
        <w:t>a</w:t>
      </w:r>
      <w:r w:rsidR="005C201E">
        <w:rPr>
          <w:rFonts w:ascii="Calibri" w:hAnsi="Calibri" w:cs="Calibri"/>
          <w:b/>
          <w:i/>
          <w:color w:val="00B050"/>
        </w:rPr>
        <w:t>g</w:t>
      </w:r>
      <w:r w:rsidR="006A22B0">
        <w:rPr>
          <w:rFonts w:ascii="Calibri" w:hAnsi="Calibri" w:cs="Calibri"/>
          <w:b/>
          <w:i/>
          <w:color w:val="00B050"/>
        </w:rPr>
        <w:t>e</w:t>
      </w:r>
      <w:r w:rsidR="005C201E">
        <w:rPr>
          <w:rFonts w:ascii="Calibri" w:hAnsi="Calibri" w:cs="Calibri"/>
          <w:b/>
          <w:i/>
          <w:color w:val="00B050"/>
        </w:rPr>
        <w:t>s</w:t>
      </w:r>
      <w:r w:rsidR="006A22B0">
        <w:rPr>
          <w:rFonts w:ascii="Calibri" w:hAnsi="Calibri" w:cs="Calibri"/>
          <w:b/>
          <w:i/>
          <w:color w:val="00B050"/>
        </w:rPr>
        <w:t xml:space="preserve">, </w:t>
      </w:r>
      <w:r w:rsidR="005C201E">
        <w:rPr>
          <w:rFonts w:ascii="Calibri" w:hAnsi="Calibri" w:cs="Calibri"/>
          <w:b/>
          <w:i/>
          <w:color w:val="00B050"/>
        </w:rPr>
        <w:t>pr</w:t>
      </w:r>
      <w:r w:rsidR="006A22B0">
        <w:rPr>
          <w:rFonts w:ascii="Calibri" w:hAnsi="Calibri" w:cs="Calibri"/>
          <w:b/>
          <w:i/>
          <w:color w:val="00B050"/>
        </w:rPr>
        <w:t xml:space="preserve">ior </w:t>
      </w:r>
      <w:r w:rsidR="00267F6C">
        <w:rPr>
          <w:rFonts w:ascii="Calibri" w:hAnsi="Calibri" w:cs="Calibri"/>
          <w:b/>
          <w:i/>
          <w:color w:val="00B050"/>
        </w:rPr>
        <w:t>learning</w:t>
      </w:r>
      <w:r w:rsidR="006A22B0">
        <w:rPr>
          <w:rFonts w:ascii="Calibri" w:hAnsi="Calibri" w:cs="Calibri"/>
          <w:b/>
          <w:i/>
          <w:color w:val="00B050"/>
        </w:rPr>
        <w:t xml:space="preserve"> and personal </w:t>
      </w:r>
      <w:r w:rsidR="00267F6C">
        <w:rPr>
          <w:rFonts w:ascii="Calibri" w:hAnsi="Calibri" w:cs="Calibri"/>
          <w:b/>
          <w:i/>
          <w:color w:val="00B050"/>
        </w:rPr>
        <w:t>interests.</w:t>
      </w:r>
      <w:r w:rsidR="007D648E">
        <w:rPr>
          <w:rFonts w:ascii="Calibri" w:hAnsi="Calibri" w:cs="Calibri"/>
          <w:b/>
          <w:i/>
          <w:color w:val="00B050"/>
        </w:rPr>
        <w:t xml:space="preserve"> To this we must add </w:t>
      </w:r>
      <w:r w:rsidR="00267F6C">
        <w:rPr>
          <w:rFonts w:ascii="Calibri" w:hAnsi="Calibri" w:cs="Calibri"/>
          <w:b/>
          <w:i/>
          <w:color w:val="00B050"/>
        </w:rPr>
        <w:t xml:space="preserve">the </w:t>
      </w:r>
      <w:r w:rsidR="000C05FD">
        <w:rPr>
          <w:rFonts w:ascii="Calibri" w:hAnsi="Calibri" w:cs="Calibri"/>
          <w:b/>
          <w:i/>
          <w:color w:val="00B050"/>
        </w:rPr>
        <w:t xml:space="preserve">evolving world </w:t>
      </w:r>
      <w:r w:rsidR="00930A62">
        <w:rPr>
          <w:rFonts w:ascii="Calibri" w:hAnsi="Calibri" w:cs="Calibri"/>
          <w:b/>
          <w:i/>
          <w:color w:val="00B050"/>
        </w:rPr>
        <w:t xml:space="preserve">in which we find ourselves including a global </w:t>
      </w:r>
      <w:r w:rsidR="00D0589B">
        <w:rPr>
          <w:rFonts w:ascii="Calibri" w:hAnsi="Calibri" w:cs="Calibri"/>
          <w:b/>
          <w:i/>
          <w:color w:val="00B050"/>
        </w:rPr>
        <w:t>reach</w:t>
      </w:r>
      <w:r w:rsidR="00930A62">
        <w:rPr>
          <w:rFonts w:ascii="Calibri" w:hAnsi="Calibri" w:cs="Calibri"/>
          <w:b/>
          <w:i/>
          <w:color w:val="00B050"/>
        </w:rPr>
        <w:t xml:space="preserve">, instant communication and </w:t>
      </w:r>
      <w:r w:rsidR="00D0589B">
        <w:rPr>
          <w:rFonts w:ascii="Calibri" w:hAnsi="Calibri" w:cs="Calibri"/>
          <w:b/>
          <w:i/>
          <w:color w:val="00B050"/>
        </w:rPr>
        <w:t>artific</w:t>
      </w:r>
      <w:r w:rsidR="007256AD">
        <w:rPr>
          <w:rFonts w:ascii="Calibri" w:hAnsi="Calibri" w:cs="Calibri"/>
          <w:b/>
          <w:i/>
          <w:color w:val="00B050"/>
        </w:rPr>
        <w:t>ial</w:t>
      </w:r>
      <w:r w:rsidR="00D0589B">
        <w:rPr>
          <w:rFonts w:ascii="Calibri" w:hAnsi="Calibri" w:cs="Calibri"/>
          <w:b/>
          <w:i/>
          <w:color w:val="00B050"/>
        </w:rPr>
        <w:t xml:space="preserve"> intelligence.  </w:t>
      </w:r>
    </w:p>
    <w:p w14:paraId="5E300F8D" w14:textId="77777777" w:rsidR="00040439" w:rsidRDefault="00040439" w:rsidP="00783379">
      <w:pPr>
        <w:rPr>
          <w:rFonts w:ascii="Calibri" w:hAnsi="Calibri" w:cs="Calibri"/>
          <w:b/>
          <w:i/>
          <w:color w:val="00B050"/>
        </w:rPr>
      </w:pPr>
    </w:p>
    <w:p w14:paraId="470123B7" w14:textId="2EBD8BC0" w:rsidR="00990BAA" w:rsidRDefault="00040439" w:rsidP="00783379">
      <w:pPr>
        <w:rPr>
          <w:rFonts w:ascii="Calibri" w:hAnsi="Calibri" w:cs="Calibri"/>
          <w:b/>
          <w:i/>
          <w:color w:val="00B050"/>
        </w:rPr>
      </w:pPr>
      <w:r>
        <w:rPr>
          <w:rFonts w:ascii="Calibri" w:hAnsi="Calibri" w:cs="Calibri"/>
          <w:b/>
          <w:i/>
          <w:color w:val="00B050"/>
        </w:rPr>
        <w:t xml:space="preserve">Canada has a long and enviable history of public </w:t>
      </w:r>
      <w:r w:rsidR="00F14B52">
        <w:rPr>
          <w:rFonts w:ascii="Calibri" w:hAnsi="Calibri" w:cs="Calibri"/>
          <w:b/>
          <w:i/>
          <w:color w:val="00B050"/>
        </w:rPr>
        <w:t>education but</w:t>
      </w:r>
      <w:r w:rsidR="00E8703B">
        <w:rPr>
          <w:rFonts w:ascii="Calibri" w:hAnsi="Calibri" w:cs="Calibri"/>
          <w:b/>
          <w:i/>
          <w:color w:val="00B050"/>
        </w:rPr>
        <w:t xml:space="preserve"> public education </w:t>
      </w:r>
      <w:r w:rsidR="00F14B52">
        <w:rPr>
          <w:rFonts w:ascii="Calibri" w:hAnsi="Calibri" w:cs="Calibri"/>
          <w:b/>
          <w:i/>
          <w:color w:val="00B050"/>
        </w:rPr>
        <w:t>is out of sync with the times.</w:t>
      </w:r>
      <w:r w:rsidR="00E8703B">
        <w:rPr>
          <w:rFonts w:ascii="Calibri" w:hAnsi="Calibri" w:cs="Calibri"/>
          <w:b/>
          <w:i/>
          <w:color w:val="00B050"/>
        </w:rPr>
        <w:t xml:space="preserve"> </w:t>
      </w:r>
      <w:r>
        <w:rPr>
          <w:rFonts w:ascii="Calibri" w:hAnsi="Calibri" w:cs="Calibri"/>
          <w:b/>
          <w:i/>
          <w:color w:val="00B050"/>
        </w:rPr>
        <w:t xml:space="preserve"> </w:t>
      </w:r>
      <w:r w:rsidR="00E8703B">
        <w:rPr>
          <w:rFonts w:ascii="Calibri" w:hAnsi="Calibri" w:cs="Calibri"/>
          <w:b/>
          <w:i/>
          <w:color w:val="00B050"/>
        </w:rPr>
        <w:t xml:space="preserve">The milieu in which education operates is dramatically different </w:t>
      </w:r>
      <w:r w:rsidR="009039FC">
        <w:rPr>
          <w:rFonts w:ascii="Calibri" w:hAnsi="Calibri" w:cs="Calibri"/>
          <w:b/>
          <w:i/>
          <w:color w:val="00B050"/>
        </w:rPr>
        <w:t xml:space="preserve">from its roots </w:t>
      </w:r>
      <w:r w:rsidR="00E8703B">
        <w:rPr>
          <w:rFonts w:ascii="Calibri" w:hAnsi="Calibri" w:cs="Calibri"/>
          <w:b/>
          <w:i/>
          <w:color w:val="00B050"/>
        </w:rPr>
        <w:t xml:space="preserve">as are the tools available </w:t>
      </w:r>
      <w:r w:rsidR="009039FC">
        <w:rPr>
          <w:rFonts w:ascii="Calibri" w:hAnsi="Calibri" w:cs="Calibri"/>
          <w:b/>
          <w:i/>
          <w:color w:val="00B050"/>
        </w:rPr>
        <w:t xml:space="preserve">to those who make it happen. A review and clarification of the </w:t>
      </w:r>
      <w:r w:rsidR="009C6655">
        <w:rPr>
          <w:rFonts w:ascii="Calibri" w:hAnsi="Calibri" w:cs="Calibri"/>
          <w:b/>
          <w:i/>
          <w:color w:val="00B050"/>
        </w:rPr>
        <w:t>framework is crucial</w:t>
      </w:r>
      <w:r w:rsidR="009039FC">
        <w:rPr>
          <w:rFonts w:ascii="Calibri" w:hAnsi="Calibri" w:cs="Calibri"/>
          <w:b/>
          <w:i/>
          <w:color w:val="00B050"/>
        </w:rPr>
        <w:t xml:space="preserve">. The release of </w:t>
      </w:r>
      <w:r w:rsidR="009C6655">
        <w:rPr>
          <w:rFonts w:ascii="Calibri" w:hAnsi="Calibri" w:cs="Calibri"/>
          <w:b/>
          <w:i/>
          <w:color w:val="00B050"/>
        </w:rPr>
        <w:t>this booklet</w:t>
      </w:r>
      <w:r w:rsidR="00532EB0">
        <w:rPr>
          <w:rFonts w:ascii="Calibri" w:hAnsi="Calibri" w:cs="Calibri"/>
          <w:b/>
          <w:i/>
          <w:color w:val="00B050"/>
        </w:rPr>
        <w:t xml:space="preserve"> is </w:t>
      </w:r>
      <w:r w:rsidR="009C6655">
        <w:rPr>
          <w:rFonts w:ascii="Calibri" w:hAnsi="Calibri" w:cs="Calibri"/>
          <w:b/>
          <w:i/>
          <w:color w:val="00B050"/>
        </w:rPr>
        <w:t>si</w:t>
      </w:r>
      <w:r w:rsidR="00532EB0">
        <w:rPr>
          <w:rFonts w:ascii="Calibri" w:hAnsi="Calibri" w:cs="Calibri"/>
          <w:b/>
          <w:i/>
          <w:color w:val="00B050"/>
        </w:rPr>
        <w:t>m</w:t>
      </w:r>
      <w:r w:rsidR="009C6655">
        <w:rPr>
          <w:rFonts w:ascii="Calibri" w:hAnsi="Calibri" w:cs="Calibri"/>
          <w:b/>
          <w:i/>
          <w:color w:val="00B050"/>
        </w:rPr>
        <w:t xml:space="preserve">ply </w:t>
      </w:r>
      <w:r w:rsidR="00532EB0">
        <w:rPr>
          <w:rFonts w:ascii="Calibri" w:hAnsi="Calibri" w:cs="Calibri"/>
          <w:b/>
          <w:i/>
          <w:color w:val="00B050"/>
        </w:rPr>
        <w:t>a</w:t>
      </w:r>
      <w:r w:rsidR="009C6655">
        <w:rPr>
          <w:rFonts w:ascii="Calibri" w:hAnsi="Calibri" w:cs="Calibri"/>
          <w:b/>
          <w:i/>
          <w:color w:val="00B050"/>
        </w:rPr>
        <w:t xml:space="preserve"> step in the</w:t>
      </w:r>
      <w:r w:rsidR="00EA7098">
        <w:rPr>
          <w:rFonts w:ascii="Calibri" w:hAnsi="Calibri" w:cs="Calibri"/>
          <w:b/>
          <w:i/>
          <w:color w:val="00B050"/>
        </w:rPr>
        <w:t xml:space="preserve"> </w:t>
      </w:r>
      <w:r w:rsidR="007256AD">
        <w:rPr>
          <w:rFonts w:ascii="Calibri" w:hAnsi="Calibri" w:cs="Calibri"/>
          <w:b/>
          <w:i/>
          <w:color w:val="00B050"/>
        </w:rPr>
        <w:t>process.</w:t>
      </w:r>
    </w:p>
    <w:p w14:paraId="29C842B5" w14:textId="77777777" w:rsidR="00990BAA" w:rsidRDefault="00990BAA" w:rsidP="00783379">
      <w:pPr>
        <w:rPr>
          <w:rFonts w:ascii="Calibri" w:hAnsi="Calibri" w:cs="Calibri"/>
          <w:b/>
          <w:i/>
          <w:color w:val="00B050"/>
        </w:rPr>
      </w:pPr>
    </w:p>
    <w:p w14:paraId="073E00C2" w14:textId="758199E2" w:rsidR="00146840" w:rsidRDefault="00776200" w:rsidP="00F42321">
      <w:pPr>
        <w:rPr>
          <w:rFonts w:ascii="Calibri" w:hAnsi="Calibri" w:cs="Calibri"/>
          <w:b/>
          <w:i/>
          <w:color w:val="00B050"/>
        </w:rPr>
      </w:pPr>
      <w:r>
        <w:rPr>
          <w:rFonts w:ascii="Calibri" w:hAnsi="Calibri" w:cs="Calibri"/>
          <w:b/>
          <w:i/>
          <w:color w:val="00B050"/>
        </w:rPr>
        <w:t xml:space="preserve">The decision to release this </w:t>
      </w:r>
      <w:r w:rsidR="000C05FD">
        <w:rPr>
          <w:rFonts w:ascii="Calibri" w:hAnsi="Calibri" w:cs="Calibri"/>
          <w:b/>
          <w:i/>
          <w:color w:val="00B050"/>
        </w:rPr>
        <w:t>in draft form</w:t>
      </w:r>
      <w:r w:rsidR="00EB3AD8" w:rsidRPr="000C05FD">
        <w:rPr>
          <w:rFonts w:ascii="Calibri" w:hAnsi="Calibri" w:cs="Calibri"/>
          <w:b/>
          <w:i/>
          <w:color w:val="00B050"/>
        </w:rPr>
        <w:t xml:space="preserve"> </w:t>
      </w:r>
      <w:r>
        <w:rPr>
          <w:rFonts w:ascii="Calibri" w:hAnsi="Calibri" w:cs="Calibri"/>
          <w:b/>
          <w:i/>
          <w:color w:val="00B050"/>
        </w:rPr>
        <w:t xml:space="preserve">is deliberate </w:t>
      </w:r>
      <w:r w:rsidR="00EB3AD8" w:rsidRPr="000C05FD">
        <w:rPr>
          <w:rFonts w:ascii="Calibri" w:hAnsi="Calibri" w:cs="Calibri"/>
          <w:b/>
          <w:i/>
          <w:color w:val="00B050"/>
        </w:rPr>
        <w:t xml:space="preserve">for two </w:t>
      </w:r>
      <w:r w:rsidR="007256AD" w:rsidRPr="000C05FD">
        <w:rPr>
          <w:rFonts w:ascii="Calibri" w:hAnsi="Calibri" w:cs="Calibri"/>
          <w:b/>
          <w:i/>
          <w:color w:val="00B050"/>
        </w:rPr>
        <w:t>reasons, (</w:t>
      </w:r>
      <w:r w:rsidR="000C05FD">
        <w:rPr>
          <w:rFonts w:ascii="Calibri" w:hAnsi="Calibri" w:cs="Calibri"/>
          <w:b/>
          <w:i/>
          <w:color w:val="00B050"/>
        </w:rPr>
        <w:t xml:space="preserve">1) </w:t>
      </w:r>
      <w:r>
        <w:rPr>
          <w:rFonts w:ascii="Calibri" w:hAnsi="Calibri" w:cs="Calibri"/>
          <w:b/>
          <w:i/>
          <w:color w:val="00B050"/>
        </w:rPr>
        <w:t xml:space="preserve">because </w:t>
      </w:r>
      <w:r w:rsidR="007256AD">
        <w:rPr>
          <w:rFonts w:ascii="Calibri" w:hAnsi="Calibri" w:cs="Calibri"/>
          <w:b/>
          <w:i/>
          <w:color w:val="00B050"/>
        </w:rPr>
        <w:t>the</w:t>
      </w:r>
      <w:r>
        <w:rPr>
          <w:rFonts w:ascii="Calibri" w:hAnsi="Calibri" w:cs="Calibri"/>
          <w:b/>
          <w:i/>
          <w:color w:val="00B050"/>
        </w:rPr>
        <w:t xml:space="preserve"> </w:t>
      </w:r>
      <w:r w:rsidR="007256AD">
        <w:rPr>
          <w:rFonts w:ascii="Calibri" w:hAnsi="Calibri" w:cs="Calibri"/>
          <w:b/>
          <w:i/>
          <w:color w:val="00B050"/>
        </w:rPr>
        <w:t>shape</w:t>
      </w:r>
      <w:r>
        <w:rPr>
          <w:rFonts w:ascii="Calibri" w:hAnsi="Calibri" w:cs="Calibri"/>
          <w:b/>
          <w:i/>
          <w:color w:val="00B050"/>
        </w:rPr>
        <w:t xml:space="preserve"> of tomorrow’s model is still emerging and </w:t>
      </w:r>
      <w:r w:rsidR="000C05FD">
        <w:rPr>
          <w:rFonts w:ascii="Calibri" w:hAnsi="Calibri" w:cs="Calibri"/>
          <w:b/>
          <w:i/>
          <w:color w:val="00B050"/>
        </w:rPr>
        <w:t>(</w:t>
      </w:r>
      <w:r w:rsidR="00EB3AD8" w:rsidRPr="000C05FD">
        <w:rPr>
          <w:rFonts w:ascii="Calibri" w:hAnsi="Calibri" w:cs="Calibri"/>
          <w:b/>
          <w:i/>
          <w:color w:val="00B050"/>
        </w:rPr>
        <w:t>2</w:t>
      </w:r>
      <w:r w:rsidR="000C05FD">
        <w:rPr>
          <w:rFonts w:ascii="Calibri" w:hAnsi="Calibri" w:cs="Calibri"/>
          <w:b/>
          <w:i/>
          <w:color w:val="00B050"/>
        </w:rPr>
        <w:t>)</w:t>
      </w:r>
      <w:r w:rsidR="00EB3AD8" w:rsidRPr="000C05FD">
        <w:rPr>
          <w:rFonts w:ascii="Calibri" w:hAnsi="Calibri" w:cs="Calibri"/>
          <w:b/>
          <w:i/>
          <w:color w:val="00B050"/>
        </w:rPr>
        <w:t xml:space="preserve"> </w:t>
      </w:r>
      <w:r>
        <w:rPr>
          <w:rFonts w:ascii="Calibri" w:hAnsi="Calibri" w:cs="Calibri"/>
          <w:b/>
          <w:i/>
          <w:color w:val="00B050"/>
        </w:rPr>
        <w:t xml:space="preserve">you, </w:t>
      </w:r>
      <w:r w:rsidR="007256AD">
        <w:rPr>
          <w:rFonts w:ascii="Calibri" w:hAnsi="Calibri" w:cs="Calibri"/>
          <w:b/>
          <w:i/>
          <w:color w:val="00B050"/>
        </w:rPr>
        <w:t>the learner</w:t>
      </w:r>
      <w:r>
        <w:rPr>
          <w:rFonts w:ascii="Calibri" w:hAnsi="Calibri" w:cs="Calibri"/>
          <w:b/>
          <w:i/>
          <w:color w:val="00B050"/>
        </w:rPr>
        <w:t>, will play the significant role in giving it form.</w:t>
      </w:r>
    </w:p>
    <w:p w14:paraId="78795213" w14:textId="614E8B93" w:rsidR="00FF46AE" w:rsidRDefault="00FF46AE" w:rsidP="00F42321">
      <w:pPr>
        <w:rPr>
          <w:rFonts w:ascii="Calibri" w:hAnsi="Calibri" w:cs="Calibri"/>
          <w:b/>
          <w:i/>
          <w:color w:val="00B050"/>
        </w:rPr>
      </w:pPr>
    </w:p>
    <w:p w14:paraId="1D4D7D2B" w14:textId="2603D254" w:rsidR="00FF46AE" w:rsidRPr="000C05FD" w:rsidRDefault="00FF46AE" w:rsidP="00F42321">
      <w:pPr>
        <w:rPr>
          <w:rFonts w:ascii="Calibri" w:hAnsi="Calibri" w:cs="Calibri"/>
          <w:b/>
          <w:i/>
          <w:color w:val="00B050"/>
        </w:rPr>
      </w:pPr>
      <w:r>
        <w:rPr>
          <w:rFonts w:ascii="Calibri" w:hAnsi="Calibri" w:cs="Calibri"/>
          <w:b/>
          <w:i/>
          <w:color w:val="00B050"/>
        </w:rPr>
        <w:t>WATCH FO</w:t>
      </w:r>
      <w:r w:rsidR="000F7454">
        <w:rPr>
          <w:rFonts w:ascii="Calibri" w:hAnsi="Calibri" w:cs="Calibri"/>
          <w:b/>
          <w:i/>
          <w:color w:val="00B050"/>
        </w:rPr>
        <w:t>R ED</w:t>
      </w:r>
      <w:r>
        <w:rPr>
          <w:rFonts w:ascii="Calibri" w:hAnsi="Calibri" w:cs="Calibri"/>
          <w:b/>
          <w:i/>
          <w:color w:val="00B050"/>
        </w:rPr>
        <w:t>ITION 2</w:t>
      </w:r>
    </w:p>
    <w:p w14:paraId="224CD32F" w14:textId="49E93843" w:rsidR="00146840" w:rsidRDefault="00146840" w:rsidP="00F42321">
      <w:pPr>
        <w:rPr>
          <w:rFonts w:ascii="Calibri" w:hAnsi="Calibri" w:cs="Calibri"/>
          <w:b/>
          <w:i/>
          <w:color w:val="00B050"/>
          <w:sz w:val="48"/>
          <w:szCs w:val="48"/>
        </w:rPr>
      </w:pPr>
    </w:p>
    <w:p w14:paraId="13204925" w14:textId="77777777" w:rsidR="00FF46AE" w:rsidRDefault="00FF46AE" w:rsidP="00F42321">
      <w:pPr>
        <w:rPr>
          <w:rFonts w:ascii="Calibri" w:hAnsi="Calibri" w:cs="Calibri"/>
          <w:b/>
          <w:i/>
          <w:color w:val="00B050"/>
          <w:sz w:val="48"/>
          <w:szCs w:val="48"/>
        </w:rPr>
      </w:pPr>
    </w:p>
    <w:p w14:paraId="0CE51148" w14:textId="77777777" w:rsidR="00F62A47" w:rsidRDefault="00F62A47" w:rsidP="00C63980">
      <w:pPr>
        <w:rPr>
          <w:rFonts w:ascii="Calibri" w:hAnsi="Calibri" w:cs="Calibri"/>
          <w:b/>
          <w:i/>
          <w:color w:val="00B050"/>
          <w:sz w:val="48"/>
          <w:szCs w:val="48"/>
        </w:rPr>
      </w:pPr>
    </w:p>
    <w:p w14:paraId="6FC393F7" w14:textId="222552C5" w:rsidR="00AC4775" w:rsidRPr="00AF4EAA" w:rsidRDefault="00AC4775" w:rsidP="00AC4775">
      <w:pPr>
        <w:jc w:val="center"/>
        <w:rPr>
          <w:rFonts w:ascii="Calibri" w:hAnsi="Calibri" w:cs="Calibri"/>
          <w:b/>
          <w:i/>
          <w:color w:val="00B050"/>
          <w:sz w:val="48"/>
          <w:szCs w:val="48"/>
        </w:rPr>
      </w:pPr>
      <w:r w:rsidRPr="00AF4EAA">
        <w:rPr>
          <w:rFonts w:ascii="Calibri" w:hAnsi="Calibri" w:cs="Calibri"/>
          <w:b/>
          <w:i/>
          <w:color w:val="00B050"/>
          <w:sz w:val="48"/>
          <w:szCs w:val="48"/>
        </w:rPr>
        <w:t>LEARNING PATH</w:t>
      </w:r>
    </w:p>
    <w:p w14:paraId="4B844F1F" w14:textId="5E7E5307" w:rsidR="00532E9D" w:rsidRPr="007C087C" w:rsidRDefault="00532E9D" w:rsidP="00532E9D">
      <w:pPr>
        <w:jc w:val="center"/>
        <w:rPr>
          <w:rFonts w:ascii="Calibri" w:hAnsi="Calibri" w:cs="Calibri"/>
          <w:b/>
          <w:i/>
          <w:color w:val="9BBB59" w:themeColor="accent3"/>
          <w:sz w:val="48"/>
          <w:szCs w:val="48"/>
        </w:rPr>
      </w:pPr>
      <w:r w:rsidRPr="007C087C">
        <w:rPr>
          <w:rFonts w:ascii="Calibri" w:hAnsi="Calibri" w:cs="Calibri"/>
          <w:b/>
          <w:i/>
          <w:noProof/>
          <w:color w:val="9BBB59" w:themeColor="accent3"/>
          <w:sz w:val="48"/>
          <w:szCs w:val="48"/>
        </w:rPr>
        <w:drawing>
          <wp:inline distT="0" distB="0" distL="0" distR="0" wp14:anchorId="1810954A" wp14:editId="7EE2D124">
            <wp:extent cx="3907790" cy="5309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7790" cy="5309870"/>
                    </a:xfrm>
                    <a:prstGeom prst="rect">
                      <a:avLst/>
                    </a:prstGeom>
                    <a:noFill/>
                  </pic:spPr>
                </pic:pic>
              </a:graphicData>
            </a:graphic>
          </wp:inline>
        </w:drawing>
      </w:r>
    </w:p>
    <w:p w14:paraId="5A734638" w14:textId="77777777" w:rsidR="002F3BEC" w:rsidRPr="007C087C" w:rsidRDefault="002F3BEC" w:rsidP="002F3BEC">
      <w:pPr>
        <w:jc w:val="center"/>
        <w:rPr>
          <w:b/>
          <w:color w:val="9BBB59" w:themeColor="accent3"/>
          <w:sz w:val="36"/>
          <w:szCs w:val="36"/>
        </w:rPr>
      </w:pPr>
    </w:p>
    <w:p w14:paraId="1C486618" w14:textId="77777777" w:rsidR="00AF4EAA" w:rsidRDefault="00AF4EAA" w:rsidP="00532E9D">
      <w:pPr>
        <w:rPr>
          <w:rFonts w:ascii="Calibri" w:hAnsi="Calibri" w:cs="Calibri"/>
          <w:b/>
          <w:i/>
          <w:color w:val="00B050"/>
          <w:sz w:val="48"/>
          <w:szCs w:val="48"/>
        </w:rPr>
      </w:pPr>
    </w:p>
    <w:p w14:paraId="67025AB1" w14:textId="7852D1D2" w:rsidR="00532E9D" w:rsidRPr="00F42321" w:rsidRDefault="00532E9D" w:rsidP="00532E9D">
      <w:pPr>
        <w:rPr>
          <w:rFonts w:ascii="Calibri" w:hAnsi="Calibri" w:cs="Calibri"/>
          <w:b/>
          <w:i/>
          <w:color w:val="00B050"/>
          <w:sz w:val="48"/>
          <w:szCs w:val="48"/>
        </w:rPr>
      </w:pPr>
      <w:r w:rsidRPr="00F42321">
        <w:rPr>
          <w:rFonts w:ascii="Calibri" w:hAnsi="Calibri" w:cs="Calibri"/>
          <w:b/>
          <w:i/>
          <w:color w:val="00B050"/>
          <w:sz w:val="48"/>
          <w:szCs w:val="48"/>
        </w:rPr>
        <w:t>ROAD OF LIFE</w:t>
      </w:r>
    </w:p>
    <w:p w14:paraId="605E1BF4" w14:textId="77777777" w:rsidR="00532E9D" w:rsidRPr="00F42321" w:rsidRDefault="00532E9D" w:rsidP="00532E9D">
      <w:pPr>
        <w:rPr>
          <w:rFonts w:ascii="Calibri" w:hAnsi="Calibri" w:cs="Calibri"/>
          <w:b/>
          <w:i/>
          <w:color w:val="00B050"/>
          <w:sz w:val="22"/>
          <w:szCs w:val="22"/>
        </w:rPr>
      </w:pPr>
    </w:p>
    <w:p w14:paraId="15634FD0"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 xml:space="preserve">We are all on the road of life.  The road of life is a metaphor for the experiences we encounter between birth and death. While on the road, each person fills a number of roles, that of an </w:t>
      </w:r>
    </w:p>
    <w:p w14:paraId="1DF98ED2"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individual, </w:t>
      </w:r>
    </w:p>
    <w:p w14:paraId="09E8C0D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family member,</w:t>
      </w:r>
    </w:p>
    <w:p w14:paraId="413BCF6D"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 citizen, </w:t>
      </w:r>
    </w:p>
    <w:p w14:paraId="2E916D14"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student </w:t>
      </w:r>
    </w:p>
    <w:p w14:paraId="1C1261F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producer and </w:t>
      </w:r>
    </w:p>
    <w:p w14:paraId="0846434A"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consumer</w:t>
      </w:r>
    </w:p>
    <w:p w14:paraId="0A902496" w14:textId="77777777" w:rsidR="00532E9D" w:rsidRPr="0006414D" w:rsidRDefault="00532E9D" w:rsidP="00532E9D">
      <w:pPr>
        <w:rPr>
          <w:rFonts w:ascii="Calibri" w:hAnsi="Calibri" w:cs="Calibri"/>
          <w:b/>
          <w:i/>
          <w:color w:val="00B050"/>
        </w:rPr>
      </w:pPr>
    </w:p>
    <w:p w14:paraId="56D83288" w14:textId="77777777" w:rsidR="00532E9D" w:rsidRPr="00146840" w:rsidRDefault="00532E9D" w:rsidP="00532E9D">
      <w:pPr>
        <w:rPr>
          <w:rFonts w:ascii="Calibri" w:hAnsi="Calibri" w:cs="Calibri"/>
          <w:b/>
          <w:color w:val="00B050"/>
        </w:rPr>
      </w:pPr>
      <w:r w:rsidRPr="00146840">
        <w:rPr>
          <w:rFonts w:ascii="Calibri" w:hAnsi="Calibri" w:cs="Calibri"/>
          <w:b/>
          <w:color w:val="00B050"/>
        </w:rPr>
        <w:t>HURDLES</w:t>
      </w:r>
    </w:p>
    <w:p w14:paraId="3F177368"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The road of life, like any road, presents its share of hills, hollows twists and rough spots including:</w:t>
      </w:r>
    </w:p>
    <w:p w14:paraId="01B33B1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Need for formal qualifications</w:t>
      </w:r>
    </w:p>
    <w:p w14:paraId="53EFBBAC"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Limits to our own learning</w:t>
      </w:r>
    </w:p>
    <w:p w14:paraId="2EFFA428"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Culture we carry with us and the culture we acquire</w:t>
      </w:r>
    </w:p>
    <w:p w14:paraId="204967E0"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Personal commitments and responsibilities</w:t>
      </w:r>
    </w:p>
    <w:p w14:paraId="3B22D1F2" w14:textId="77777777" w:rsidR="00532E9D" w:rsidRPr="0006414D" w:rsidRDefault="00532E9D" w:rsidP="00532E9D">
      <w:pPr>
        <w:rPr>
          <w:rFonts w:ascii="Calibri" w:hAnsi="Calibri" w:cs="Calibri"/>
          <w:b/>
          <w:i/>
          <w:color w:val="00B050"/>
        </w:rPr>
      </w:pPr>
    </w:p>
    <w:p w14:paraId="41DCF506"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ESSENTIAL SKILLS</w:t>
      </w:r>
    </w:p>
    <w:p w14:paraId="54B0C54A"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Some skills are considered essential for everyday living; while readers could make their own list, most lists would likely include the following:</w:t>
      </w:r>
    </w:p>
    <w:p w14:paraId="1C8D871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Communications</w:t>
      </w:r>
    </w:p>
    <w:p w14:paraId="7C855E90"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Numeracy</w:t>
      </w:r>
    </w:p>
    <w:p w14:paraId="2389C442"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Community awareness</w:t>
      </w:r>
    </w:p>
    <w:p w14:paraId="773ADAE2"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Self-management</w:t>
      </w:r>
    </w:p>
    <w:p w14:paraId="27EC182C"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Interpersonal relationships</w:t>
      </w:r>
    </w:p>
    <w:p w14:paraId="2768246E"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Information technology</w:t>
      </w:r>
    </w:p>
    <w:p w14:paraId="63B3CB69" w14:textId="77777777" w:rsidR="00AC4775" w:rsidRDefault="00AC4775" w:rsidP="00F42321">
      <w:pPr>
        <w:rPr>
          <w:rFonts w:ascii="Calibri" w:hAnsi="Calibri" w:cs="Calibri"/>
          <w:b/>
          <w:i/>
          <w:color w:val="00B050"/>
          <w:sz w:val="40"/>
          <w:szCs w:val="40"/>
        </w:rPr>
      </w:pPr>
    </w:p>
    <w:p w14:paraId="451B4598" w14:textId="6BDAE82C" w:rsidR="000727C6" w:rsidRPr="00AF4EAA" w:rsidRDefault="00EB3AD8" w:rsidP="000727C6">
      <w:pPr>
        <w:rPr>
          <w:rFonts w:ascii="Calibri" w:hAnsi="Calibri" w:cs="Calibri"/>
          <w:b/>
          <w:i/>
          <w:color w:val="00B050"/>
          <w:sz w:val="48"/>
          <w:szCs w:val="48"/>
        </w:rPr>
      </w:pPr>
      <w:r w:rsidRPr="00AF4EAA">
        <w:rPr>
          <w:rFonts w:ascii="Calibri" w:hAnsi="Calibri" w:cs="Calibri"/>
          <w:b/>
          <w:i/>
          <w:color w:val="00B050"/>
          <w:sz w:val="48"/>
          <w:szCs w:val="48"/>
        </w:rPr>
        <w:t xml:space="preserve">TYPICAL </w:t>
      </w:r>
      <w:r w:rsidR="00AC4775" w:rsidRPr="00AF4EAA">
        <w:rPr>
          <w:rFonts w:ascii="Calibri" w:hAnsi="Calibri" w:cs="Calibri"/>
          <w:b/>
          <w:i/>
          <w:color w:val="00B050"/>
          <w:sz w:val="48"/>
          <w:szCs w:val="48"/>
        </w:rPr>
        <w:t>E</w:t>
      </w:r>
      <w:r w:rsidR="000727C6" w:rsidRPr="00AF4EAA">
        <w:rPr>
          <w:rFonts w:ascii="Calibri" w:hAnsi="Calibri" w:cs="Calibri"/>
          <w:b/>
          <w:i/>
          <w:color w:val="00B050"/>
          <w:sz w:val="48"/>
          <w:szCs w:val="48"/>
        </w:rPr>
        <w:t xml:space="preserve">DUCATION </w:t>
      </w:r>
      <w:r w:rsidRPr="00AF4EAA">
        <w:rPr>
          <w:rFonts w:ascii="Calibri" w:hAnsi="Calibri" w:cs="Calibri"/>
          <w:b/>
          <w:i/>
          <w:color w:val="00B050"/>
          <w:sz w:val="48"/>
          <w:szCs w:val="48"/>
        </w:rPr>
        <w:t>SERVICES</w:t>
      </w:r>
    </w:p>
    <w:p w14:paraId="1F2FA769" w14:textId="77777777" w:rsidR="000727C6" w:rsidRPr="00F62A47" w:rsidRDefault="000727C6" w:rsidP="000727C6">
      <w:pPr>
        <w:rPr>
          <w:rFonts w:ascii="Calibri" w:hAnsi="Calibri" w:cs="Calibri"/>
          <w:b/>
          <w:color w:val="00B050"/>
        </w:rPr>
      </w:pPr>
      <w:r w:rsidRPr="00F62A47">
        <w:rPr>
          <w:rFonts w:ascii="Calibri" w:hAnsi="Calibri" w:cs="Calibri"/>
          <w:b/>
          <w:color w:val="00B050"/>
        </w:rPr>
        <w:t>Education system - services put in place by a community to encourage and support the education of its citizens These are considered typical functions or services of an education system</w:t>
      </w:r>
    </w:p>
    <w:p w14:paraId="0236220B" w14:textId="77777777" w:rsidR="000727C6" w:rsidRPr="00F62A47" w:rsidRDefault="000727C6" w:rsidP="000727C6">
      <w:pPr>
        <w:rPr>
          <w:rFonts w:ascii="Calibri" w:hAnsi="Calibri" w:cs="Calibri"/>
          <w:b/>
          <w:color w:val="00B050"/>
        </w:rPr>
      </w:pPr>
    </w:p>
    <w:p w14:paraId="71C4AAA1" w14:textId="77777777" w:rsidR="000727C6" w:rsidRPr="00F62A47" w:rsidRDefault="000727C6" w:rsidP="000727C6">
      <w:pPr>
        <w:rPr>
          <w:rFonts w:ascii="Calibri" w:hAnsi="Calibri" w:cs="Calibri"/>
          <w:b/>
          <w:color w:val="00B050"/>
        </w:rPr>
      </w:pPr>
      <w:r w:rsidRPr="00F62A47">
        <w:rPr>
          <w:rFonts w:ascii="Calibri" w:hAnsi="Calibri" w:cs="Calibri"/>
          <w:b/>
          <w:color w:val="00B050"/>
        </w:rPr>
        <w:t>Information and Counselling</w:t>
      </w:r>
    </w:p>
    <w:p w14:paraId="20D2C9E5" w14:textId="4D69EBB2"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Recent and independent information needed by Islanders in the making of decisions about their own      education or the education of others</w:t>
      </w:r>
    </w:p>
    <w:p w14:paraId="519813DB" w14:textId="77777777" w:rsidR="000727C6" w:rsidRPr="00F62A47" w:rsidRDefault="000727C6" w:rsidP="000727C6">
      <w:pPr>
        <w:rPr>
          <w:rFonts w:ascii="Calibri" w:hAnsi="Calibri" w:cs="Calibri"/>
          <w:b/>
          <w:color w:val="00B050"/>
        </w:rPr>
      </w:pPr>
      <w:r w:rsidRPr="00F62A47">
        <w:rPr>
          <w:rFonts w:ascii="Calibri" w:hAnsi="Calibri" w:cs="Calibri"/>
          <w:b/>
          <w:color w:val="00B050"/>
        </w:rPr>
        <w:t>Governance and Leadership</w:t>
      </w:r>
    </w:p>
    <w:p w14:paraId="523EA534" w14:textId="0EF0BA88"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In the form of a body and organization with vision and responsibility to put in place and monitor educational services for the benefit of its citizens,</w:t>
      </w:r>
    </w:p>
    <w:p w14:paraId="4854A444" w14:textId="77777777" w:rsidR="000727C6" w:rsidRPr="00F62A47" w:rsidRDefault="000727C6" w:rsidP="000727C6">
      <w:pPr>
        <w:rPr>
          <w:rFonts w:ascii="Calibri" w:hAnsi="Calibri" w:cs="Calibri"/>
          <w:b/>
          <w:color w:val="00B050"/>
        </w:rPr>
      </w:pPr>
      <w:r w:rsidRPr="00F62A47">
        <w:rPr>
          <w:rFonts w:ascii="Calibri" w:hAnsi="Calibri" w:cs="Calibri"/>
          <w:b/>
          <w:color w:val="00B050"/>
        </w:rPr>
        <w:t>Instruction</w:t>
      </w:r>
    </w:p>
    <w:p w14:paraId="722E9F83" w14:textId="248131B7"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 xml:space="preserve">The provision of help to others in their learning that includes diagnosis, counselling, presentations, practice and access generally to resources </w:t>
      </w:r>
    </w:p>
    <w:p w14:paraId="01C407AB" w14:textId="77777777" w:rsidR="000727C6" w:rsidRPr="00F62A47" w:rsidRDefault="000727C6" w:rsidP="000727C6">
      <w:pPr>
        <w:rPr>
          <w:rFonts w:ascii="Calibri" w:hAnsi="Calibri" w:cs="Calibri"/>
          <w:b/>
          <w:color w:val="00B050"/>
        </w:rPr>
      </w:pPr>
      <w:r w:rsidRPr="00F62A47">
        <w:rPr>
          <w:rFonts w:ascii="Calibri" w:hAnsi="Calibri" w:cs="Calibri"/>
          <w:b/>
          <w:color w:val="00B050"/>
        </w:rPr>
        <w:t>Quality Assurance</w:t>
      </w:r>
    </w:p>
    <w:p w14:paraId="5866DED3" w14:textId="10036A5B"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A system that assures Islanders that their learning experiences, including providers of those services, meet community standards.</w:t>
      </w:r>
    </w:p>
    <w:p w14:paraId="105CCFF8" w14:textId="77777777" w:rsidR="000727C6" w:rsidRPr="00F62A47" w:rsidRDefault="000727C6" w:rsidP="000727C6">
      <w:pPr>
        <w:rPr>
          <w:rFonts w:ascii="Calibri" w:hAnsi="Calibri" w:cs="Calibri"/>
          <w:b/>
          <w:color w:val="00B050"/>
        </w:rPr>
      </w:pPr>
      <w:r w:rsidRPr="00F62A47">
        <w:rPr>
          <w:rFonts w:ascii="Calibri" w:hAnsi="Calibri" w:cs="Calibri"/>
          <w:b/>
          <w:color w:val="00B050"/>
        </w:rPr>
        <w:t>Products and Technology</w:t>
      </w:r>
    </w:p>
    <w:p w14:paraId="53A3191C" w14:textId="6CD9A605"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Access by Islanders to educational materials, technology and other resources to help learners develop skills needed to meet their responsibilities and objectives.</w:t>
      </w:r>
    </w:p>
    <w:p w14:paraId="3661810B" w14:textId="77777777" w:rsidR="000727C6" w:rsidRPr="00F62A47" w:rsidRDefault="000727C6" w:rsidP="000727C6">
      <w:pPr>
        <w:rPr>
          <w:rFonts w:ascii="Calibri" w:hAnsi="Calibri" w:cs="Calibri"/>
          <w:b/>
          <w:color w:val="00B050"/>
        </w:rPr>
      </w:pPr>
      <w:r w:rsidRPr="00F62A47">
        <w:rPr>
          <w:rFonts w:ascii="Calibri" w:hAnsi="Calibri" w:cs="Calibri"/>
          <w:b/>
          <w:color w:val="00B050"/>
        </w:rPr>
        <w:t>Funding</w:t>
      </w:r>
    </w:p>
    <w:p w14:paraId="2799172F" w14:textId="55CBED41"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Funding to a level and in a manner that is equitable for all Islanders.</w:t>
      </w:r>
    </w:p>
    <w:p w14:paraId="1307F86D" w14:textId="77777777" w:rsidR="00F62A47" w:rsidRPr="00F62A47" w:rsidRDefault="002F3BEC" w:rsidP="00F62A47">
      <w:pPr>
        <w:rPr>
          <w:rFonts w:ascii="Calibri" w:hAnsi="Calibri" w:cs="Calibri"/>
          <w:b/>
          <w:color w:val="00B050"/>
        </w:rPr>
      </w:pPr>
      <w:r w:rsidRPr="00F62A47">
        <w:rPr>
          <w:rFonts w:ascii="Calibri" w:hAnsi="Calibri" w:cs="Calibri"/>
          <w:b/>
          <w:color w:val="00B050"/>
        </w:rPr>
        <w:t>Human Resources</w:t>
      </w:r>
    </w:p>
    <w:p w14:paraId="1986C768" w14:textId="25FDD948" w:rsidR="002F3BEC" w:rsidRPr="00F62A47" w:rsidRDefault="002F3BEC" w:rsidP="00F62A47">
      <w:pPr>
        <w:pStyle w:val="ListParagraph"/>
        <w:numPr>
          <w:ilvl w:val="0"/>
          <w:numId w:val="12"/>
        </w:numPr>
        <w:rPr>
          <w:rFonts w:ascii="Calibri" w:hAnsi="Calibri" w:cs="Calibri"/>
          <w:b/>
          <w:color w:val="00B050"/>
        </w:rPr>
      </w:pPr>
      <w:r w:rsidRPr="00F62A47">
        <w:rPr>
          <w:rFonts w:ascii="Calibri" w:hAnsi="Calibri" w:cs="Calibri"/>
          <w:b/>
          <w:color w:val="00B050"/>
        </w:rPr>
        <w:t xml:space="preserve">Teachers, administrators, </w:t>
      </w:r>
      <w:r w:rsidR="006977E2" w:rsidRPr="00F62A47">
        <w:rPr>
          <w:rFonts w:ascii="Calibri" w:hAnsi="Calibri" w:cs="Calibri"/>
          <w:b/>
          <w:color w:val="00B050"/>
        </w:rPr>
        <w:t xml:space="preserve">counsellors, advisors. Assistants and other </w:t>
      </w:r>
      <w:r w:rsidR="007256AD" w:rsidRPr="00F62A47">
        <w:rPr>
          <w:rFonts w:ascii="Calibri" w:hAnsi="Calibri" w:cs="Calibri"/>
          <w:b/>
          <w:color w:val="00B050"/>
        </w:rPr>
        <w:t>people</w:t>
      </w:r>
      <w:r w:rsidR="006977E2" w:rsidRPr="00F62A47">
        <w:rPr>
          <w:rFonts w:ascii="Calibri" w:hAnsi="Calibri" w:cs="Calibri"/>
          <w:b/>
          <w:color w:val="00B050"/>
        </w:rPr>
        <w:t xml:space="preserve"> who help ot</w:t>
      </w:r>
      <w:r w:rsidR="007256AD">
        <w:rPr>
          <w:rFonts w:ascii="Calibri" w:hAnsi="Calibri" w:cs="Calibri"/>
          <w:b/>
          <w:color w:val="00B050"/>
        </w:rPr>
        <w:t>h</w:t>
      </w:r>
      <w:r w:rsidR="006977E2" w:rsidRPr="00F62A47">
        <w:rPr>
          <w:rFonts w:ascii="Calibri" w:hAnsi="Calibri" w:cs="Calibri"/>
          <w:b/>
          <w:color w:val="00B050"/>
        </w:rPr>
        <w:t>er</w:t>
      </w:r>
      <w:r w:rsidR="007256AD">
        <w:rPr>
          <w:rFonts w:ascii="Calibri" w:hAnsi="Calibri" w:cs="Calibri"/>
          <w:b/>
          <w:color w:val="00B050"/>
        </w:rPr>
        <w:t xml:space="preserve"> </w:t>
      </w:r>
      <w:bookmarkStart w:id="1" w:name="_GoBack"/>
      <w:bookmarkEnd w:id="1"/>
      <w:r w:rsidR="006977E2" w:rsidRPr="00F62A47">
        <w:rPr>
          <w:rFonts w:ascii="Calibri" w:hAnsi="Calibri" w:cs="Calibri"/>
          <w:b/>
          <w:color w:val="00B050"/>
        </w:rPr>
        <w:t>people learn</w:t>
      </w:r>
    </w:p>
    <w:p w14:paraId="1AAE4748" w14:textId="77777777" w:rsidR="00F62A47" w:rsidRDefault="00F62A47" w:rsidP="007C087C">
      <w:pPr>
        <w:rPr>
          <w:rFonts w:ascii="Calibri" w:hAnsi="Calibri" w:cs="Calibri"/>
          <w:b/>
          <w:i/>
          <w:color w:val="00B050"/>
          <w:sz w:val="48"/>
          <w:szCs w:val="48"/>
        </w:rPr>
      </w:pPr>
    </w:p>
    <w:p w14:paraId="3DC18B3A" w14:textId="492B3C1F" w:rsidR="007C087C" w:rsidRPr="00AF4EAA" w:rsidRDefault="007C087C" w:rsidP="007C087C">
      <w:pPr>
        <w:rPr>
          <w:rFonts w:ascii="Calibri" w:hAnsi="Calibri" w:cs="Calibri"/>
          <w:b/>
          <w:i/>
          <w:color w:val="00B050"/>
          <w:sz w:val="48"/>
          <w:szCs w:val="48"/>
        </w:rPr>
      </w:pPr>
      <w:r w:rsidRPr="00AF4EAA">
        <w:rPr>
          <w:rFonts w:ascii="Calibri" w:hAnsi="Calibri" w:cs="Calibri"/>
          <w:b/>
          <w:i/>
          <w:color w:val="00B050"/>
          <w:sz w:val="48"/>
          <w:szCs w:val="48"/>
        </w:rPr>
        <w:t>LEARNERS AND LEARNING</w:t>
      </w:r>
    </w:p>
    <w:p w14:paraId="45071633" w14:textId="77777777" w:rsidR="007C087C" w:rsidRPr="007C087C" w:rsidRDefault="007C087C" w:rsidP="007C087C">
      <w:pPr>
        <w:rPr>
          <w:rFonts w:ascii="Calibri" w:hAnsi="Calibri" w:cs="Calibri"/>
          <w:b/>
          <w:color w:val="00B050"/>
          <w:sz w:val="22"/>
          <w:szCs w:val="22"/>
        </w:rPr>
      </w:pPr>
    </w:p>
    <w:p w14:paraId="18BA1D70" w14:textId="5850D805"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A learner is a person who, for whatever reason, is trying to bring about change in his/her life - trying to change an attitude, gain new knowledge or add to their skills</w:t>
      </w:r>
      <w:r w:rsidR="00F62A47">
        <w:rPr>
          <w:rFonts w:ascii="Calibri" w:hAnsi="Calibri" w:cs="Calibri"/>
          <w:b/>
          <w:color w:val="00B050"/>
          <w:sz w:val="22"/>
          <w:szCs w:val="22"/>
        </w:rPr>
        <w:t>; b</w:t>
      </w:r>
      <w:r w:rsidRPr="007C087C">
        <w:rPr>
          <w:rFonts w:ascii="Calibri" w:hAnsi="Calibri" w:cs="Calibri"/>
          <w:b/>
          <w:color w:val="00B050"/>
          <w:sz w:val="22"/>
          <w:szCs w:val="22"/>
        </w:rPr>
        <w:t>ut learners are neither empty jars nor blank slates; each learner carries three pieces of luggage to every new learning situation:</w:t>
      </w:r>
    </w:p>
    <w:p w14:paraId="1BF9E99B" w14:textId="77777777" w:rsid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w:t>
      </w:r>
      <w:r w:rsidRPr="007C087C">
        <w:rPr>
          <w:rFonts w:ascii="Calibri" w:hAnsi="Calibri" w:cs="Calibri"/>
          <w:b/>
          <w:color w:val="00B050"/>
          <w:sz w:val="22"/>
          <w:szCs w:val="22"/>
        </w:rPr>
        <w:tab/>
        <w:t>Physical, mental and emotional conditions with which the l</w:t>
      </w:r>
    </w:p>
    <w:p w14:paraId="37081A5E" w14:textId="2A83C3C3" w:rsidR="007C087C" w:rsidRPr="007C087C" w:rsidRDefault="007C087C" w:rsidP="007C087C">
      <w:pPr>
        <w:ind w:firstLine="720"/>
        <w:rPr>
          <w:rFonts w:ascii="Calibri" w:hAnsi="Calibri" w:cs="Calibri"/>
          <w:b/>
          <w:color w:val="00B050"/>
          <w:sz w:val="22"/>
          <w:szCs w:val="22"/>
        </w:rPr>
      </w:pPr>
      <w:r w:rsidRPr="007C087C">
        <w:rPr>
          <w:rFonts w:ascii="Calibri" w:hAnsi="Calibri" w:cs="Calibri"/>
          <w:b/>
          <w:color w:val="00B050"/>
          <w:sz w:val="22"/>
          <w:szCs w:val="22"/>
        </w:rPr>
        <w:t xml:space="preserve">earn </w:t>
      </w:r>
      <w:r>
        <w:rPr>
          <w:rFonts w:ascii="Calibri" w:hAnsi="Calibri" w:cs="Calibri"/>
          <w:b/>
          <w:color w:val="00B050"/>
          <w:sz w:val="22"/>
          <w:szCs w:val="22"/>
        </w:rPr>
        <w:t xml:space="preserve">   </w:t>
      </w:r>
      <w:r w:rsidRPr="007C087C">
        <w:rPr>
          <w:rFonts w:ascii="Calibri" w:hAnsi="Calibri" w:cs="Calibri"/>
          <w:b/>
          <w:color w:val="00B050"/>
          <w:sz w:val="22"/>
          <w:szCs w:val="22"/>
        </w:rPr>
        <w:t xml:space="preserve">was born.  </w:t>
      </w:r>
    </w:p>
    <w:p w14:paraId="4CE86954"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w:t>
      </w:r>
      <w:r w:rsidRPr="007C087C">
        <w:rPr>
          <w:rFonts w:ascii="Calibri" w:hAnsi="Calibri" w:cs="Calibri"/>
          <w:b/>
          <w:color w:val="00B050"/>
          <w:sz w:val="22"/>
          <w:szCs w:val="22"/>
        </w:rPr>
        <w:tab/>
        <w:t xml:space="preserve">Prior learning </w:t>
      </w:r>
    </w:p>
    <w:p w14:paraId="0B1DABE9"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w:t>
      </w:r>
      <w:r w:rsidRPr="007C087C">
        <w:rPr>
          <w:rFonts w:ascii="Calibri" w:hAnsi="Calibri" w:cs="Calibri"/>
          <w:b/>
          <w:color w:val="00B050"/>
          <w:sz w:val="22"/>
          <w:szCs w:val="22"/>
        </w:rPr>
        <w:tab/>
        <w:t>Imagined futures</w:t>
      </w:r>
    </w:p>
    <w:p w14:paraId="0C58CECF" w14:textId="77777777" w:rsidR="007C087C" w:rsidRPr="007C087C" w:rsidRDefault="007C087C" w:rsidP="007C087C">
      <w:pPr>
        <w:rPr>
          <w:rFonts w:ascii="Calibri" w:hAnsi="Calibri" w:cs="Calibri"/>
          <w:b/>
          <w:color w:val="00B050"/>
          <w:sz w:val="22"/>
          <w:szCs w:val="22"/>
        </w:rPr>
      </w:pPr>
    </w:p>
    <w:p w14:paraId="4602816A"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LEARNING</w:t>
      </w:r>
    </w:p>
    <w:p w14:paraId="4690150F" w14:textId="1F6487D0"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A process of engaging in experiences</w:t>
      </w:r>
      <w:r w:rsidR="00F62A47">
        <w:rPr>
          <w:rFonts w:ascii="Calibri" w:hAnsi="Calibri" w:cs="Calibri"/>
          <w:b/>
          <w:color w:val="00B050"/>
          <w:sz w:val="22"/>
          <w:szCs w:val="22"/>
        </w:rPr>
        <w:t xml:space="preserve"> </w:t>
      </w:r>
      <w:r w:rsidRPr="007C087C">
        <w:rPr>
          <w:rFonts w:ascii="Calibri" w:hAnsi="Calibri" w:cs="Calibri"/>
          <w:b/>
          <w:color w:val="00B050"/>
          <w:sz w:val="22"/>
          <w:szCs w:val="22"/>
        </w:rPr>
        <w:t>that have a formative effect on the way we think, feel or act</w:t>
      </w:r>
    </w:p>
    <w:p w14:paraId="2084B917" w14:textId="77777777" w:rsidR="007C087C" w:rsidRPr="007C087C" w:rsidRDefault="007C087C" w:rsidP="007C087C">
      <w:pPr>
        <w:rPr>
          <w:rFonts w:ascii="Calibri" w:hAnsi="Calibri" w:cs="Calibri"/>
          <w:b/>
          <w:color w:val="00B050"/>
          <w:sz w:val="22"/>
          <w:szCs w:val="22"/>
        </w:rPr>
      </w:pPr>
    </w:p>
    <w:p w14:paraId="1EBD7CA0"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Our futures may benefit from or even require a different mix of attitudes, skills and knowledge than the ones we now have; the process of developing the new mix is called learning, the discernable change that occurs in us as a result of learning is called education</w:t>
      </w:r>
    </w:p>
    <w:p w14:paraId="6662D4B9" w14:textId="77777777" w:rsidR="007C087C" w:rsidRPr="007C087C" w:rsidRDefault="007C087C" w:rsidP="007C087C">
      <w:pPr>
        <w:rPr>
          <w:rFonts w:ascii="Calibri" w:hAnsi="Calibri" w:cs="Calibri"/>
          <w:b/>
          <w:color w:val="00B050"/>
          <w:sz w:val="22"/>
          <w:szCs w:val="22"/>
        </w:rPr>
      </w:pPr>
    </w:p>
    <w:p w14:paraId="7887ABCC" w14:textId="77777777" w:rsidR="007C087C" w:rsidRPr="00F62A47" w:rsidRDefault="007C087C" w:rsidP="007C087C">
      <w:pPr>
        <w:rPr>
          <w:rFonts w:ascii="Calibri" w:hAnsi="Calibri" w:cs="Calibri"/>
          <w:b/>
          <w:color w:val="C00000"/>
          <w:sz w:val="22"/>
          <w:szCs w:val="22"/>
        </w:rPr>
      </w:pPr>
      <w:r w:rsidRPr="00F62A47">
        <w:rPr>
          <w:rFonts w:ascii="Calibri" w:hAnsi="Calibri" w:cs="Calibri"/>
          <w:b/>
          <w:color w:val="C00000"/>
          <w:sz w:val="22"/>
          <w:szCs w:val="22"/>
        </w:rPr>
        <w:t>LEARNING MODEL/PATH</w:t>
      </w:r>
    </w:p>
    <w:p w14:paraId="4C664C33" w14:textId="772F078D" w:rsidR="007C087C" w:rsidRPr="00F62A47" w:rsidRDefault="007C087C" w:rsidP="007C087C">
      <w:pPr>
        <w:rPr>
          <w:rFonts w:ascii="Calibri" w:hAnsi="Calibri" w:cs="Calibri"/>
          <w:b/>
          <w:color w:val="C00000"/>
          <w:sz w:val="22"/>
          <w:szCs w:val="22"/>
        </w:rPr>
      </w:pPr>
      <w:r w:rsidRPr="00F62A47">
        <w:rPr>
          <w:rFonts w:ascii="Calibri" w:hAnsi="Calibri" w:cs="Calibri"/>
          <w:b/>
          <w:color w:val="C00000"/>
          <w:sz w:val="22"/>
          <w:szCs w:val="22"/>
        </w:rPr>
        <w:t>A person’s learning path is not a straight line. The learning path, on the page following, below was developed in consultation with a panel of postsecondary students who told us about their learning experiences. While school oriented, it presents the typical complexities of the flow of learning experiences.</w:t>
      </w:r>
    </w:p>
    <w:p w14:paraId="6241A023" w14:textId="0AA9388F" w:rsidR="0017617C" w:rsidRPr="00F62A47" w:rsidRDefault="0017617C" w:rsidP="007C087C">
      <w:pPr>
        <w:rPr>
          <w:rFonts w:ascii="Calibri" w:hAnsi="Calibri" w:cs="Calibri"/>
          <w:b/>
          <w:color w:val="C00000"/>
          <w:sz w:val="22"/>
          <w:szCs w:val="22"/>
        </w:rPr>
      </w:pPr>
    </w:p>
    <w:p w14:paraId="18EB7143" w14:textId="1B64CA5E" w:rsidR="0017617C" w:rsidRDefault="0017617C" w:rsidP="007C087C">
      <w:pPr>
        <w:rPr>
          <w:rFonts w:ascii="Calibri" w:hAnsi="Calibri" w:cs="Calibri"/>
          <w:b/>
          <w:color w:val="00B050"/>
          <w:sz w:val="22"/>
          <w:szCs w:val="22"/>
        </w:rPr>
      </w:pPr>
    </w:p>
    <w:p w14:paraId="04B44661" w14:textId="12FC9CA1" w:rsidR="0017617C" w:rsidRDefault="0017617C" w:rsidP="007C087C">
      <w:pPr>
        <w:rPr>
          <w:rFonts w:ascii="Calibri" w:hAnsi="Calibri" w:cs="Calibri"/>
          <w:b/>
          <w:color w:val="00B050"/>
          <w:sz w:val="22"/>
          <w:szCs w:val="22"/>
        </w:rPr>
      </w:pPr>
    </w:p>
    <w:p w14:paraId="00119878" w14:textId="3E12EE1D" w:rsidR="0017617C" w:rsidRDefault="0017617C" w:rsidP="007C087C">
      <w:pPr>
        <w:rPr>
          <w:rFonts w:ascii="Calibri" w:hAnsi="Calibri" w:cs="Calibri"/>
          <w:b/>
          <w:color w:val="00B050"/>
          <w:sz w:val="22"/>
          <w:szCs w:val="22"/>
        </w:rPr>
      </w:pPr>
    </w:p>
    <w:p w14:paraId="7745A30D" w14:textId="458D335E" w:rsidR="0017617C" w:rsidRDefault="0017617C" w:rsidP="007C087C">
      <w:pPr>
        <w:rPr>
          <w:rFonts w:ascii="Calibri" w:hAnsi="Calibri" w:cs="Calibri"/>
          <w:b/>
          <w:color w:val="00B050"/>
          <w:sz w:val="22"/>
          <w:szCs w:val="22"/>
        </w:rPr>
      </w:pPr>
    </w:p>
    <w:p w14:paraId="54F86A8C" w14:textId="591C6F0D" w:rsidR="0017617C" w:rsidRDefault="0017617C" w:rsidP="007C087C">
      <w:pPr>
        <w:rPr>
          <w:rFonts w:ascii="Calibri" w:hAnsi="Calibri" w:cs="Calibri"/>
          <w:b/>
          <w:color w:val="00B050"/>
          <w:sz w:val="22"/>
          <w:szCs w:val="22"/>
        </w:rPr>
      </w:pPr>
    </w:p>
    <w:p w14:paraId="32DD18AB" w14:textId="670834E1" w:rsidR="0017617C" w:rsidRDefault="0017617C" w:rsidP="007C087C">
      <w:pPr>
        <w:rPr>
          <w:rFonts w:ascii="Calibri" w:hAnsi="Calibri" w:cs="Calibri"/>
          <w:b/>
          <w:color w:val="00B050"/>
          <w:sz w:val="22"/>
          <w:szCs w:val="22"/>
        </w:rPr>
      </w:pPr>
    </w:p>
    <w:p w14:paraId="6CB273D2" w14:textId="77777777" w:rsidR="00786E8B" w:rsidRDefault="00786E8B" w:rsidP="0017617C">
      <w:pPr>
        <w:rPr>
          <w:rFonts w:ascii="Calibri" w:hAnsi="Calibri" w:cs="Calibri"/>
          <w:b/>
          <w:i/>
          <w:color w:val="00B050"/>
          <w:sz w:val="16"/>
          <w:szCs w:val="16"/>
        </w:rPr>
      </w:pPr>
    </w:p>
    <w:p w14:paraId="5000CDC1" w14:textId="41BC37B8" w:rsidR="0017617C" w:rsidRPr="00AF4EAA" w:rsidRDefault="0017617C" w:rsidP="0017617C">
      <w:pPr>
        <w:rPr>
          <w:rFonts w:ascii="Calibri" w:hAnsi="Calibri" w:cs="Calibri"/>
          <w:b/>
          <w:i/>
          <w:color w:val="00B050"/>
          <w:sz w:val="48"/>
          <w:szCs w:val="48"/>
        </w:rPr>
      </w:pPr>
      <w:r w:rsidRPr="00AF4EAA">
        <w:rPr>
          <w:rFonts w:ascii="Calibri" w:hAnsi="Calibri" w:cs="Calibri"/>
          <w:b/>
          <w:i/>
          <w:color w:val="00B050"/>
          <w:sz w:val="48"/>
          <w:szCs w:val="48"/>
        </w:rPr>
        <w:t>RATING SCALES</w:t>
      </w:r>
      <w:r w:rsidR="00F62A47">
        <w:rPr>
          <w:rFonts w:ascii="Calibri" w:hAnsi="Calibri" w:cs="Calibri"/>
          <w:b/>
          <w:i/>
          <w:color w:val="00B050"/>
          <w:sz w:val="48"/>
          <w:szCs w:val="48"/>
        </w:rPr>
        <w:t>*</w:t>
      </w:r>
    </w:p>
    <w:p w14:paraId="6D00C79D" w14:textId="77777777" w:rsidR="00BB7BA9" w:rsidRPr="0017617C" w:rsidRDefault="00BB7BA9" w:rsidP="0017617C">
      <w:pPr>
        <w:rPr>
          <w:rFonts w:ascii="Calibri" w:hAnsi="Calibri" w:cs="Calibri"/>
          <w:b/>
          <w:color w:val="00B050"/>
          <w:sz w:val="22"/>
          <w:szCs w:val="22"/>
        </w:rPr>
      </w:pPr>
    </w:p>
    <w:p w14:paraId="0A0DEFDA" w14:textId="77777777" w:rsidR="0017617C" w:rsidRPr="0017617C" w:rsidRDefault="0017617C" w:rsidP="0017617C">
      <w:pPr>
        <w:rPr>
          <w:rFonts w:ascii="Calibri" w:hAnsi="Calibri" w:cs="Calibri"/>
          <w:b/>
          <w:color w:val="00B050"/>
          <w:sz w:val="22"/>
          <w:szCs w:val="22"/>
        </w:rPr>
      </w:pPr>
      <w:r w:rsidRPr="0017617C">
        <w:rPr>
          <w:rFonts w:ascii="Calibri" w:hAnsi="Calibri" w:cs="Calibri"/>
          <w:b/>
          <w:color w:val="00B050"/>
          <w:sz w:val="22"/>
          <w:szCs w:val="22"/>
        </w:rPr>
        <w:t xml:space="preserve">Education providers use a variety of approaches to improving fairness and consistency when rating; most common are grids and check lists.   Others are beginning to appear, most with frequently for individual subjects. Newer rating scales are beginning to appear and are usually less technical and give more weight to rater judgement. The scale shown below is promoted as being applicable to all school subjects.  </w:t>
      </w:r>
    </w:p>
    <w:p w14:paraId="53B73D36" w14:textId="626960AE" w:rsidR="0017617C" w:rsidRDefault="0017617C" w:rsidP="0017617C">
      <w:pPr>
        <w:rPr>
          <w:rFonts w:ascii="Calibri" w:hAnsi="Calibri" w:cs="Calibri"/>
          <w:b/>
          <w:color w:val="00B050"/>
          <w:sz w:val="22"/>
          <w:szCs w:val="22"/>
        </w:rPr>
      </w:pPr>
    </w:p>
    <w:tbl>
      <w:tblPr>
        <w:tblStyle w:val="TableGrid"/>
        <w:tblW w:w="0" w:type="auto"/>
        <w:tblInd w:w="895" w:type="dxa"/>
        <w:tblLook w:val="04A0" w:firstRow="1" w:lastRow="0" w:firstColumn="1" w:lastColumn="0" w:noHBand="0" w:noVBand="1"/>
      </w:tblPr>
      <w:tblGrid>
        <w:gridCol w:w="4781"/>
        <w:gridCol w:w="846"/>
      </w:tblGrid>
      <w:tr w:rsidR="0031575B" w14:paraId="331AF676" w14:textId="77777777" w:rsidTr="00CC3AA1">
        <w:tc>
          <w:tcPr>
            <w:tcW w:w="4781" w:type="dxa"/>
          </w:tcPr>
          <w:p w14:paraId="1360B2FE" w14:textId="77777777" w:rsidR="0031575B" w:rsidRDefault="0031575B" w:rsidP="00CC3AA1">
            <w:pPr>
              <w:jc w:val="center"/>
              <w:rPr>
                <w:b/>
              </w:rPr>
            </w:pPr>
            <w:r>
              <w:rPr>
                <w:b/>
              </w:rPr>
              <w:t>Description</w:t>
            </w:r>
          </w:p>
          <w:p w14:paraId="7FBF69D9" w14:textId="77777777" w:rsidR="0031575B" w:rsidRDefault="0031575B" w:rsidP="00CC3AA1">
            <w:pPr>
              <w:jc w:val="center"/>
              <w:rPr>
                <w:b/>
              </w:rPr>
            </w:pPr>
          </w:p>
        </w:tc>
        <w:tc>
          <w:tcPr>
            <w:tcW w:w="846" w:type="dxa"/>
          </w:tcPr>
          <w:p w14:paraId="6D4CB725" w14:textId="77777777" w:rsidR="0031575B" w:rsidRDefault="0031575B" w:rsidP="00CC3AA1">
            <w:pPr>
              <w:jc w:val="center"/>
              <w:rPr>
                <w:b/>
              </w:rPr>
            </w:pPr>
            <w:r>
              <w:rPr>
                <w:b/>
              </w:rPr>
              <w:t>Score</w:t>
            </w:r>
          </w:p>
        </w:tc>
      </w:tr>
      <w:tr w:rsidR="0031575B" w14:paraId="43C7B6E8" w14:textId="77777777" w:rsidTr="00CC3AA1">
        <w:tc>
          <w:tcPr>
            <w:tcW w:w="4781" w:type="dxa"/>
          </w:tcPr>
          <w:p w14:paraId="2C6DD5A0" w14:textId="77777777" w:rsidR="0031575B" w:rsidRDefault="0031575B" w:rsidP="00CC3AA1">
            <w:pPr>
              <w:jc w:val="center"/>
              <w:rPr>
                <w:b/>
              </w:rPr>
            </w:pPr>
            <w:r>
              <w:rPr>
                <w:b/>
              </w:rPr>
              <w:t>Demonstrates complete understanding of the problem. All requirements of task are included in response</w:t>
            </w:r>
          </w:p>
          <w:p w14:paraId="0CA91CEA" w14:textId="77777777" w:rsidR="0031575B" w:rsidRDefault="0031575B" w:rsidP="00CC3AA1">
            <w:pPr>
              <w:jc w:val="center"/>
              <w:rPr>
                <w:b/>
              </w:rPr>
            </w:pPr>
          </w:p>
        </w:tc>
        <w:tc>
          <w:tcPr>
            <w:tcW w:w="846" w:type="dxa"/>
          </w:tcPr>
          <w:p w14:paraId="4EC702EA" w14:textId="77777777" w:rsidR="0031575B" w:rsidRDefault="0031575B" w:rsidP="00CC3AA1">
            <w:pPr>
              <w:jc w:val="center"/>
              <w:rPr>
                <w:b/>
              </w:rPr>
            </w:pPr>
            <w:r>
              <w:rPr>
                <w:b/>
              </w:rPr>
              <w:t>5</w:t>
            </w:r>
          </w:p>
        </w:tc>
      </w:tr>
      <w:tr w:rsidR="0031575B" w14:paraId="66AFF2DC" w14:textId="77777777" w:rsidTr="00CC3AA1">
        <w:tc>
          <w:tcPr>
            <w:tcW w:w="4781" w:type="dxa"/>
          </w:tcPr>
          <w:p w14:paraId="5FC0AB56" w14:textId="77777777" w:rsidR="0031575B" w:rsidRDefault="0031575B" w:rsidP="00CC3AA1">
            <w:pPr>
              <w:jc w:val="center"/>
              <w:rPr>
                <w:b/>
              </w:rPr>
            </w:pPr>
            <w:r>
              <w:rPr>
                <w:b/>
              </w:rPr>
              <w:t>Demonstrates considerable understanding of the problem. All requirements of task are included</w:t>
            </w:r>
          </w:p>
          <w:p w14:paraId="7D79DFE6" w14:textId="77777777" w:rsidR="0031575B" w:rsidRDefault="0031575B" w:rsidP="00CC3AA1">
            <w:pPr>
              <w:jc w:val="center"/>
              <w:rPr>
                <w:b/>
              </w:rPr>
            </w:pPr>
          </w:p>
        </w:tc>
        <w:tc>
          <w:tcPr>
            <w:tcW w:w="846" w:type="dxa"/>
          </w:tcPr>
          <w:p w14:paraId="478F7CB4" w14:textId="77777777" w:rsidR="0031575B" w:rsidRDefault="0031575B" w:rsidP="00CC3AA1">
            <w:pPr>
              <w:jc w:val="center"/>
              <w:rPr>
                <w:b/>
              </w:rPr>
            </w:pPr>
            <w:r>
              <w:rPr>
                <w:b/>
              </w:rPr>
              <w:t>4</w:t>
            </w:r>
          </w:p>
        </w:tc>
      </w:tr>
      <w:tr w:rsidR="0031575B" w14:paraId="0E36B58C" w14:textId="77777777" w:rsidTr="00CC3AA1">
        <w:tc>
          <w:tcPr>
            <w:tcW w:w="4781" w:type="dxa"/>
          </w:tcPr>
          <w:p w14:paraId="0704CA3A" w14:textId="77777777" w:rsidR="0031575B" w:rsidRDefault="0031575B" w:rsidP="00CC3AA1">
            <w:pPr>
              <w:jc w:val="center"/>
              <w:rPr>
                <w:b/>
              </w:rPr>
            </w:pPr>
            <w:r>
              <w:rPr>
                <w:b/>
              </w:rPr>
              <w:t>Demonstrates partial understanding of the problem. Most requirements of task are included</w:t>
            </w:r>
          </w:p>
          <w:p w14:paraId="5DCEC08D" w14:textId="77777777" w:rsidR="0031575B" w:rsidRDefault="0031575B" w:rsidP="00CC3AA1">
            <w:pPr>
              <w:jc w:val="center"/>
              <w:rPr>
                <w:b/>
              </w:rPr>
            </w:pPr>
          </w:p>
        </w:tc>
        <w:tc>
          <w:tcPr>
            <w:tcW w:w="846" w:type="dxa"/>
          </w:tcPr>
          <w:p w14:paraId="5FBDC4E0" w14:textId="77777777" w:rsidR="0031575B" w:rsidRDefault="0031575B" w:rsidP="00CC3AA1">
            <w:pPr>
              <w:jc w:val="center"/>
              <w:rPr>
                <w:b/>
              </w:rPr>
            </w:pPr>
            <w:r>
              <w:rPr>
                <w:b/>
              </w:rPr>
              <w:t>3</w:t>
            </w:r>
          </w:p>
        </w:tc>
      </w:tr>
      <w:tr w:rsidR="0031575B" w14:paraId="16961F90" w14:textId="77777777" w:rsidTr="00CC3AA1">
        <w:tc>
          <w:tcPr>
            <w:tcW w:w="4781" w:type="dxa"/>
          </w:tcPr>
          <w:p w14:paraId="63DF6C1D" w14:textId="77777777" w:rsidR="0031575B" w:rsidRDefault="0031575B" w:rsidP="00CC3AA1">
            <w:pPr>
              <w:jc w:val="center"/>
              <w:rPr>
                <w:b/>
              </w:rPr>
            </w:pPr>
            <w:r>
              <w:rPr>
                <w:b/>
              </w:rPr>
              <w:t>Demonstrates little understanding of the problem. Many requirements of task are missing</w:t>
            </w:r>
          </w:p>
          <w:p w14:paraId="0D436D7A" w14:textId="77777777" w:rsidR="0031575B" w:rsidRDefault="0031575B" w:rsidP="00CC3AA1">
            <w:pPr>
              <w:jc w:val="center"/>
              <w:rPr>
                <w:b/>
              </w:rPr>
            </w:pPr>
          </w:p>
        </w:tc>
        <w:tc>
          <w:tcPr>
            <w:tcW w:w="846" w:type="dxa"/>
          </w:tcPr>
          <w:p w14:paraId="6ECBAC19" w14:textId="77777777" w:rsidR="0031575B" w:rsidRDefault="0031575B" w:rsidP="00CC3AA1">
            <w:pPr>
              <w:jc w:val="center"/>
              <w:rPr>
                <w:b/>
              </w:rPr>
            </w:pPr>
            <w:r>
              <w:rPr>
                <w:b/>
              </w:rPr>
              <w:t>2</w:t>
            </w:r>
          </w:p>
        </w:tc>
      </w:tr>
      <w:tr w:rsidR="0031575B" w14:paraId="574A1DF8" w14:textId="77777777" w:rsidTr="00CC3AA1">
        <w:tc>
          <w:tcPr>
            <w:tcW w:w="4781" w:type="dxa"/>
          </w:tcPr>
          <w:p w14:paraId="1845A11F" w14:textId="77777777" w:rsidR="0031575B" w:rsidRDefault="0031575B" w:rsidP="00CC3AA1">
            <w:pPr>
              <w:jc w:val="center"/>
              <w:rPr>
                <w:b/>
              </w:rPr>
            </w:pPr>
            <w:r>
              <w:rPr>
                <w:b/>
              </w:rPr>
              <w:t>Demonstrates no understanding of the problem</w:t>
            </w:r>
          </w:p>
          <w:p w14:paraId="4242D284" w14:textId="77777777" w:rsidR="0031575B" w:rsidRDefault="0031575B" w:rsidP="00CC3AA1">
            <w:pPr>
              <w:jc w:val="center"/>
              <w:rPr>
                <w:b/>
              </w:rPr>
            </w:pPr>
          </w:p>
        </w:tc>
        <w:tc>
          <w:tcPr>
            <w:tcW w:w="846" w:type="dxa"/>
          </w:tcPr>
          <w:p w14:paraId="1892EAE5" w14:textId="77777777" w:rsidR="0031575B" w:rsidRDefault="0031575B" w:rsidP="00CC3AA1">
            <w:pPr>
              <w:jc w:val="center"/>
              <w:rPr>
                <w:b/>
              </w:rPr>
            </w:pPr>
            <w:r>
              <w:rPr>
                <w:b/>
              </w:rPr>
              <w:t>1</w:t>
            </w:r>
          </w:p>
        </w:tc>
      </w:tr>
      <w:tr w:rsidR="0031575B" w14:paraId="6CB8310F" w14:textId="77777777" w:rsidTr="00CC3AA1">
        <w:tc>
          <w:tcPr>
            <w:tcW w:w="4781" w:type="dxa"/>
          </w:tcPr>
          <w:p w14:paraId="516C9792" w14:textId="77777777" w:rsidR="0031575B" w:rsidRDefault="0031575B" w:rsidP="00CC3AA1">
            <w:pPr>
              <w:jc w:val="center"/>
              <w:rPr>
                <w:b/>
              </w:rPr>
            </w:pPr>
            <w:r>
              <w:rPr>
                <w:b/>
              </w:rPr>
              <w:t>No response/task not attempted</w:t>
            </w:r>
          </w:p>
          <w:p w14:paraId="4DFFAC22" w14:textId="77777777" w:rsidR="0031575B" w:rsidRDefault="0031575B" w:rsidP="00CC3AA1">
            <w:pPr>
              <w:jc w:val="center"/>
              <w:rPr>
                <w:b/>
              </w:rPr>
            </w:pPr>
          </w:p>
        </w:tc>
        <w:tc>
          <w:tcPr>
            <w:tcW w:w="846" w:type="dxa"/>
          </w:tcPr>
          <w:p w14:paraId="647B6400" w14:textId="77777777" w:rsidR="0031575B" w:rsidRDefault="0031575B" w:rsidP="00CC3AA1">
            <w:pPr>
              <w:jc w:val="center"/>
              <w:rPr>
                <w:b/>
              </w:rPr>
            </w:pPr>
            <w:r>
              <w:rPr>
                <w:b/>
              </w:rPr>
              <w:t>0</w:t>
            </w:r>
          </w:p>
        </w:tc>
      </w:tr>
    </w:tbl>
    <w:p w14:paraId="70074831" w14:textId="23F5FFB5" w:rsidR="0031575B" w:rsidRPr="0017617C" w:rsidRDefault="0031575B" w:rsidP="0017617C">
      <w:pPr>
        <w:rPr>
          <w:rFonts w:ascii="Calibri" w:hAnsi="Calibri" w:cs="Calibri"/>
          <w:b/>
          <w:color w:val="00B050"/>
          <w:sz w:val="22"/>
          <w:szCs w:val="22"/>
        </w:rPr>
      </w:pPr>
      <w:r>
        <w:rPr>
          <w:b/>
        </w:rPr>
        <w:t>*</w:t>
      </w:r>
      <w:r w:rsidRPr="00562BEA">
        <w:rPr>
          <w:b/>
        </w:rPr>
        <w:t>*Getvn.asp</w:t>
      </w:r>
    </w:p>
    <w:sectPr w:rsidR="0031575B" w:rsidRPr="0017617C" w:rsidSect="00C76BAE">
      <w:headerReference w:type="default" r:id="rId14"/>
      <w:footerReference w:type="default" r:id="rId15"/>
      <w:pgSz w:w="15840" w:h="12240" w:orient="landscape" w:code="1"/>
      <w:pgMar w:top="567" w:right="567" w:bottom="567" w:left="567" w:header="709" w:footer="709" w:gutter="0"/>
      <w:cols w:num="2" w:space="164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E242FA" w14:textId="77777777" w:rsidR="00CB2A21" w:rsidRDefault="00CB2A21" w:rsidP="004506EE">
      <w:r>
        <w:separator/>
      </w:r>
    </w:p>
  </w:endnote>
  <w:endnote w:type="continuationSeparator" w:id="0">
    <w:p w14:paraId="07A0D99F" w14:textId="77777777" w:rsidR="00CB2A21" w:rsidRDefault="00CB2A21" w:rsidP="0045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1D752" w14:textId="37477730" w:rsidR="00A80D2E" w:rsidRDefault="00A80D2E" w:rsidP="00613899">
    <w:pPr>
      <w:pStyle w:val="Footer"/>
    </w:pPr>
  </w:p>
  <w:p w14:paraId="242E3111" w14:textId="77777777" w:rsidR="00A80D2E" w:rsidRDefault="00A80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30C0A6" w14:textId="77777777" w:rsidR="00CB2A21" w:rsidRDefault="00CB2A21" w:rsidP="004506EE">
      <w:r>
        <w:separator/>
      </w:r>
    </w:p>
  </w:footnote>
  <w:footnote w:type="continuationSeparator" w:id="0">
    <w:p w14:paraId="6BC4A5FD" w14:textId="77777777" w:rsidR="00CB2A21" w:rsidRDefault="00CB2A21" w:rsidP="0045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2428596"/>
      <w:docPartObj>
        <w:docPartGallery w:val="Watermarks"/>
        <w:docPartUnique/>
      </w:docPartObj>
    </w:sdtPr>
    <w:sdtEndPr/>
    <w:sdtContent>
      <w:p w14:paraId="7CA68B21" w14:textId="77777777" w:rsidR="00A80D2E" w:rsidRDefault="00CB2A21">
        <w:pPr>
          <w:pStyle w:val="Header"/>
        </w:pPr>
        <w:r>
          <w:rPr>
            <w:noProof/>
          </w:rPr>
          <w:pict w14:anchorId="21EC34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F19FC"/>
    <w:multiLevelType w:val="hybridMultilevel"/>
    <w:tmpl w:val="4148B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542756"/>
    <w:multiLevelType w:val="hybridMultilevel"/>
    <w:tmpl w:val="A00E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64B3687"/>
    <w:multiLevelType w:val="hybridMultilevel"/>
    <w:tmpl w:val="52FE4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1432B0"/>
    <w:multiLevelType w:val="hybridMultilevel"/>
    <w:tmpl w:val="73C6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9B2B1E"/>
    <w:multiLevelType w:val="hybridMultilevel"/>
    <w:tmpl w:val="A2C4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C5721AE"/>
    <w:multiLevelType w:val="hybridMultilevel"/>
    <w:tmpl w:val="4F2A8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41915"/>
    <w:multiLevelType w:val="hybridMultilevel"/>
    <w:tmpl w:val="CFD6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225FF"/>
    <w:multiLevelType w:val="hybridMultilevel"/>
    <w:tmpl w:val="67A2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5025AB"/>
    <w:multiLevelType w:val="hybridMultilevel"/>
    <w:tmpl w:val="9F88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961768"/>
    <w:multiLevelType w:val="hybridMultilevel"/>
    <w:tmpl w:val="504E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C93EA7"/>
    <w:multiLevelType w:val="hybridMultilevel"/>
    <w:tmpl w:val="963A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0"/>
  </w:num>
  <w:num w:numId="5">
    <w:abstractNumId w:val="12"/>
  </w:num>
  <w:num w:numId="6">
    <w:abstractNumId w:val="7"/>
  </w:num>
  <w:num w:numId="7">
    <w:abstractNumId w:val="8"/>
  </w:num>
  <w:num w:numId="8">
    <w:abstractNumId w:val="4"/>
  </w:num>
  <w:num w:numId="9">
    <w:abstractNumId w:val="11"/>
  </w:num>
  <w:num w:numId="10">
    <w:abstractNumId w:val="3"/>
  </w:num>
  <w:num w:numId="11">
    <w:abstractNumId w:val="5"/>
  </w:num>
  <w:num w:numId="12">
    <w:abstractNumId w:val="9"/>
  </w:num>
  <w:num w:numId="1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55"/>
    <w:rsid w:val="000004C8"/>
    <w:rsid w:val="00000B3D"/>
    <w:rsid w:val="000017E9"/>
    <w:rsid w:val="000022B3"/>
    <w:rsid w:val="00003B04"/>
    <w:rsid w:val="00013921"/>
    <w:rsid w:val="00017697"/>
    <w:rsid w:val="000242D3"/>
    <w:rsid w:val="00024C89"/>
    <w:rsid w:val="00025EAE"/>
    <w:rsid w:val="00037825"/>
    <w:rsid w:val="00040439"/>
    <w:rsid w:val="000435CC"/>
    <w:rsid w:val="00046F94"/>
    <w:rsid w:val="00051E5C"/>
    <w:rsid w:val="00052778"/>
    <w:rsid w:val="0006414D"/>
    <w:rsid w:val="0006709D"/>
    <w:rsid w:val="0006786C"/>
    <w:rsid w:val="000727C6"/>
    <w:rsid w:val="00075A5D"/>
    <w:rsid w:val="00085F99"/>
    <w:rsid w:val="00086265"/>
    <w:rsid w:val="00094274"/>
    <w:rsid w:val="000A07D4"/>
    <w:rsid w:val="000B236E"/>
    <w:rsid w:val="000B2ADD"/>
    <w:rsid w:val="000B3CC9"/>
    <w:rsid w:val="000B4D8C"/>
    <w:rsid w:val="000B5581"/>
    <w:rsid w:val="000B6122"/>
    <w:rsid w:val="000C05FD"/>
    <w:rsid w:val="000C12CF"/>
    <w:rsid w:val="000C4202"/>
    <w:rsid w:val="000D5628"/>
    <w:rsid w:val="000E00E1"/>
    <w:rsid w:val="000E7153"/>
    <w:rsid w:val="000F1EEA"/>
    <w:rsid w:val="000F2DA2"/>
    <w:rsid w:val="000F5147"/>
    <w:rsid w:val="000F7454"/>
    <w:rsid w:val="00101EC8"/>
    <w:rsid w:val="001039EC"/>
    <w:rsid w:val="001103D6"/>
    <w:rsid w:val="0011163D"/>
    <w:rsid w:val="00117A58"/>
    <w:rsid w:val="00123AE7"/>
    <w:rsid w:val="00125B5E"/>
    <w:rsid w:val="001266BB"/>
    <w:rsid w:val="00133D83"/>
    <w:rsid w:val="00134603"/>
    <w:rsid w:val="00137626"/>
    <w:rsid w:val="001418B0"/>
    <w:rsid w:val="0014299F"/>
    <w:rsid w:val="00146840"/>
    <w:rsid w:val="001517BC"/>
    <w:rsid w:val="00152343"/>
    <w:rsid w:val="00155EB6"/>
    <w:rsid w:val="00157B46"/>
    <w:rsid w:val="00157BDC"/>
    <w:rsid w:val="001602B0"/>
    <w:rsid w:val="001652AB"/>
    <w:rsid w:val="0017617C"/>
    <w:rsid w:val="00186BAA"/>
    <w:rsid w:val="00187C90"/>
    <w:rsid w:val="00192680"/>
    <w:rsid w:val="00196A59"/>
    <w:rsid w:val="0019746B"/>
    <w:rsid w:val="001C3123"/>
    <w:rsid w:val="001C3B66"/>
    <w:rsid w:val="001C6911"/>
    <w:rsid w:val="001D5466"/>
    <w:rsid w:val="001E3875"/>
    <w:rsid w:val="001E4AF3"/>
    <w:rsid w:val="001F1239"/>
    <w:rsid w:val="001F191E"/>
    <w:rsid w:val="001F4797"/>
    <w:rsid w:val="001F6D6C"/>
    <w:rsid w:val="00202604"/>
    <w:rsid w:val="0020797C"/>
    <w:rsid w:val="00214837"/>
    <w:rsid w:val="00214D8F"/>
    <w:rsid w:val="00217693"/>
    <w:rsid w:val="00221A58"/>
    <w:rsid w:val="002272C4"/>
    <w:rsid w:val="0022782F"/>
    <w:rsid w:val="0024577C"/>
    <w:rsid w:val="002565B6"/>
    <w:rsid w:val="00263EFE"/>
    <w:rsid w:val="002670A0"/>
    <w:rsid w:val="00267F6C"/>
    <w:rsid w:val="00270D37"/>
    <w:rsid w:val="002711DD"/>
    <w:rsid w:val="00281EE3"/>
    <w:rsid w:val="00282056"/>
    <w:rsid w:val="00283D14"/>
    <w:rsid w:val="00283DD7"/>
    <w:rsid w:val="0028488F"/>
    <w:rsid w:val="00284D27"/>
    <w:rsid w:val="00287D78"/>
    <w:rsid w:val="0029070F"/>
    <w:rsid w:val="00292272"/>
    <w:rsid w:val="00292D9D"/>
    <w:rsid w:val="00294B1A"/>
    <w:rsid w:val="002A0979"/>
    <w:rsid w:val="002A4FEB"/>
    <w:rsid w:val="002A6806"/>
    <w:rsid w:val="002A6FC2"/>
    <w:rsid w:val="002A727C"/>
    <w:rsid w:val="002B16C3"/>
    <w:rsid w:val="002B5FD0"/>
    <w:rsid w:val="002C21BC"/>
    <w:rsid w:val="002C3589"/>
    <w:rsid w:val="002D194F"/>
    <w:rsid w:val="002D601B"/>
    <w:rsid w:val="002D75F7"/>
    <w:rsid w:val="002F3BEC"/>
    <w:rsid w:val="002F4ACB"/>
    <w:rsid w:val="00301446"/>
    <w:rsid w:val="0030724F"/>
    <w:rsid w:val="0031575B"/>
    <w:rsid w:val="003275CD"/>
    <w:rsid w:val="00331A3F"/>
    <w:rsid w:val="003421CA"/>
    <w:rsid w:val="00342C12"/>
    <w:rsid w:val="00350391"/>
    <w:rsid w:val="00350D36"/>
    <w:rsid w:val="003547CD"/>
    <w:rsid w:val="00366603"/>
    <w:rsid w:val="00367D7A"/>
    <w:rsid w:val="0037622F"/>
    <w:rsid w:val="00384E18"/>
    <w:rsid w:val="00385798"/>
    <w:rsid w:val="00385B6D"/>
    <w:rsid w:val="003A0E81"/>
    <w:rsid w:val="003B265F"/>
    <w:rsid w:val="003B397D"/>
    <w:rsid w:val="003B45D1"/>
    <w:rsid w:val="003B6F31"/>
    <w:rsid w:val="003B72C0"/>
    <w:rsid w:val="003B799F"/>
    <w:rsid w:val="003C5463"/>
    <w:rsid w:val="003D56B2"/>
    <w:rsid w:val="003D7098"/>
    <w:rsid w:val="003E18A9"/>
    <w:rsid w:val="003F0D32"/>
    <w:rsid w:val="003F5A34"/>
    <w:rsid w:val="003F6BA8"/>
    <w:rsid w:val="003F7AB7"/>
    <w:rsid w:val="004023AE"/>
    <w:rsid w:val="00414164"/>
    <w:rsid w:val="004158C1"/>
    <w:rsid w:val="004207A2"/>
    <w:rsid w:val="004251E0"/>
    <w:rsid w:val="00425411"/>
    <w:rsid w:val="00426CF8"/>
    <w:rsid w:val="00432D80"/>
    <w:rsid w:val="00435642"/>
    <w:rsid w:val="0044259F"/>
    <w:rsid w:val="004506EE"/>
    <w:rsid w:val="004534B2"/>
    <w:rsid w:val="00463045"/>
    <w:rsid w:val="004651AE"/>
    <w:rsid w:val="004716F6"/>
    <w:rsid w:val="0047451A"/>
    <w:rsid w:val="00480900"/>
    <w:rsid w:val="00480E6D"/>
    <w:rsid w:val="004837D3"/>
    <w:rsid w:val="0048404C"/>
    <w:rsid w:val="00490F2C"/>
    <w:rsid w:val="00496CAC"/>
    <w:rsid w:val="004A0D04"/>
    <w:rsid w:val="004A587D"/>
    <w:rsid w:val="004B62AD"/>
    <w:rsid w:val="004B62E9"/>
    <w:rsid w:val="004C0A5D"/>
    <w:rsid w:val="004C47F0"/>
    <w:rsid w:val="004D24B2"/>
    <w:rsid w:val="004D6A63"/>
    <w:rsid w:val="004E59AA"/>
    <w:rsid w:val="004E5CE9"/>
    <w:rsid w:val="004E636E"/>
    <w:rsid w:val="004F17C6"/>
    <w:rsid w:val="004F48FE"/>
    <w:rsid w:val="004F500B"/>
    <w:rsid w:val="004F7793"/>
    <w:rsid w:val="00505F64"/>
    <w:rsid w:val="00506C83"/>
    <w:rsid w:val="00506D7A"/>
    <w:rsid w:val="00507213"/>
    <w:rsid w:val="00510A36"/>
    <w:rsid w:val="00511E4C"/>
    <w:rsid w:val="00514F44"/>
    <w:rsid w:val="0053145F"/>
    <w:rsid w:val="00532E9D"/>
    <w:rsid w:val="00532EB0"/>
    <w:rsid w:val="00534A30"/>
    <w:rsid w:val="0054172A"/>
    <w:rsid w:val="00542F4D"/>
    <w:rsid w:val="00544229"/>
    <w:rsid w:val="00545FE9"/>
    <w:rsid w:val="00546270"/>
    <w:rsid w:val="0056276F"/>
    <w:rsid w:val="00567013"/>
    <w:rsid w:val="00580E51"/>
    <w:rsid w:val="00582D75"/>
    <w:rsid w:val="005928C4"/>
    <w:rsid w:val="005968BD"/>
    <w:rsid w:val="005A1FC3"/>
    <w:rsid w:val="005B1A5A"/>
    <w:rsid w:val="005C201E"/>
    <w:rsid w:val="005C563A"/>
    <w:rsid w:val="005D1F14"/>
    <w:rsid w:val="005D2433"/>
    <w:rsid w:val="005D35D8"/>
    <w:rsid w:val="005D4DE4"/>
    <w:rsid w:val="005E001B"/>
    <w:rsid w:val="005E0152"/>
    <w:rsid w:val="005E160D"/>
    <w:rsid w:val="005E349A"/>
    <w:rsid w:val="005E3F4F"/>
    <w:rsid w:val="005E75C1"/>
    <w:rsid w:val="005F0540"/>
    <w:rsid w:val="005F3C6B"/>
    <w:rsid w:val="005F7C66"/>
    <w:rsid w:val="00605C58"/>
    <w:rsid w:val="00613899"/>
    <w:rsid w:val="006143BA"/>
    <w:rsid w:val="0061460A"/>
    <w:rsid w:val="0061783D"/>
    <w:rsid w:val="00627B31"/>
    <w:rsid w:val="006332D9"/>
    <w:rsid w:val="00640B87"/>
    <w:rsid w:val="0064452E"/>
    <w:rsid w:val="00644E47"/>
    <w:rsid w:val="006524D0"/>
    <w:rsid w:val="006527E5"/>
    <w:rsid w:val="00661354"/>
    <w:rsid w:val="00672ED9"/>
    <w:rsid w:val="006759B2"/>
    <w:rsid w:val="006844AB"/>
    <w:rsid w:val="00690C45"/>
    <w:rsid w:val="00690C84"/>
    <w:rsid w:val="00695C74"/>
    <w:rsid w:val="006977E2"/>
    <w:rsid w:val="006A0322"/>
    <w:rsid w:val="006A22B0"/>
    <w:rsid w:val="006A2EBD"/>
    <w:rsid w:val="006A7165"/>
    <w:rsid w:val="006B0F2A"/>
    <w:rsid w:val="006C01A0"/>
    <w:rsid w:val="006C4FA2"/>
    <w:rsid w:val="006D34B9"/>
    <w:rsid w:val="006D5563"/>
    <w:rsid w:val="006E3836"/>
    <w:rsid w:val="006F3DB4"/>
    <w:rsid w:val="006F563A"/>
    <w:rsid w:val="0070515D"/>
    <w:rsid w:val="00710D9D"/>
    <w:rsid w:val="00714F04"/>
    <w:rsid w:val="007159AE"/>
    <w:rsid w:val="007214BE"/>
    <w:rsid w:val="007256AD"/>
    <w:rsid w:val="0072785E"/>
    <w:rsid w:val="00735E4A"/>
    <w:rsid w:val="00736BB2"/>
    <w:rsid w:val="00737207"/>
    <w:rsid w:val="00744F0C"/>
    <w:rsid w:val="00746D82"/>
    <w:rsid w:val="00753A9C"/>
    <w:rsid w:val="0075492F"/>
    <w:rsid w:val="007720FC"/>
    <w:rsid w:val="007753F4"/>
    <w:rsid w:val="00776007"/>
    <w:rsid w:val="00776200"/>
    <w:rsid w:val="00782A16"/>
    <w:rsid w:val="00783379"/>
    <w:rsid w:val="00786E8B"/>
    <w:rsid w:val="00797BE5"/>
    <w:rsid w:val="007A380D"/>
    <w:rsid w:val="007C087C"/>
    <w:rsid w:val="007C1434"/>
    <w:rsid w:val="007C40EE"/>
    <w:rsid w:val="007D3B51"/>
    <w:rsid w:val="007D5513"/>
    <w:rsid w:val="007D648E"/>
    <w:rsid w:val="007D79B5"/>
    <w:rsid w:val="007D7DBA"/>
    <w:rsid w:val="007E035E"/>
    <w:rsid w:val="007E1958"/>
    <w:rsid w:val="007E49CD"/>
    <w:rsid w:val="00811F62"/>
    <w:rsid w:val="00814748"/>
    <w:rsid w:val="00814E9E"/>
    <w:rsid w:val="008203C5"/>
    <w:rsid w:val="00821033"/>
    <w:rsid w:val="00821110"/>
    <w:rsid w:val="00823F81"/>
    <w:rsid w:val="008250AE"/>
    <w:rsid w:val="00826237"/>
    <w:rsid w:val="00827659"/>
    <w:rsid w:val="00832B90"/>
    <w:rsid w:val="00836322"/>
    <w:rsid w:val="00837CE8"/>
    <w:rsid w:val="00850BAD"/>
    <w:rsid w:val="008526A0"/>
    <w:rsid w:val="00863C7A"/>
    <w:rsid w:val="008729FE"/>
    <w:rsid w:val="008737F7"/>
    <w:rsid w:val="00875725"/>
    <w:rsid w:val="00876E21"/>
    <w:rsid w:val="00877189"/>
    <w:rsid w:val="00877DB5"/>
    <w:rsid w:val="0088337C"/>
    <w:rsid w:val="00884C6A"/>
    <w:rsid w:val="00891587"/>
    <w:rsid w:val="0089305E"/>
    <w:rsid w:val="008A09C6"/>
    <w:rsid w:val="008A1340"/>
    <w:rsid w:val="008B3F5B"/>
    <w:rsid w:val="008B72D1"/>
    <w:rsid w:val="008D1E32"/>
    <w:rsid w:val="008D2E16"/>
    <w:rsid w:val="008D6D34"/>
    <w:rsid w:val="008E093D"/>
    <w:rsid w:val="008F7537"/>
    <w:rsid w:val="00900248"/>
    <w:rsid w:val="009015E4"/>
    <w:rsid w:val="009039FC"/>
    <w:rsid w:val="00904912"/>
    <w:rsid w:val="00907781"/>
    <w:rsid w:val="00916FA7"/>
    <w:rsid w:val="00920E2D"/>
    <w:rsid w:val="00922E6F"/>
    <w:rsid w:val="009242B2"/>
    <w:rsid w:val="009257CF"/>
    <w:rsid w:val="009262A0"/>
    <w:rsid w:val="00926367"/>
    <w:rsid w:val="00930A62"/>
    <w:rsid w:val="00932CD6"/>
    <w:rsid w:val="00932ED1"/>
    <w:rsid w:val="00934141"/>
    <w:rsid w:val="009420C1"/>
    <w:rsid w:val="00944D2A"/>
    <w:rsid w:val="00950852"/>
    <w:rsid w:val="00951449"/>
    <w:rsid w:val="009519CE"/>
    <w:rsid w:val="0096559D"/>
    <w:rsid w:val="009726C9"/>
    <w:rsid w:val="00973D7F"/>
    <w:rsid w:val="00990664"/>
    <w:rsid w:val="00990BAA"/>
    <w:rsid w:val="00992379"/>
    <w:rsid w:val="009936EC"/>
    <w:rsid w:val="009A170F"/>
    <w:rsid w:val="009A2471"/>
    <w:rsid w:val="009A2735"/>
    <w:rsid w:val="009B2F0B"/>
    <w:rsid w:val="009B7A5B"/>
    <w:rsid w:val="009C265A"/>
    <w:rsid w:val="009C64E2"/>
    <w:rsid w:val="009C6655"/>
    <w:rsid w:val="009C6B41"/>
    <w:rsid w:val="009E00FA"/>
    <w:rsid w:val="009E0DF4"/>
    <w:rsid w:val="009F667A"/>
    <w:rsid w:val="00A01FA0"/>
    <w:rsid w:val="00A200F7"/>
    <w:rsid w:val="00A30A79"/>
    <w:rsid w:val="00A30D1C"/>
    <w:rsid w:val="00A31705"/>
    <w:rsid w:val="00A32061"/>
    <w:rsid w:val="00A34CC8"/>
    <w:rsid w:val="00A40BB8"/>
    <w:rsid w:val="00A4125E"/>
    <w:rsid w:val="00A41DA3"/>
    <w:rsid w:val="00A50EF5"/>
    <w:rsid w:val="00A542B0"/>
    <w:rsid w:val="00A548C0"/>
    <w:rsid w:val="00A54F77"/>
    <w:rsid w:val="00A55732"/>
    <w:rsid w:val="00A6403B"/>
    <w:rsid w:val="00A66B11"/>
    <w:rsid w:val="00A75478"/>
    <w:rsid w:val="00A77510"/>
    <w:rsid w:val="00A80728"/>
    <w:rsid w:val="00A80D2E"/>
    <w:rsid w:val="00A84B8C"/>
    <w:rsid w:val="00A8618A"/>
    <w:rsid w:val="00A95BBA"/>
    <w:rsid w:val="00A96CE6"/>
    <w:rsid w:val="00AA25F0"/>
    <w:rsid w:val="00AA5ED1"/>
    <w:rsid w:val="00AB416B"/>
    <w:rsid w:val="00AB4B6E"/>
    <w:rsid w:val="00AB6CD7"/>
    <w:rsid w:val="00AB72A1"/>
    <w:rsid w:val="00AC0BEF"/>
    <w:rsid w:val="00AC1695"/>
    <w:rsid w:val="00AC35A7"/>
    <w:rsid w:val="00AC4775"/>
    <w:rsid w:val="00AD69FA"/>
    <w:rsid w:val="00AD7689"/>
    <w:rsid w:val="00AE2476"/>
    <w:rsid w:val="00AE397C"/>
    <w:rsid w:val="00AE472A"/>
    <w:rsid w:val="00AE4C2D"/>
    <w:rsid w:val="00AF08F5"/>
    <w:rsid w:val="00AF4EAA"/>
    <w:rsid w:val="00AF732F"/>
    <w:rsid w:val="00B0152C"/>
    <w:rsid w:val="00B02A67"/>
    <w:rsid w:val="00B07089"/>
    <w:rsid w:val="00B07A97"/>
    <w:rsid w:val="00B10043"/>
    <w:rsid w:val="00B11DA1"/>
    <w:rsid w:val="00B158A7"/>
    <w:rsid w:val="00B15B5A"/>
    <w:rsid w:val="00B16659"/>
    <w:rsid w:val="00B23EE2"/>
    <w:rsid w:val="00B24A51"/>
    <w:rsid w:val="00B4195A"/>
    <w:rsid w:val="00B53440"/>
    <w:rsid w:val="00B566BC"/>
    <w:rsid w:val="00B655B8"/>
    <w:rsid w:val="00B65EA7"/>
    <w:rsid w:val="00B7557C"/>
    <w:rsid w:val="00B75889"/>
    <w:rsid w:val="00B76D9D"/>
    <w:rsid w:val="00B86107"/>
    <w:rsid w:val="00B877CB"/>
    <w:rsid w:val="00B879CB"/>
    <w:rsid w:val="00B90CE3"/>
    <w:rsid w:val="00B9242E"/>
    <w:rsid w:val="00BA5A52"/>
    <w:rsid w:val="00BB1CC7"/>
    <w:rsid w:val="00BB2E1F"/>
    <w:rsid w:val="00BB7BA9"/>
    <w:rsid w:val="00BC2B68"/>
    <w:rsid w:val="00BC2D63"/>
    <w:rsid w:val="00BC642F"/>
    <w:rsid w:val="00BD1997"/>
    <w:rsid w:val="00BD1B89"/>
    <w:rsid w:val="00BD6CE3"/>
    <w:rsid w:val="00BE3998"/>
    <w:rsid w:val="00BE7BB5"/>
    <w:rsid w:val="00BF2259"/>
    <w:rsid w:val="00BF3B12"/>
    <w:rsid w:val="00BF72A8"/>
    <w:rsid w:val="00C00B55"/>
    <w:rsid w:val="00C05264"/>
    <w:rsid w:val="00C10A69"/>
    <w:rsid w:val="00C11510"/>
    <w:rsid w:val="00C21819"/>
    <w:rsid w:val="00C24FD9"/>
    <w:rsid w:val="00C26E23"/>
    <w:rsid w:val="00C32584"/>
    <w:rsid w:val="00C33A98"/>
    <w:rsid w:val="00C45D32"/>
    <w:rsid w:val="00C63980"/>
    <w:rsid w:val="00C63F01"/>
    <w:rsid w:val="00C66523"/>
    <w:rsid w:val="00C66AEE"/>
    <w:rsid w:val="00C736AF"/>
    <w:rsid w:val="00C75314"/>
    <w:rsid w:val="00C76BAE"/>
    <w:rsid w:val="00C91578"/>
    <w:rsid w:val="00C9399D"/>
    <w:rsid w:val="00C958CA"/>
    <w:rsid w:val="00C95CA1"/>
    <w:rsid w:val="00CA0363"/>
    <w:rsid w:val="00CA0382"/>
    <w:rsid w:val="00CB2A21"/>
    <w:rsid w:val="00CB5934"/>
    <w:rsid w:val="00CB5A1E"/>
    <w:rsid w:val="00CB6A55"/>
    <w:rsid w:val="00CC1EBE"/>
    <w:rsid w:val="00CC5065"/>
    <w:rsid w:val="00CC527A"/>
    <w:rsid w:val="00CC54A0"/>
    <w:rsid w:val="00CD0849"/>
    <w:rsid w:val="00CD0944"/>
    <w:rsid w:val="00CD7148"/>
    <w:rsid w:val="00CE4D71"/>
    <w:rsid w:val="00CF3B5F"/>
    <w:rsid w:val="00D01239"/>
    <w:rsid w:val="00D03000"/>
    <w:rsid w:val="00D0589B"/>
    <w:rsid w:val="00D059D0"/>
    <w:rsid w:val="00D11B61"/>
    <w:rsid w:val="00D12897"/>
    <w:rsid w:val="00D13D0D"/>
    <w:rsid w:val="00D1409B"/>
    <w:rsid w:val="00D14179"/>
    <w:rsid w:val="00D225FF"/>
    <w:rsid w:val="00D26D55"/>
    <w:rsid w:val="00D3172A"/>
    <w:rsid w:val="00D33D4A"/>
    <w:rsid w:val="00D34F96"/>
    <w:rsid w:val="00D35910"/>
    <w:rsid w:val="00D41990"/>
    <w:rsid w:val="00D47FD7"/>
    <w:rsid w:val="00D56D9A"/>
    <w:rsid w:val="00D637D1"/>
    <w:rsid w:val="00D76057"/>
    <w:rsid w:val="00D77976"/>
    <w:rsid w:val="00D77CA3"/>
    <w:rsid w:val="00D82FF6"/>
    <w:rsid w:val="00D86CC8"/>
    <w:rsid w:val="00D91E07"/>
    <w:rsid w:val="00D92FDE"/>
    <w:rsid w:val="00D93237"/>
    <w:rsid w:val="00D93C73"/>
    <w:rsid w:val="00D97861"/>
    <w:rsid w:val="00DA4D7F"/>
    <w:rsid w:val="00DB4DFE"/>
    <w:rsid w:val="00DC065C"/>
    <w:rsid w:val="00DC36B5"/>
    <w:rsid w:val="00DC486E"/>
    <w:rsid w:val="00DD2789"/>
    <w:rsid w:val="00DD76AA"/>
    <w:rsid w:val="00DE2662"/>
    <w:rsid w:val="00DF3134"/>
    <w:rsid w:val="00DF5B7E"/>
    <w:rsid w:val="00DF6E06"/>
    <w:rsid w:val="00E024F4"/>
    <w:rsid w:val="00E05F66"/>
    <w:rsid w:val="00E065AC"/>
    <w:rsid w:val="00E06830"/>
    <w:rsid w:val="00E06A48"/>
    <w:rsid w:val="00E167D5"/>
    <w:rsid w:val="00E211C2"/>
    <w:rsid w:val="00E2414D"/>
    <w:rsid w:val="00E27497"/>
    <w:rsid w:val="00E34D29"/>
    <w:rsid w:val="00E35DCD"/>
    <w:rsid w:val="00E37DBD"/>
    <w:rsid w:val="00E53D49"/>
    <w:rsid w:val="00E55093"/>
    <w:rsid w:val="00E56E59"/>
    <w:rsid w:val="00E600DD"/>
    <w:rsid w:val="00E70863"/>
    <w:rsid w:val="00E7267C"/>
    <w:rsid w:val="00E72F17"/>
    <w:rsid w:val="00E752CA"/>
    <w:rsid w:val="00E75F93"/>
    <w:rsid w:val="00E77687"/>
    <w:rsid w:val="00E8279C"/>
    <w:rsid w:val="00E864F8"/>
    <w:rsid w:val="00E8703B"/>
    <w:rsid w:val="00E87CC3"/>
    <w:rsid w:val="00E943B5"/>
    <w:rsid w:val="00E956C9"/>
    <w:rsid w:val="00EA1CFE"/>
    <w:rsid w:val="00EA7098"/>
    <w:rsid w:val="00EB3470"/>
    <w:rsid w:val="00EB3AD8"/>
    <w:rsid w:val="00EB3E05"/>
    <w:rsid w:val="00EB4F61"/>
    <w:rsid w:val="00EC07B5"/>
    <w:rsid w:val="00EC364E"/>
    <w:rsid w:val="00ED15F1"/>
    <w:rsid w:val="00ED7769"/>
    <w:rsid w:val="00F02A70"/>
    <w:rsid w:val="00F0392E"/>
    <w:rsid w:val="00F06E38"/>
    <w:rsid w:val="00F14B52"/>
    <w:rsid w:val="00F20FC0"/>
    <w:rsid w:val="00F23715"/>
    <w:rsid w:val="00F26B24"/>
    <w:rsid w:val="00F324CB"/>
    <w:rsid w:val="00F33442"/>
    <w:rsid w:val="00F42321"/>
    <w:rsid w:val="00F45B35"/>
    <w:rsid w:val="00F514FE"/>
    <w:rsid w:val="00F56D61"/>
    <w:rsid w:val="00F62A47"/>
    <w:rsid w:val="00F92383"/>
    <w:rsid w:val="00F96260"/>
    <w:rsid w:val="00FA08C5"/>
    <w:rsid w:val="00FA4918"/>
    <w:rsid w:val="00FB203A"/>
    <w:rsid w:val="00FB36BE"/>
    <w:rsid w:val="00FB5A5F"/>
    <w:rsid w:val="00FC1635"/>
    <w:rsid w:val="00FC192E"/>
    <w:rsid w:val="00FC38D9"/>
    <w:rsid w:val="00FD074E"/>
    <w:rsid w:val="00FE09C7"/>
    <w:rsid w:val="00FF19C5"/>
    <w:rsid w:val="00FF3FB9"/>
    <w:rsid w:val="00FF46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AAA1D7D"/>
  <w15:docId w15:val="{16C86E47-6E8C-4DD1-BC68-070BA0B48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6D5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 w:type="paragraph" w:styleId="NoSpacing">
    <w:name w:val="No Spacing"/>
    <w:uiPriority w:val="1"/>
    <w:qFormat/>
    <w:rsid w:val="00E06A48"/>
    <w:pPr>
      <w:spacing w:after="0" w:line="240" w:lineRule="auto"/>
    </w:pPr>
    <w:rPr>
      <w:lang w:val="en-US"/>
    </w:rPr>
  </w:style>
  <w:style w:type="paragraph" w:customStyle="1" w:styleId="Style">
    <w:name w:val="Style"/>
    <w:rsid w:val="00E06A48"/>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506EE"/>
    <w:pPr>
      <w:tabs>
        <w:tab w:val="center" w:pos="4680"/>
        <w:tab w:val="right" w:pos="9360"/>
      </w:tabs>
    </w:pPr>
  </w:style>
  <w:style w:type="character" w:customStyle="1" w:styleId="HeaderChar">
    <w:name w:val="Header Char"/>
    <w:basedOn w:val="DefaultParagraphFont"/>
    <w:link w:val="Header"/>
    <w:uiPriority w:val="99"/>
    <w:rsid w:val="004506E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506EE"/>
    <w:pPr>
      <w:tabs>
        <w:tab w:val="center" w:pos="4680"/>
        <w:tab w:val="right" w:pos="9360"/>
      </w:tabs>
    </w:pPr>
  </w:style>
  <w:style w:type="character" w:customStyle="1" w:styleId="FooterChar">
    <w:name w:val="Footer Char"/>
    <w:basedOn w:val="DefaultParagraphFont"/>
    <w:link w:val="Footer"/>
    <w:uiPriority w:val="99"/>
    <w:rsid w:val="004506EE"/>
    <w:rPr>
      <w:rFonts w:ascii="Times New Roman" w:eastAsia="Times New Roman" w:hAnsi="Times New Roman" w:cs="Times New Roman"/>
      <w:sz w:val="24"/>
      <w:szCs w:val="24"/>
      <w:lang w:val="en-US"/>
    </w:rPr>
  </w:style>
  <w:style w:type="table" w:styleId="TableGrid">
    <w:name w:val="Table Grid"/>
    <w:basedOn w:val="TableNormal"/>
    <w:uiPriority w:val="39"/>
    <w:rsid w:val="006524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201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ducation2020.c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EDUCATION2020.C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40CB9-DD10-455C-9662-5120358D9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 Glendenning</cp:lastModifiedBy>
  <cp:revision>3</cp:revision>
  <cp:lastPrinted>2018-06-18T16:06:00Z</cp:lastPrinted>
  <dcterms:created xsi:type="dcterms:W3CDTF">2018-06-24T00:13:00Z</dcterms:created>
  <dcterms:modified xsi:type="dcterms:W3CDTF">2018-06-24T00:20:00Z</dcterms:modified>
</cp:coreProperties>
</file>