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008" w:rsidRDefault="00FF3008" w:rsidP="00FF3008">
      <w:pPr>
        <w:spacing w:after="0" w:line="240" w:lineRule="auto"/>
        <w:rPr>
          <w:rFonts w:eastAsia="Times New Roman" w:cs="Times New Roman"/>
          <w:b/>
          <w:lang w:val="en-US"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9D674C5" wp14:editId="434A934A">
            <wp:extent cx="868680" cy="548938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64" cy="55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EFF" w:rsidRPr="008534D6" w:rsidRDefault="00BF1EFF" w:rsidP="00BF1EFF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proofErr w:type="gramStart"/>
      <w:r w:rsidRPr="008534D6">
        <w:rPr>
          <w:rFonts w:eastAsia="Times New Roman" w:cs="Times New Roman"/>
          <w:b/>
          <w:lang w:val="en-US" w:eastAsia="en-CA"/>
        </w:rPr>
        <w:t>EDUCATION 20/20 INC.</w:t>
      </w:r>
      <w:proofErr w:type="gramEnd"/>
    </w:p>
    <w:p w:rsidR="00C05A49" w:rsidRPr="008534D6" w:rsidRDefault="00E11349" w:rsidP="00C05A49">
      <w:pPr>
        <w:spacing w:after="0" w:line="240" w:lineRule="auto"/>
        <w:jc w:val="right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 xml:space="preserve">January </w:t>
      </w:r>
      <w:r w:rsidR="00FF3008">
        <w:rPr>
          <w:rFonts w:eastAsia="Times New Roman" w:cs="Times New Roman"/>
          <w:b/>
          <w:lang w:val="en-US" w:eastAsia="en-CA"/>
        </w:rPr>
        <w:t>20</w:t>
      </w:r>
      <w:r>
        <w:rPr>
          <w:rFonts w:eastAsia="Times New Roman" w:cs="Times New Roman"/>
          <w:b/>
          <w:lang w:val="en-US" w:eastAsia="en-CA"/>
        </w:rPr>
        <w:t>, 2015</w:t>
      </w:r>
    </w:p>
    <w:p w:rsidR="009E322E" w:rsidRDefault="009E322E" w:rsidP="009D39C1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r w:rsidRPr="008534D6">
        <w:rPr>
          <w:rFonts w:eastAsia="Times New Roman" w:cs="Times New Roman"/>
          <w:b/>
          <w:lang w:val="en-US" w:eastAsia="en-CA"/>
        </w:rPr>
        <w:t>Math</w:t>
      </w:r>
      <w:r w:rsidR="008441DD" w:rsidRPr="008534D6">
        <w:rPr>
          <w:rFonts w:eastAsia="Times New Roman" w:cs="Times New Roman"/>
          <w:b/>
          <w:lang w:val="en-US" w:eastAsia="en-CA"/>
        </w:rPr>
        <w:t>ematics</w:t>
      </w:r>
      <w:r w:rsidR="00D45471">
        <w:rPr>
          <w:rFonts w:eastAsia="Times New Roman" w:cs="Times New Roman"/>
          <w:b/>
          <w:lang w:val="en-US" w:eastAsia="en-CA"/>
        </w:rPr>
        <w:t xml:space="preserve"> Preparedness</w:t>
      </w:r>
      <w:r w:rsidR="00D85EAC">
        <w:rPr>
          <w:rFonts w:eastAsia="Times New Roman" w:cs="Times New Roman"/>
          <w:b/>
          <w:lang w:val="en-US" w:eastAsia="en-CA"/>
        </w:rPr>
        <w:t xml:space="preserve"> (1)</w:t>
      </w:r>
    </w:p>
    <w:p w:rsidR="00D85EAC" w:rsidRDefault="00D85EAC" w:rsidP="009D39C1">
      <w:pPr>
        <w:spacing w:after="0" w:line="240" w:lineRule="auto"/>
        <w:jc w:val="center"/>
        <w:rPr>
          <w:rFonts w:eastAsia="Times New Roman" w:cs="Times New Roman"/>
          <w:lang w:val="en-US" w:eastAsia="en-CA"/>
        </w:rPr>
      </w:pPr>
    </w:p>
    <w:p w:rsidR="00D85EAC" w:rsidRPr="00D85EAC" w:rsidRDefault="00D85EAC" w:rsidP="009D39C1">
      <w:pPr>
        <w:spacing w:after="0" w:line="240" w:lineRule="auto"/>
        <w:jc w:val="center"/>
        <w:rPr>
          <w:rFonts w:eastAsia="Times New Roman" w:cs="Times New Roman"/>
          <w:lang w:val="en-US" w:eastAsia="en-CA"/>
        </w:rPr>
      </w:pPr>
      <w:r w:rsidRPr="00D85EAC">
        <w:rPr>
          <w:rFonts w:eastAsia="Times New Roman" w:cs="Times New Roman"/>
          <w:lang w:val="en-US" w:eastAsia="en-CA"/>
        </w:rPr>
        <w:t xml:space="preserve">Notes </w:t>
      </w:r>
      <w:r w:rsidR="001E047A">
        <w:rPr>
          <w:rFonts w:eastAsia="Times New Roman" w:cs="Times New Roman"/>
          <w:lang w:val="en-US" w:eastAsia="en-CA"/>
        </w:rPr>
        <w:t xml:space="preserve">by </w:t>
      </w:r>
      <w:r w:rsidRPr="00D85EAC">
        <w:rPr>
          <w:rFonts w:eastAsia="Times New Roman" w:cs="Times New Roman"/>
          <w:lang w:val="en-US" w:eastAsia="en-CA"/>
        </w:rPr>
        <w:t xml:space="preserve">Don </w:t>
      </w:r>
      <w:r>
        <w:rPr>
          <w:rFonts w:eastAsia="Times New Roman" w:cs="Times New Roman"/>
          <w:lang w:val="en-US" w:eastAsia="en-CA"/>
        </w:rPr>
        <w:t>G</w:t>
      </w:r>
      <w:r w:rsidRPr="00D85EAC">
        <w:rPr>
          <w:rFonts w:eastAsia="Times New Roman" w:cs="Times New Roman"/>
          <w:lang w:val="en-US" w:eastAsia="en-CA"/>
        </w:rPr>
        <w:t>lendenning</w:t>
      </w:r>
    </w:p>
    <w:p w:rsidR="00D85EAC" w:rsidRPr="008534D6" w:rsidRDefault="00D85EAC" w:rsidP="009D39C1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</w:p>
    <w:p w:rsidR="00E70842" w:rsidRPr="008534D6" w:rsidRDefault="00E70842" w:rsidP="00E70842">
      <w:pPr>
        <w:spacing w:line="240" w:lineRule="auto"/>
        <w:ind w:left="720" w:hanging="720"/>
        <w:rPr>
          <w:i/>
        </w:rPr>
      </w:pPr>
      <w:r w:rsidRPr="008534D6">
        <w:rPr>
          <w:b/>
          <w:i/>
        </w:rPr>
        <w:t xml:space="preserve">NOTE: </w:t>
      </w:r>
      <w:r w:rsidRPr="008534D6">
        <w:rPr>
          <w:b/>
          <w:i/>
        </w:rPr>
        <w:tab/>
      </w:r>
      <w:r w:rsidRPr="008534D6">
        <w:rPr>
          <w:i/>
        </w:rPr>
        <w:t>The</w:t>
      </w:r>
      <w:r w:rsidR="006D78B3">
        <w:rPr>
          <w:i/>
        </w:rPr>
        <w:t xml:space="preserve">se notes </w:t>
      </w:r>
      <w:r w:rsidR="00A82E40">
        <w:rPr>
          <w:i/>
        </w:rPr>
        <w:t xml:space="preserve">focus on </w:t>
      </w:r>
      <w:r w:rsidR="00100944">
        <w:rPr>
          <w:i/>
        </w:rPr>
        <w:t xml:space="preserve">concerns </w:t>
      </w:r>
      <w:r w:rsidR="00A82E40">
        <w:rPr>
          <w:i/>
        </w:rPr>
        <w:t xml:space="preserve">of Island </w:t>
      </w:r>
      <w:r w:rsidR="00D85EAC">
        <w:rPr>
          <w:i/>
        </w:rPr>
        <w:t xml:space="preserve">youth about </w:t>
      </w:r>
      <w:proofErr w:type="spellStart"/>
      <w:proofErr w:type="gramStart"/>
      <w:r w:rsidR="00D85EAC">
        <w:rPr>
          <w:i/>
        </w:rPr>
        <w:t>thei</w:t>
      </w:r>
      <w:proofErr w:type="spellEnd"/>
      <w:r w:rsidR="00D85EAC">
        <w:rPr>
          <w:i/>
        </w:rPr>
        <w:t xml:space="preserve"> ”</w:t>
      </w:r>
      <w:proofErr w:type="gramEnd"/>
      <w:r w:rsidR="00D85EAC">
        <w:rPr>
          <w:i/>
        </w:rPr>
        <w:t xml:space="preserve">preparedness </w:t>
      </w:r>
      <w:r w:rsidR="00A82E40">
        <w:rPr>
          <w:i/>
        </w:rPr>
        <w:t>for employment</w:t>
      </w:r>
      <w:r w:rsidR="00D85EAC">
        <w:rPr>
          <w:i/>
        </w:rPr>
        <w:t>”</w:t>
      </w:r>
      <w:r w:rsidR="00A4216B">
        <w:rPr>
          <w:i/>
        </w:rPr>
        <w:t xml:space="preserve"> and will evolve as our thinking</w:t>
      </w:r>
      <w:r w:rsidR="00D85EAC">
        <w:rPr>
          <w:i/>
        </w:rPr>
        <w:t>/planning</w:t>
      </w:r>
      <w:r w:rsidR="00A4216B">
        <w:rPr>
          <w:i/>
        </w:rPr>
        <w:t xml:space="preserve"> evolves.</w:t>
      </w:r>
    </w:p>
    <w:p w:rsidR="005A280A" w:rsidRPr="005A280A" w:rsidRDefault="005A280A" w:rsidP="008F1D10">
      <w:pPr>
        <w:spacing w:after="0" w:line="240" w:lineRule="auto"/>
        <w:rPr>
          <w:rFonts w:cs="Calibri"/>
          <w:b/>
          <w:bCs/>
          <w:lang w:eastAsia="en-CA"/>
        </w:rPr>
      </w:pPr>
      <w:r w:rsidRPr="005A280A">
        <w:rPr>
          <w:rFonts w:cs="Calibri"/>
          <w:b/>
          <w:bCs/>
          <w:lang w:eastAsia="en-CA"/>
        </w:rPr>
        <w:t>Background</w:t>
      </w:r>
    </w:p>
    <w:p w:rsidR="005A280A" w:rsidRDefault="005A280A" w:rsidP="008F1D10">
      <w:pPr>
        <w:spacing w:after="0" w:line="240" w:lineRule="auto"/>
        <w:rPr>
          <w:rFonts w:cs="Calibri"/>
          <w:bCs/>
          <w:lang w:eastAsia="en-CA"/>
        </w:rPr>
      </w:pPr>
    </w:p>
    <w:p w:rsidR="006250D6" w:rsidRPr="005A280A" w:rsidRDefault="000555B0" w:rsidP="006250D6">
      <w:p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 xml:space="preserve">It is widely recognized that education is a key factor in determining one’s quality of life; in the same way, the collective education of our citizens will determine to a significant degree the future of our community and country.  </w:t>
      </w:r>
      <w:r w:rsidR="00021DE3">
        <w:rPr>
          <w:rFonts w:cs="Calibri"/>
          <w:bCs/>
          <w:lang w:eastAsia="en-CA"/>
        </w:rPr>
        <w:t xml:space="preserve">One of the </w:t>
      </w:r>
      <w:r w:rsidRPr="008534D6">
        <w:rPr>
          <w:rFonts w:cs="Calibri"/>
          <w:bCs/>
          <w:lang w:eastAsia="en-CA"/>
        </w:rPr>
        <w:t>most frequently mentioned concern</w:t>
      </w:r>
      <w:r w:rsidR="00021DE3">
        <w:rPr>
          <w:rFonts w:cs="Calibri"/>
          <w:bCs/>
          <w:lang w:eastAsia="en-CA"/>
        </w:rPr>
        <w:t xml:space="preserve">s by </w:t>
      </w:r>
      <w:r w:rsidRPr="008534D6">
        <w:rPr>
          <w:rFonts w:cs="Calibri"/>
          <w:bCs/>
          <w:lang w:eastAsia="en-CA"/>
        </w:rPr>
        <w:t>Islanders</w:t>
      </w:r>
      <w:r w:rsidR="00021DE3">
        <w:rPr>
          <w:rFonts w:cs="Calibri"/>
          <w:bCs/>
          <w:lang w:eastAsia="en-CA"/>
        </w:rPr>
        <w:t xml:space="preserve"> </w:t>
      </w:r>
      <w:r w:rsidRPr="008534D6">
        <w:rPr>
          <w:rFonts w:cs="Calibri"/>
          <w:bCs/>
          <w:lang w:eastAsia="en-CA"/>
        </w:rPr>
        <w:t xml:space="preserve">is the low </w:t>
      </w:r>
      <w:r w:rsidR="00021DE3">
        <w:rPr>
          <w:rFonts w:cs="Calibri"/>
          <w:bCs/>
          <w:lang w:eastAsia="en-CA"/>
        </w:rPr>
        <w:t>literacy levels among adult</w:t>
      </w:r>
      <w:r w:rsidR="00100944">
        <w:rPr>
          <w:rFonts w:cs="Calibri"/>
          <w:bCs/>
          <w:lang w:eastAsia="en-CA"/>
        </w:rPr>
        <w:t xml:space="preserve">s as reported </w:t>
      </w:r>
      <w:r w:rsidR="006250D6">
        <w:rPr>
          <w:rFonts w:cs="Calibri"/>
          <w:bCs/>
          <w:lang w:eastAsia="en-CA"/>
        </w:rPr>
        <w:t xml:space="preserve">via </w:t>
      </w:r>
      <w:r w:rsidR="00D16C48" w:rsidRPr="008534D6">
        <w:rPr>
          <w:rFonts w:eastAsia="Times New Roman" w:cs="Times New Roman"/>
          <w:lang w:val="en-US" w:eastAsia="en-CA"/>
        </w:rPr>
        <w:t>PISA results</w:t>
      </w:r>
      <w:r w:rsidR="006250D6">
        <w:rPr>
          <w:rFonts w:eastAsia="Times New Roman" w:cs="Times New Roman"/>
          <w:lang w:val="en-US" w:eastAsia="en-CA"/>
        </w:rPr>
        <w:t xml:space="preserve">, recent </w:t>
      </w:r>
      <w:r w:rsidR="00D16C48" w:rsidRPr="008534D6">
        <w:rPr>
          <w:rFonts w:eastAsia="Times New Roman" w:cs="Times New Roman"/>
          <w:lang w:val="en-US" w:eastAsia="en-CA"/>
        </w:rPr>
        <w:t>CFPEI survey</w:t>
      </w:r>
      <w:r w:rsidR="006250D6">
        <w:rPr>
          <w:rFonts w:eastAsia="Times New Roman" w:cs="Times New Roman"/>
          <w:lang w:val="en-US" w:eastAsia="en-CA"/>
        </w:rPr>
        <w:t xml:space="preserve"> of Island youth, presentation to the Standing Committee by the </w:t>
      </w:r>
      <w:r w:rsidR="00D16C48" w:rsidRPr="008534D6">
        <w:rPr>
          <w:rFonts w:eastAsia="Times New Roman" w:cs="Times New Roman"/>
          <w:lang w:val="en-US" w:eastAsia="en-CA"/>
        </w:rPr>
        <w:t xml:space="preserve">Charlottetown Area </w:t>
      </w:r>
      <w:r w:rsidR="00E70BC5" w:rsidRPr="008534D6">
        <w:rPr>
          <w:rFonts w:eastAsia="Times New Roman" w:cs="Times New Roman"/>
          <w:lang w:val="en-US" w:eastAsia="en-CA"/>
        </w:rPr>
        <w:t>C</w:t>
      </w:r>
      <w:r w:rsidR="00D16C48" w:rsidRPr="008534D6">
        <w:rPr>
          <w:rFonts w:eastAsia="Times New Roman" w:cs="Times New Roman"/>
          <w:lang w:val="en-US" w:eastAsia="en-CA"/>
        </w:rPr>
        <w:t>hamber</w:t>
      </w:r>
      <w:r w:rsidR="006250D6">
        <w:rPr>
          <w:rFonts w:eastAsia="Times New Roman" w:cs="Times New Roman"/>
          <w:lang w:val="en-US" w:eastAsia="en-CA"/>
        </w:rPr>
        <w:t xml:space="preserve"> of Commerce, a 2014 </w:t>
      </w:r>
      <w:r w:rsidR="008F1D10">
        <w:rPr>
          <w:rFonts w:eastAsia="Times New Roman" w:cs="Times New Roman"/>
          <w:lang w:val="en-US" w:eastAsia="en-CA"/>
        </w:rPr>
        <w:t xml:space="preserve">survey by </w:t>
      </w:r>
      <w:r w:rsidR="006250D6">
        <w:rPr>
          <w:rFonts w:eastAsia="Times New Roman" w:cs="Times New Roman"/>
          <w:lang w:val="en-US" w:eastAsia="en-CA"/>
        </w:rPr>
        <w:t xml:space="preserve">survey by the </w:t>
      </w:r>
      <w:r w:rsidR="008F1D10">
        <w:rPr>
          <w:rFonts w:eastAsia="Times New Roman" w:cs="Times New Roman"/>
          <w:lang w:val="en-US" w:eastAsia="en-CA"/>
        </w:rPr>
        <w:t xml:space="preserve">PEI </w:t>
      </w:r>
      <w:r w:rsidR="00D16C48" w:rsidRPr="008F1D10">
        <w:rPr>
          <w:rFonts w:eastAsia="Times New Roman" w:cs="Times New Roman"/>
          <w:lang w:val="en-US" w:eastAsia="en-CA"/>
        </w:rPr>
        <w:t>Home and School</w:t>
      </w:r>
      <w:r w:rsidR="008F1D10">
        <w:rPr>
          <w:rFonts w:eastAsia="Times New Roman" w:cs="Times New Roman"/>
          <w:lang w:val="en-US" w:eastAsia="en-CA"/>
        </w:rPr>
        <w:t xml:space="preserve"> Federation and a series of workshops</w:t>
      </w:r>
      <w:r w:rsidR="00100944">
        <w:rPr>
          <w:rFonts w:eastAsia="Times New Roman" w:cs="Times New Roman"/>
          <w:lang w:val="en-US" w:eastAsia="en-CA"/>
        </w:rPr>
        <w:t xml:space="preserve"> </w:t>
      </w:r>
      <w:r w:rsidR="008F1D10">
        <w:rPr>
          <w:rFonts w:eastAsia="Times New Roman" w:cs="Times New Roman"/>
          <w:lang w:val="en-US" w:eastAsia="en-CA"/>
        </w:rPr>
        <w:t xml:space="preserve">on Preparedness held throughout PEI by </w:t>
      </w:r>
      <w:r w:rsidR="00D16C48" w:rsidRPr="008534D6">
        <w:rPr>
          <w:rFonts w:eastAsia="Times New Roman" w:cs="Times New Roman"/>
          <w:lang w:val="en-US" w:eastAsia="en-CA"/>
        </w:rPr>
        <w:t>Education 20/20</w:t>
      </w:r>
      <w:r w:rsidR="008F1D10">
        <w:rPr>
          <w:rFonts w:eastAsia="Times New Roman" w:cs="Times New Roman"/>
          <w:lang w:val="en-US" w:eastAsia="en-CA"/>
        </w:rPr>
        <w:t xml:space="preserve"> Inc.</w:t>
      </w:r>
      <w:r w:rsidR="001E047A">
        <w:rPr>
          <w:rFonts w:eastAsia="Times New Roman" w:cs="Times New Roman"/>
          <w:lang w:val="en-US" w:eastAsia="en-CA"/>
        </w:rPr>
        <w:t xml:space="preserve">   Based on the above </w:t>
      </w:r>
      <w:proofErr w:type="gramStart"/>
      <w:r w:rsidR="001E047A">
        <w:rPr>
          <w:rFonts w:eastAsia="Times New Roman" w:cs="Times New Roman"/>
          <w:lang w:val="en-US" w:eastAsia="en-CA"/>
        </w:rPr>
        <w:t>an</w:t>
      </w:r>
      <w:proofErr w:type="gramEnd"/>
      <w:r w:rsidR="001E047A">
        <w:rPr>
          <w:rFonts w:eastAsia="Times New Roman" w:cs="Times New Roman"/>
          <w:lang w:val="en-US" w:eastAsia="en-CA"/>
        </w:rPr>
        <w:t xml:space="preserve"> discussions with a number of individuals and organizations, </w:t>
      </w:r>
      <w:r w:rsidR="006250D6">
        <w:rPr>
          <w:rFonts w:cs="Calibri"/>
          <w:bCs/>
          <w:lang w:eastAsia="en-CA"/>
        </w:rPr>
        <w:t xml:space="preserve">Education </w:t>
      </w:r>
      <w:r w:rsidR="00100944">
        <w:rPr>
          <w:rFonts w:cs="Calibri"/>
          <w:bCs/>
          <w:lang w:eastAsia="en-CA"/>
        </w:rPr>
        <w:t xml:space="preserve">20/20 </w:t>
      </w:r>
      <w:r w:rsidR="006250D6">
        <w:rPr>
          <w:rFonts w:cs="Calibri"/>
          <w:bCs/>
          <w:lang w:eastAsia="en-CA"/>
        </w:rPr>
        <w:t>decided to explore the issue of basic math skills needed to function in a modern economy.</w:t>
      </w:r>
    </w:p>
    <w:p w:rsidR="005A280A" w:rsidRDefault="005A280A" w:rsidP="006250D6">
      <w:pPr>
        <w:spacing w:after="0" w:line="240" w:lineRule="auto"/>
        <w:rPr>
          <w:rFonts w:cs="Calibri"/>
          <w:bCs/>
          <w:lang w:eastAsia="en-CA"/>
        </w:rPr>
      </w:pPr>
    </w:p>
    <w:p w:rsidR="00330CE0" w:rsidRPr="00330CE0" w:rsidRDefault="00330CE0" w:rsidP="006250D6">
      <w:pPr>
        <w:spacing w:after="0" w:line="240" w:lineRule="auto"/>
        <w:rPr>
          <w:rFonts w:cs="Calibri"/>
          <w:b/>
          <w:bCs/>
          <w:lang w:eastAsia="en-CA"/>
        </w:rPr>
      </w:pPr>
      <w:r w:rsidRPr="00330CE0">
        <w:rPr>
          <w:rFonts w:cs="Calibri"/>
          <w:b/>
          <w:bCs/>
          <w:lang w:eastAsia="en-CA"/>
        </w:rPr>
        <w:t>Meeting</w:t>
      </w:r>
      <w:r w:rsidR="00B82780">
        <w:rPr>
          <w:rFonts w:cs="Calibri"/>
          <w:b/>
          <w:bCs/>
          <w:lang w:eastAsia="en-CA"/>
        </w:rPr>
        <w:t xml:space="preserve"> 1</w:t>
      </w:r>
      <w:r w:rsidRPr="00330CE0">
        <w:rPr>
          <w:rFonts w:cs="Calibri"/>
          <w:b/>
          <w:bCs/>
          <w:lang w:eastAsia="en-CA"/>
        </w:rPr>
        <w:t>;</w:t>
      </w:r>
    </w:p>
    <w:p w:rsidR="005A280A" w:rsidRDefault="00A4216B" w:rsidP="006250D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A working group (Duffy, Miller, White-</w:t>
      </w:r>
      <w:proofErr w:type="spellStart"/>
      <w:r>
        <w:rPr>
          <w:rFonts w:cs="Calibri"/>
          <w:bCs/>
          <w:lang w:eastAsia="en-CA"/>
        </w:rPr>
        <w:t>Hassler</w:t>
      </w:r>
      <w:proofErr w:type="spellEnd"/>
      <w:r>
        <w:rPr>
          <w:rFonts w:cs="Calibri"/>
          <w:bCs/>
          <w:lang w:eastAsia="en-CA"/>
        </w:rPr>
        <w:t xml:space="preserve">, </w:t>
      </w:r>
      <w:proofErr w:type="spellStart"/>
      <w:r>
        <w:rPr>
          <w:rFonts w:cs="Calibri"/>
          <w:bCs/>
          <w:lang w:eastAsia="en-CA"/>
        </w:rPr>
        <w:t>Greyborn</w:t>
      </w:r>
      <w:proofErr w:type="spellEnd"/>
      <w:r>
        <w:rPr>
          <w:rFonts w:cs="Calibri"/>
          <w:bCs/>
          <w:lang w:eastAsia="en-CA"/>
        </w:rPr>
        <w:t xml:space="preserve"> and Glendenning) met on </w:t>
      </w:r>
      <w:r w:rsidR="00330CE0">
        <w:rPr>
          <w:rFonts w:cs="Calibri"/>
          <w:bCs/>
          <w:lang w:eastAsia="en-CA"/>
        </w:rPr>
        <w:t>Friday, January 9, 2015 to explore the issue using the following framework:</w:t>
      </w:r>
    </w:p>
    <w:p w:rsidR="005A280A" w:rsidRDefault="005A280A" w:rsidP="005A280A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Times New Roman"/>
          <w:lang w:val="en-US" w:eastAsia="en-CA"/>
        </w:rPr>
      </w:pPr>
      <w:r>
        <w:rPr>
          <w:rFonts w:eastAsia="Times New Roman" w:cs="Times New Roman"/>
          <w:lang w:val="en-US" w:eastAsia="en-CA"/>
        </w:rPr>
        <w:t xml:space="preserve">Life roles which </w:t>
      </w:r>
      <w:r w:rsidR="00100944">
        <w:rPr>
          <w:rFonts w:eastAsia="Times New Roman" w:cs="Times New Roman"/>
          <w:lang w:val="en-US" w:eastAsia="en-CA"/>
        </w:rPr>
        <w:t>people fill</w:t>
      </w:r>
      <w:r>
        <w:rPr>
          <w:rFonts w:eastAsia="Times New Roman" w:cs="Times New Roman"/>
          <w:lang w:val="en-US" w:eastAsia="en-CA"/>
        </w:rPr>
        <w:t>: individual, citizen, student, producer, consumer and individual</w:t>
      </w:r>
    </w:p>
    <w:p w:rsidR="005A280A" w:rsidRDefault="00A82E40" w:rsidP="005A280A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Times New Roman"/>
          <w:lang w:val="en-US" w:eastAsia="en-CA"/>
        </w:rPr>
      </w:pPr>
      <w:r>
        <w:rPr>
          <w:rFonts w:eastAsia="Times New Roman" w:cs="Times New Roman"/>
          <w:lang w:val="en-US" w:eastAsia="en-CA"/>
        </w:rPr>
        <w:t>Sources o</w:t>
      </w:r>
      <w:r w:rsidR="00A4216B">
        <w:rPr>
          <w:rFonts w:eastAsia="Times New Roman" w:cs="Times New Roman"/>
          <w:lang w:val="en-US" w:eastAsia="en-CA"/>
        </w:rPr>
        <w:t>f help</w:t>
      </w:r>
      <w:r w:rsidR="00424A01">
        <w:rPr>
          <w:rFonts w:eastAsia="Times New Roman" w:cs="Times New Roman"/>
          <w:lang w:val="en-US" w:eastAsia="en-CA"/>
        </w:rPr>
        <w:t xml:space="preserve">: </w:t>
      </w:r>
      <w:r w:rsidR="007E64EE">
        <w:rPr>
          <w:rFonts w:eastAsia="Times New Roman" w:cs="Times New Roman"/>
          <w:lang w:val="en-US" w:eastAsia="en-CA"/>
        </w:rPr>
        <w:t>self</w:t>
      </w:r>
      <w:r w:rsidR="00A4216B">
        <w:rPr>
          <w:rFonts w:eastAsia="Times New Roman" w:cs="Times New Roman"/>
          <w:lang w:val="en-US" w:eastAsia="en-CA"/>
        </w:rPr>
        <w:t>-</w:t>
      </w:r>
      <w:r w:rsidR="007E64EE">
        <w:rPr>
          <w:rFonts w:eastAsia="Times New Roman" w:cs="Times New Roman"/>
          <w:lang w:val="en-US" w:eastAsia="en-CA"/>
        </w:rPr>
        <w:t>study, i</w:t>
      </w:r>
      <w:r w:rsidR="005A280A">
        <w:rPr>
          <w:rFonts w:eastAsia="Times New Roman" w:cs="Times New Roman"/>
          <w:lang w:val="en-US" w:eastAsia="en-CA"/>
        </w:rPr>
        <w:t xml:space="preserve">nstruction, on-line-courses, tutoring, on-the-job, </w:t>
      </w:r>
      <w:r w:rsidR="00A4216B">
        <w:rPr>
          <w:rFonts w:eastAsia="Times New Roman" w:cs="Times New Roman"/>
          <w:lang w:val="en-US" w:eastAsia="en-CA"/>
        </w:rPr>
        <w:t>experience</w:t>
      </w:r>
    </w:p>
    <w:p w:rsidR="005A280A" w:rsidRDefault="00026900" w:rsidP="005A280A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Times New Roman"/>
          <w:lang w:val="en-US" w:eastAsia="en-CA"/>
        </w:rPr>
      </w:pPr>
      <w:r>
        <w:rPr>
          <w:rFonts w:eastAsia="Times New Roman" w:cs="Times New Roman"/>
          <w:lang w:val="en-US" w:eastAsia="en-CA"/>
        </w:rPr>
        <w:t xml:space="preserve">Assessment </w:t>
      </w:r>
      <w:r w:rsidR="00A4216B">
        <w:rPr>
          <w:rFonts w:eastAsia="Times New Roman" w:cs="Times New Roman"/>
          <w:lang w:val="en-US" w:eastAsia="en-CA"/>
        </w:rPr>
        <w:t xml:space="preserve">of preparedness: level and </w:t>
      </w:r>
      <w:r w:rsidR="005A280A">
        <w:rPr>
          <w:rFonts w:eastAsia="Times New Roman" w:cs="Times New Roman"/>
          <w:lang w:val="en-US" w:eastAsia="en-CA"/>
        </w:rPr>
        <w:t>rank</w:t>
      </w:r>
    </w:p>
    <w:p w:rsidR="005A280A" w:rsidRPr="005A280A" w:rsidRDefault="005A280A" w:rsidP="005A280A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Times New Roman"/>
          <w:lang w:val="en-US" w:eastAsia="en-CA"/>
        </w:rPr>
      </w:pPr>
      <w:r>
        <w:rPr>
          <w:rFonts w:eastAsia="Times New Roman" w:cs="Times New Roman"/>
          <w:lang w:val="en-US" w:eastAsia="en-CA"/>
        </w:rPr>
        <w:t>Documentation</w:t>
      </w:r>
      <w:r w:rsidR="00A4216B">
        <w:rPr>
          <w:rFonts w:eastAsia="Times New Roman" w:cs="Times New Roman"/>
          <w:lang w:val="en-US" w:eastAsia="en-CA"/>
        </w:rPr>
        <w:t xml:space="preserve">: </w:t>
      </w:r>
      <w:r w:rsidR="007E64EE">
        <w:rPr>
          <w:rFonts w:eastAsia="Times New Roman" w:cs="Times New Roman"/>
          <w:lang w:val="en-US" w:eastAsia="en-CA"/>
        </w:rPr>
        <w:t>transcript, credential, reference</w:t>
      </w:r>
      <w:r w:rsidR="00A4216B">
        <w:rPr>
          <w:rFonts w:eastAsia="Times New Roman" w:cs="Times New Roman"/>
          <w:lang w:val="en-US" w:eastAsia="en-CA"/>
        </w:rPr>
        <w:t xml:space="preserve"> and</w:t>
      </w:r>
      <w:r w:rsidR="007E64EE">
        <w:rPr>
          <w:rFonts w:eastAsia="Times New Roman" w:cs="Times New Roman"/>
          <w:lang w:val="en-US" w:eastAsia="en-CA"/>
        </w:rPr>
        <w:t xml:space="preserve"> qualification</w:t>
      </w:r>
    </w:p>
    <w:p w:rsidR="006250D6" w:rsidRDefault="006250D6" w:rsidP="00085466">
      <w:pPr>
        <w:spacing w:after="0" w:line="240" w:lineRule="auto"/>
        <w:rPr>
          <w:rFonts w:cs="Calibri"/>
          <w:bCs/>
          <w:lang w:eastAsia="en-CA"/>
        </w:rPr>
      </w:pPr>
    </w:p>
    <w:p w:rsidR="00485BE0" w:rsidRDefault="00485BE0" w:rsidP="0008546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The group agreed that we needed more detailed information about the mat</w:t>
      </w:r>
      <w:r w:rsidR="00F078F5">
        <w:rPr>
          <w:rFonts w:cs="Calibri"/>
          <w:bCs/>
          <w:lang w:eastAsia="en-CA"/>
        </w:rPr>
        <w:t xml:space="preserve">h content employers need; although not spelled out in detail, implicit in the discussion is the view that content will be identified in skills or </w:t>
      </w:r>
      <w:proofErr w:type="spellStart"/>
      <w:r w:rsidR="00F078F5">
        <w:rPr>
          <w:rFonts w:cs="Calibri"/>
          <w:bCs/>
          <w:lang w:eastAsia="en-CA"/>
        </w:rPr>
        <w:t>competies</w:t>
      </w:r>
      <w:proofErr w:type="spellEnd"/>
      <w:r w:rsidR="00F078F5">
        <w:rPr>
          <w:rFonts w:cs="Calibri"/>
          <w:bCs/>
          <w:lang w:eastAsia="en-CA"/>
        </w:rPr>
        <w:t>.</w:t>
      </w:r>
      <w:r>
        <w:rPr>
          <w:rFonts w:cs="Calibri"/>
          <w:bCs/>
          <w:lang w:eastAsia="en-CA"/>
        </w:rPr>
        <w:t xml:space="preserve"> </w:t>
      </w:r>
    </w:p>
    <w:p w:rsidR="00485BE0" w:rsidRDefault="00485BE0" w:rsidP="00085466">
      <w:pPr>
        <w:spacing w:after="0" w:line="240" w:lineRule="auto"/>
        <w:rPr>
          <w:rFonts w:cs="Calibri"/>
          <w:bCs/>
          <w:lang w:eastAsia="en-CA"/>
        </w:rPr>
      </w:pPr>
    </w:p>
    <w:p w:rsidR="00485BE0" w:rsidRPr="00485BE0" w:rsidRDefault="00485BE0" w:rsidP="00085466">
      <w:pPr>
        <w:spacing w:after="0" w:line="240" w:lineRule="auto"/>
        <w:rPr>
          <w:rFonts w:cs="Calibri"/>
          <w:b/>
          <w:bCs/>
          <w:lang w:eastAsia="en-CA"/>
        </w:rPr>
      </w:pPr>
      <w:r w:rsidRPr="00485BE0">
        <w:rPr>
          <w:rFonts w:cs="Calibri"/>
          <w:b/>
          <w:bCs/>
          <w:lang w:eastAsia="en-CA"/>
        </w:rPr>
        <w:t>Follow-up:</w:t>
      </w:r>
    </w:p>
    <w:p w:rsidR="00026900" w:rsidRDefault="00026900" w:rsidP="0008546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Following the meeting, I spoke </w:t>
      </w:r>
      <w:r w:rsidR="00485BE0">
        <w:rPr>
          <w:rFonts w:cs="Calibri"/>
          <w:bCs/>
          <w:lang w:eastAsia="en-CA"/>
        </w:rPr>
        <w:t xml:space="preserve">with Lori Johnston, Director of Workplace Learning PEI, </w:t>
      </w:r>
      <w:r>
        <w:rPr>
          <w:rFonts w:cs="Calibri"/>
          <w:bCs/>
          <w:lang w:eastAsia="en-CA"/>
        </w:rPr>
        <w:t>(</w:t>
      </w:r>
      <w:hyperlink r:id="rId10" w:history="1">
        <w:r w:rsidRPr="00165C97">
          <w:rPr>
            <w:rStyle w:val="Hyperlink"/>
            <w:rFonts w:cs="Calibri"/>
            <w:bCs/>
            <w:lang w:eastAsia="en-CA"/>
          </w:rPr>
          <w:t>www.workplacelearningpei.com</w:t>
        </w:r>
      </w:hyperlink>
      <w:r>
        <w:rPr>
          <w:rFonts w:cs="Calibri"/>
          <w:bCs/>
          <w:lang w:eastAsia="en-CA"/>
        </w:rPr>
        <w:t xml:space="preserve">) </w:t>
      </w:r>
      <w:r w:rsidR="00485BE0">
        <w:rPr>
          <w:rFonts w:cs="Calibri"/>
          <w:bCs/>
          <w:lang w:eastAsia="en-CA"/>
        </w:rPr>
        <w:t>a provincially funded agency th</w:t>
      </w:r>
      <w:r w:rsidR="00A40443">
        <w:rPr>
          <w:rFonts w:cs="Calibri"/>
          <w:bCs/>
          <w:lang w:eastAsia="en-CA"/>
        </w:rPr>
        <w:t>at provides the following services to Island businesses: Instructional Systems Design, On-li</w:t>
      </w:r>
      <w:r>
        <w:rPr>
          <w:rFonts w:cs="Calibri"/>
          <w:bCs/>
          <w:lang w:eastAsia="en-CA"/>
        </w:rPr>
        <w:t>n</w:t>
      </w:r>
      <w:r w:rsidR="00A40443">
        <w:rPr>
          <w:rFonts w:cs="Calibri"/>
          <w:bCs/>
          <w:lang w:eastAsia="en-CA"/>
        </w:rPr>
        <w:t xml:space="preserve">e and Blended learning, Consulting, Employee Assessment, Training </w:t>
      </w:r>
      <w:r>
        <w:rPr>
          <w:rFonts w:cs="Calibri"/>
          <w:bCs/>
          <w:lang w:eastAsia="en-CA"/>
        </w:rPr>
        <w:t>N</w:t>
      </w:r>
      <w:r w:rsidR="00A40443">
        <w:rPr>
          <w:rFonts w:cs="Calibri"/>
          <w:bCs/>
          <w:lang w:eastAsia="en-CA"/>
        </w:rPr>
        <w:t xml:space="preserve">eeds </w:t>
      </w:r>
      <w:r>
        <w:rPr>
          <w:rFonts w:cs="Calibri"/>
          <w:bCs/>
          <w:lang w:eastAsia="en-CA"/>
        </w:rPr>
        <w:t>A</w:t>
      </w:r>
      <w:r w:rsidR="00A40443">
        <w:rPr>
          <w:rFonts w:cs="Calibri"/>
          <w:bCs/>
          <w:lang w:eastAsia="en-CA"/>
        </w:rPr>
        <w:t>ssessment, and Trainer Training.</w:t>
      </w:r>
      <w:r w:rsidR="00CD06B0">
        <w:rPr>
          <w:rFonts w:cs="Calibri"/>
          <w:bCs/>
          <w:lang w:eastAsia="en-CA"/>
        </w:rPr>
        <w:t xml:space="preserve">  </w:t>
      </w:r>
      <w:r w:rsidR="00A40443">
        <w:rPr>
          <w:rFonts w:cs="Calibri"/>
          <w:bCs/>
          <w:lang w:eastAsia="en-CA"/>
        </w:rPr>
        <w:t xml:space="preserve"> I believe that Workplace Learning P</w:t>
      </w:r>
      <w:r>
        <w:rPr>
          <w:rFonts w:cs="Calibri"/>
          <w:bCs/>
          <w:lang w:eastAsia="en-CA"/>
        </w:rPr>
        <w:t>E</w:t>
      </w:r>
      <w:r w:rsidR="00A40443">
        <w:rPr>
          <w:rFonts w:cs="Calibri"/>
          <w:bCs/>
          <w:lang w:eastAsia="en-CA"/>
        </w:rPr>
        <w:t xml:space="preserve">I has much to offer to our search and Lori </w:t>
      </w:r>
      <w:r>
        <w:rPr>
          <w:rFonts w:cs="Calibri"/>
          <w:bCs/>
          <w:lang w:eastAsia="en-CA"/>
        </w:rPr>
        <w:t xml:space="preserve">has agreed to make a presentation on </w:t>
      </w:r>
      <w:r w:rsidR="00F078F5">
        <w:rPr>
          <w:rFonts w:cs="Calibri"/>
          <w:bCs/>
          <w:lang w:eastAsia="en-CA"/>
        </w:rPr>
        <w:t>their work,</w:t>
      </w:r>
      <w:r>
        <w:rPr>
          <w:rFonts w:cs="Calibri"/>
          <w:bCs/>
          <w:lang w:eastAsia="en-CA"/>
        </w:rPr>
        <w:t xml:space="preserve"> and </w:t>
      </w:r>
      <w:r w:rsidR="00F078F5">
        <w:rPr>
          <w:rFonts w:cs="Calibri"/>
          <w:bCs/>
          <w:lang w:eastAsia="en-CA"/>
        </w:rPr>
        <w:t xml:space="preserve">to </w:t>
      </w:r>
      <w:r>
        <w:rPr>
          <w:rFonts w:cs="Calibri"/>
          <w:bCs/>
          <w:lang w:eastAsia="en-CA"/>
        </w:rPr>
        <w:t xml:space="preserve">answer questions.  Unless I hear otherwise, this will be the next step in </w:t>
      </w:r>
      <w:r w:rsidR="00F078F5">
        <w:rPr>
          <w:rFonts w:cs="Calibri"/>
          <w:bCs/>
          <w:lang w:eastAsia="en-CA"/>
        </w:rPr>
        <w:t>our exploration p</w:t>
      </w:r>
      <w:r>
        <w:rPr>
          <w:rFonts w:cs="Calibri"/>
          <w:bCs/>
          <w:lang w:eastAsia="en-CA"/>
        </w:rPr>
        <w:t>rocess</w:t>
      </w:r>
      <w:bookmarkStart w:id="0" w:name="_GoBack"/>
      <w:bookmarkEnd w:id="0"/>
    </w:p>
    <w:p w:rsidR="00026900" w:rsidRDefault="00026900" w:rsidP="00085466">
      <w:pPr>
        <w:spacing w:after="0" w:line="240" w:lineRule="auto"/>
        <w:rPr>
          <w:rFonts w:cs="Calibri"/>
          <w:bCs/>
          <w:lang w:eastAsia="en-CA"/>
        </w:rPr>
      </w:pPr>
    </w:p>
    <w:p w:rsidR="00375B14" w:rsidRDefault="00D85EAC" w:rsidP="0008546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 </w:t>
      </w:r>
    </w:p>
    <w:p w:rsidR="00375B14" w:rsidRDefault="00375B14" w:rsidP="00085466">
      <w:pPr>
        <w:spacing w:after="0" w:line="240" w:lineRule="auto"/>
        <w:rPr>
          <w:rFonts w:cs="Calibri"/>
          <w:bCs/>
          <w:lang w:eastAsia="en-CA"/>
        </w:rPr>
      </w:pPr>
    </w:p>
    <w:p w:rsidR="00B82780" w:rsidRPr="00B82780" w:rsidRDefault="00B82780" w:rsidP="00085466">
      <w:pPr>
        <w:spacing w:after="0" w:line="240" w:lineRule="auto"/>
        <w:rPr>
          <w:rFonts w:cs="Calibri"/>
          <w:b/>
          <w:bCs/>
          <w:lang w:eastAsia="en-CA"/>
        </w:rPr>
      </w:pPr>
    </w:p>
    <w:sectPr w:rsidR="00B82780" w:rsidRPr="00B8278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6C6B" w:rsidRDefault="00666C6B" w:rsidP="00E70842">
      <w:pPr>
        <w:spacing w:after="0" w:line="240" w:lineRule="auto"/>
      </w:pPr>
      <w:r>
        <w:separator/>
      </w:r>
    </w:p>
  </w:endnote>
  <w:endnote w:type="continuationSeparator" w:id="0">
    <w:p w:rsidR="00666C6B" w:rsidRDefault="00666C6B" w:rsidP="00E7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6C6B" w:rsidRDefault="00666C6B" w:rsidP="00E70842">
      <w:pPr>
        <w:spacing w:after="0" w:line="240" w:lineRule="auto"/>
      </w:pPr>
      <w:r>
        <w:separator/>
      </w:r>
    </w:p>
  </w:footnote>
  <w:footnote w:type="continuationSeparator" w:id="0">
    <w:p w:rsidR="00666C6B" w:rsidRDefault="00666C6B" w:rsidP="00E7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551701"/>
      <w:docPartObj>
        <w:docPartGallery w:val="Watermarks"/>
        <w:docPartUnique/>
      </w:docPartObj>
    </w:sdtPr>
    <w:sdtEndPr/>
    <w:sdtContent>
      <w:p w:rsidR="00E70842" w:rsidRDefault="00666C6B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721FE"/>
    <w:multiLevelType w:val="hybridMultilevel"/>
    <w:tmpl w:val="84E4C3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F044B"/>
    <w:multiLevelType w:val="hybridMultilevel"/>
    <w:tmpl w:val="D3B434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D2AD9"/>
    <w:multiLevelType w:val="hybridMultilevel"/>
    <w:tmpl w:val="0CC43D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2581C"/>
    <w:multiLevelType w:val="hybridMultilevel"/>
    <w:tmpl w:val="DECAAD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2A585E"/>
    <w:multiLevelType w:val="hybridMultilevel"/>
    <w:tmpl w:val="A2424A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0D24EA"/>
    <w:multiLevelType w:val="hybridMultilevel"/>
    <w:tmpl w:val="C39E28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78156F"/>
    <w:multiLevelType w:val="hybridMultilevel"/>
    <w:tmpl w:val="2092050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78509A"/>
    <w:multiLevelType w:val="hybridMultilevel"/>
    <w:tmpl w:val="C05AF32A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A32599"/>
    <w:multiLevelType w:val="hybridMultilevel"/>
    <w:tmpl w:val="135ACD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EA46BB"/>
    <w:multiLevelType w:val="hybridMultilevel"/>
    <w:tmpl w:val="74D44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F77930"/>
    <w:multiLevelType w:val="hybridMultilevel"/>
    <w:tmpl w:val="F7E49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CB1B14"/>
    <w:multiLevelType w:val="hybridMultilevel"/>
    <w:tmpl w:val="02085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D47360"/>
    <w:multiLevelType w:val="hybridMultilevel"/>
    <w:tmpl w:val="E6F4E5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EF86A41"/>
    <w:multiLevelType w:val="hybridMultilevel"/>
    <w:tmpl w:val="38AA2A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F213F"/>
    <w:multiLevelType w:val="hybridMultilevel"/>
    <w:tmpl w:val="349475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F046EB"/>
    <w:multiLevelType w:val="hybridMultilevel"/>
    <w:tmpl w:val="D1E6E3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177329"/>
    <w:multiLevelType w:val="hybridMultilevel"/>
    <w:tmpl w:val="883CD86A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8F58C5"/>
    <w:multiLevelType w:val="hybridMultilevel"/>
    <w:tmpl w:val="945E7D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875D28"/>
    <w:multiLevelType w:val="hybridMultilevel"/>
    <w:tmpl w:val="82EC3E44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6A74E8"/>
    <w:multiLevelType w:val="hybridMultilevel"/>
    <w:tmpl w:val="409E5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644367"/>
    <w:multiLevelType w:val="hybridMultilevel"/>
    <w:tmpl w:val="26307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6D6792"/>
    <w:multiLevelType w:val="hybridMultilevel"/>
    <w:tmpl w:val="23422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9E3622"/>
    <w:multiLevelType w:val="hybridMultilevel"/>
    <w:tmpl w:val="FB047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22E1427"/>
    <w:multiLevelType w:val="hybridMultilevel"/>
    <w:tmpl w:val="90DA67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ED5616"/>
    <w:multiLevelType w:val="hybridMultilevel"/>
    <w:tmpl w:val="52ECB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CD5E84"/>
    <w:multiLevelType w:val="hybridMultilevel"/>
    <w:tmpl w:val="0276D8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87D2AFA"/>
    <w:multiLevelType w:val="hybridMultilevel"/>
    <w:tmpl w:val="0CA447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791C25"/>
    <w:multiLevelType w:val="hybridMultilevel"/>
    <w:tmpl w:val="E09689F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D0466A0"/>
    <w:multiLevelType w:val="hybridMultilevel"/>
    <w:tmpl w:val="8C843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29"/>
  </w:num>
  <w:num w:numId="4">
    <w:abstractNumId w:val="26"/>
  </w:num>
  <w:num w:numId="5">
    <w:abstractNumId w:val="30"/>
  </w:num>
  <w:num w:numId="6">
    <w:abstractNumId w:val="6"/>
  </w:num>
  <w:num w:numId="7">
    <w:abstractNumId w:val="12"/>
  </w:num>
  <w:num w:numId="8">
    <w:abstractNumId w:val="44"/>
  </w:num>
  <w:num w:numId="9">
    <w:abstractNumId w:val="18"/>
  </w:num>
  <w:num w:numId="10">
    <w:abstractNumId w:val="9"/>
  </w:num>
  <w:num w:numId="11">
    <w:abstractNumId w:val="17"/>
  </w:num>
  <w:num w:numId="12">
    <w:abstractNumId w:val="38"/>
  </w:num>
  <w:num w:numId="13">
    <w:abstractNumId w:val="43"/>
  </w:num>
  <w:num w:numId="14">
    <w:abstractNumId w:val="39"/>
  </w:num>
  <w:num w:numId="15">
    <w:abstractNumId w:val="20"/>
  </w:num>
  <w:num w:numId="16">
    <w:abstractNumId w:val="40"/>
  </w:num>
  <w:num w:numId="17">
    <w:abstractNumId w:val="35"/>
  </w:num>
  <w:num w:numId="18">
    <w:abstractNumId w:val="27"/>
  </w:num>
  <w:num w:numId="19">
    <w:abstractNumId w:val="34"/>
  </w:num>
  <w:num w:numId="20">
    <w:abstractNumId w:val="33"/>
  </w:num>
  <w:num w:numId="21">
    <w:abstractNumId w:val="41"/>
  </w:num>
  <w:num w:numId="22">
    <w:abstractNumId w:val="2"/>
  </w:num>
  <w:num w:numId="23">
    <w:abstractNumId w:val="28"/>
  </w:num>
  <w:num w:numId="24">
    <w:abstractNumId w:val="13"/>
  </w:num>
  <w:num w:numId="25">
    <w:abstractNumId w:val="32"/>
  </w:num>
  <w:num w:numId="26">
    <w:abstractNumId w:val="19"/>
  </w:num>
  <w:num w:numId="27">
    <w:abstractNumId w:val="31"/>
  </w:num>
  <w:num w:numId="28">
    <w:abstractNumId w:val="21"/>
  </w:num>
  <w:num w:numId="29">
    <w:abstractNumId w:val="11"/>
  </w:num>
  <w:num w:numId="30">
    <w:abstractNumId w:val="25"/>
  </w:num>
  <w:num w:numId="31">
    <w:abstractNumId w:val="15"/>
  </w:num>
  <w:num w:numId="32">
    <w:abstractNumId w:val="4"/>
  </w:num>
  <w:num w:numId="33">
    <w:abstractNumId w:val="14"/>
  </w:num>
  <w:num w:numId="34">
    <w:abstractNumId w:val="3"/>
  </w:num>
  <w:num w:numId="35">
    <w:abstractNumId w:val="7"/>
  </w:num>
  <w:num w:numId="36">
    <w:abstractNumId w:val="42"/>
  </w:num>
  <w:num w:numId="37">
    <w:abstractNumId w:val="5"/>
  </w:num>
  <w:num w:numId="38">
    <w:abstractNumId w:val="24"/>
  </w:num>
  <w:num w:numId="39">
    <w:abstractNumId w:val="37"/>
  </w:num>
  <w:num w:numId="40">
    <w:abstractNumId w:val="8"/>
  </w:num>
  <w:num w:numId="41">
    <w:abstractNumId w:val="36"/>
  </w:num>
  <w:num w:numId="42">
    <w:abstractNumId w:val="10"/>
  </w:num>
  <w:num w:numId="43">
    <w:abstractNumId w:val="0"/>
  </w:num>
  <w:num w:numId="44">
    <w:abstractNumId w:val="22"/>
  </w:num>
  <w:num w:numId="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21DE3"/>
    <w:rsid w:val="00026900"/>
    <w:rsid w:val="00033B4E"/>
    <w:rsid w:val="000555B0"/>
    <w:rsid w:val="000837CE"/>
    <w:rsid w:val="00083945"/>
    <w:rsid w:val="00085466"/>
    <w:rsid w:val="000C78B8"/>
    <w:rsid w:val="000D7DF3"/>
    <w:rsid w:val="000F06BC"/>
    <w:rsid w:val="000F0D9A"/>
    <w:rsid w:val="001003CC"/>
    <w:rsid w:val="00100944"/>
    <w:rsid w:val="001206F6"/>
    <w:rsid w:val="00133FF4"/>
    <w:rsid w:val="00135EF0"/>
    <w:rsid w:val="0014069A"/>
    <w:rsid w:val="00140B9B"/>
    <w:rsid w:val="00145C9D"/>
    <w:rsid w:val="0015620D"/>
    <w:rsid w:val="00164C02"/>
    <w:rsid w:val="001D103E"/>
    <w:rsid w:val="001E047A"/>
    <w:rsid w:val="001F2784"/>
    <w:rsid w:val="002025E7"/>
    <w:rsid w:val="002250D2"/>
    <w:rsid w:val="00256E91"/>
    <w:rsid w:val="00264EEC"/>
    <w:rsid w:val="0026510C"/>
    <w:rsid w:val="002C696D"/>
    <w:rsid w:val="003225F0"/>
    <w:rsid w:val="00330CE0"/>
    <w:rsid w:val="003413A5"/>
    <w:rsid w:val="00365567"/>
    <w:rsid w:val="00366AB1"/>
    <w:rsid w:val="00374FBF"/>
    <w:rsid w:val="00375B14"/>
    <w:rsid w:val="003968FC"/>
    <w:rsid w:val="003E5881"/>
    <w:rsid w:val="004221D8"/>
    <w:rsid w:val="00424A01"/>
    <w:rsid w:val="00425197"/>
    <w:rsid w:val="004471A3"/>
    <w:rsid w:val="00485BE0"/>
    <w:rsid w:val="004A12A7"/>
    <w:rsid w:val="004A31E2"/>
    <w:rsid w:val="004F2824"/>
    <w:rsid w:val="005252D1"/>
    <w:rsid w:val="00550C0F"/>
    <w:rsid w:val="00552AB6"/>
    <w:rsid w:val="00554B42"/>
    <w:rsid w:val="005A280A"/>
    <w:rsid w:val="005D2118"/>
    <w:rsid w:val="005D325F"/>
    <w:rsid w:val="006250D6"/>
    <w:rsid w:val="00666C6B"/>
    <w:rsid w:val="006745D3"/>
    <w:rsid w:val="00684678"/>
    <w:rsid w:val="006969E9"/>
    <w:rsid w:val="006A3F61"/>
    <w:rsid w:val="006C31A8"/>
    <w:rsid w:val="006D78B3"/>
    <w:rsid w:val="006E57AC"/>
    <w:rsid w:val="00754749"/>
    <w:rsid w:val="00754D01"/>
    <w:rsid w:val="00775291"/>
    <w:rsid w:val="00776020"/>
    <w:rsid w:val="00776EEF"/>
    <w:rsid w:val="007D4891"/>
    <w:rsid w:val="007E64EE"/>
    <w:rsid w:val="00815BDF"/>
    <w:rsid w:val="00816447"/>
    <w:rsid w:val="008229F5"/>
    <w:rsid w:val="008441DD"/>
    <w:rsid w:val="008534D6"/>
    <w:rsid w:val="008660FA"/>
    <w:rsid w:val="008938E7"/>
    <w:rsid w:val="008C358C"/>
    <w:rsid w:val="008D4FD7"/>
    <w:rsid w:val="008E7134"/>
    <w:rsid w:val="008F1D10"/>
    <w:rsid w:val="0090603E"/>
    <w:rsid w:val="00935E93"/>
    <w:rsid w:val="0094429F"/>
    <w:rsid w:val="00995987"/>
    <w:rsid w:val="009D39C1"/>
    <w:rsid w:val="009E322E"/>
    <w:rsid w:val="009E3F2D"/>
    <w:rsid w:val="00A40443"/>
    <w:rsid w:val="00A4216B"/>
    <w:rsid w:val="00A5131C"/>
    <w:rsid w:val="00A557CF"/>
    <w:rsid w:val="00A74256"/>
    <w:rsid w:val="00A82E40"/>
    <w:rsid w:val="00AA1E8B"/>
    <w:rsid w:val="00AB479F"/>
    <w:rsid w:val="00AB47E2"/>
    <w:rsid w:val="00AC61F5"/>
    <w:rsid w:val="00AF014A"/>
    <w:rsid w:val="00B40821"/>
    <w:rsid w:val="00B425B1"/>
    <w:rsid w:val="00B52A62"/>
    <w:rsid w:val="00B82780"/>
    <w:rsid w:val="00BA39B9"/>
    <w:rsid w:val="00BB6CAC"/>
    <w:rsid w:val="00BF1EFF"/>
    <w:rsid w:val="00C05A49"/>
    <w:rsid w:val="00C432EB"/>
    <w:rsid w:val="00C509F5"/>
    <w:rsid w:val="00C67999"/>
    <w:rsid w:val="00CD06B0"/>
    <w:rsid w:val="00D0497E"/>
    <w:rsid w:val="00D16C48"/>
    <w:rsid w:val="00D24A56"/>
    <w:rsid w:val="00D40304"/>
    <w:rsid w:val="00D45471"/>
    <w:rsid w:val="00D54FC9"/>
    <w:rsid w:val="00D806E1"/>
    <w:rsid w:val="00D85EAC"/>
    <w:rsid w:val="00DE254D"/>
    <w:rsid w:val="00E11349"/>
    <w:rsid w:val="00E17EAC"/>
    <w:rsid w:val="00E70842"/>
    <w:rsid w:val="00E70BC5"/>
    <w:rsid w:val="00E81AF3"/>
    <w:rsid w:val="00E96656"/>
    <w:rsid w:val="00EC11FC"/>
    <w:rsid w:val="00F02B73"/>
    <w:rsid w:val="00F078F5"/>
    <w:rsid w:val="00F7376B"/>
    <w:rsid w:val="00F81D30"/>
    <w:rsid w:val="00FC4967"/>
    <w:rsid w:val="00FD3A72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workplacelearningpei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C34173-4618-4110-9C1D-E7EE5630A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2015-01-22T12:42:00Z</cp:lastPrinted>
  <dcterms:created xsi:type="dcterms:W3CDTF">2015-01-20T14:51:00Z</dcterms:created>
  <dcterms:modified xsi:type="dcterms:W3CDTF">2015-01-24T23:25:00Z</dcterms:modified>
</cp:coreProperties>
</file>