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5617E3" w14:textId="7E896DFE" w:rsidR="00904D30" w:rsidRPr="0066560C" w:rsidRDefault="00803AD7" w:rsidP="00803AD7">
      <w:pPr>
        <w:pStyle w:val="Standard"/>
        <w:rPr>
          <w:b/>
          <w:i/>
          <w:lang w:val="en-US"/>
        </w:rPr>
      </w:pPr>
      <w:r>
        <w:rPr>
          <w:b/>
          <w:i/>
          <w:noProof/>
          <w:color w:val="C00000"/>
          <w:sz w:val="56"/>
          <w:szCs w:val="56"/>
          <w:lang w:eastAsia="en-CA" w:bidi="ar-SA"/>
        </w:rPr>
        <w:drawing>
          <wp:inline distT="0" distB="0" distL="0" distR="0" wp14:anchorId="2CEAC07C" wp14:editId="44E72931">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FA235A">
        <w:rPr>
          <w:b/>
          <w:i/>
          <w:lang w:val="en-US"/>
        </w:rPr>
        <w:tab/>
      </w:r>
      <w:r w:rsidR="00FA235A">
        <w:rPr>
          <w:b/>
          <w:i/>
          <w:lang w:val="en-US"/>
        </w:rPr>
        <w:tab/>
      </w:r>
      <w:r w:rsidR="0066560C">
        <w:rPr>
          <w:b/>
          <w:i/>
          <w:lang w:val="en-US"/>
        </w:rPr>
        <w:tab/>
      </w:r>
      <w:r w:rsidR="0066560C">
        <w:rPr>
          <w:b/>
          <w:i/>
          <w:lang w:val="en-US"/>
        </w:rPr>
        <w:tab/>
      </w:r>
      <w:r w:rsidR="0066560C">
        <w:rPr>
          <w:b/>
          <w:i/>
          <w:lang w:val="en-US"/>
        </w:rPr>
        <w:tab/>
        <w:t xml:space="preserve">    </w:t>
      </w:r>
      <w:bookmarkStart w:id="0" w:name="_GoBack"/>
      <w:bookmarkEnd w:id="0"/>
      <w:r w:rsidR="008C4F5A">
        <w:rPr>
          <w:b/>
          <w:i/>
          <w:lang w:val="en-US"/>
        </w:rPr>
        <w:t>About education</w:t>
      </w:r>
      <w:r w:rsidR="00904D30" w:rsidRPr="00904D30">
        <w:rPr>
          <w:b/>
          <w:i/>
          <w:lang w:val="en-US"/>
        </w:rPr>
        <w:tab/>
      </w:r>
    </w:p>
    <w:p w14:paraId="09DF1F88" w14:textId="0E9780B4" w:rsidR="008A3290" w:rsidRDefault="00FA235A" w:rsidP="008A3290">
      <w:pPr>
        <w:jc w:val="center"/>
        <w:rPr>
          <w:rFonts w:asciiTheme="minorHAnsi" w:hAnsiTheme="minorHAnsi"/>
          <w:b/>
          <w:i/>
          <w:color w:val="C00000"/>
          <w:sz w:val="22"/>
          <w:szCs w:val="22"/>
          <w:lang w:val="en-US"/>
        </w:rPr>
      </w:pPr>
      <w:r>
        <w:rPr>
          <w:rFonts w:asciiTheme="minorHAnsi" w:hAnsiTheme="minorHAnsi"/>
          <w:b/>
          <w:i/>
          <w:color w:val="C00000"/>
          <w:sz w:val="72"/>
          <w:szCs w:val="72"/>
          <w:lang w:val="en-US"/>
        </w:rPr>
        <w:t>Continuing education in Souris</w:t>
      </w:r>
    </w:p>
    <w:p w14:paraId="4FC9637F" w14:textId="77777777" w:rsidR="002F4783" w:rsidRDefault="002F4783" w:rsidP="00803AD7">
      <w:pPr>
        <w:pStyle w:val="Standard"/>
        <w:jc w:val="center"/>
      </w:pPr>
    </w:p>
    <w:p w14:paraId="7BFAD6B9" w14:textId="16AC82E7" w:rsidR="00904D30" w:rsidRPr="00904D30" w:rsidRDefault="00803AD7">
      <w:pPr>
        <w:pStyle w:val="Standard"/>
        <w:pBdr>
          <w:bottom w:val="single" w:sz="12" w:space="1" w:color="00000A"/>
        </w:pBdr>
        <w:rPr>
          <w:sz w:val="16"/>
          <w:szCs w:val="16"/>
          <w:lang w:val="en-US"/>
        </w:rPr>
      </w:pPr>
      <w:r>
        <w:rPr>
          <w:lang w:val="en-US"/>
        </w:rPr>
        <w:t xml:space="preserve">Occasional Paper </w:t>
      </w:r>
      <w:r w:rsidR="00FA235A">
        <w:rPr>
          <w:lang w:val="en-US"/>
        </w:rPr>
        <w:t>No. 10</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t xml:space="preserve">      </w:t>
      </w:r>
      <w:r w:rsidR="00FA235A">
        <w:rPr>
          <w:lang w:val="en-US"/>
        </w:rPr>
        <w:tab/>
        <w:t>January 16, 2019</w:t>
      </w:r>
    </w:p>
    <w:p w14:paraId="610C845F" w14:textId="77777777" w:rsidR="00B87E4C" w:rsidRDefault="00B87E4C">
      <w:pPr>
        <w:rPr>
          <w:szCs w:val="21"/>
        </w:rPr>
        <w:sectPr w:rsidR="00B87E4C" w:rsidSect="008C4F5A">
          <w:pgSz w:w="12240" w:h="15840"/>
          <w:pgMar w:top="680" w:right="1440" w:bottom="1134" w:left="1440" w:header="720" w:footer="720" w:gutter="0"/>
          <w:cols w:space="720"/>
        </w:sectPr>
      </w:pPr>
    </w:p>
    <w:p w14:paraId="383F1272" w14:textId="77777777" w:rsidR="008A3290" w:rsidRPr="005007C5" w:rsidRDefault="008C4F5A" w:rsidP="008A3290">
      <w:pPr>
        <w:jc w:val="right"/>
        <w:rPr>
          <w:rFonts w:asciiTheme="minorHAnsi" w:hAnsiTheme="minorHAnsi"/>
          <w:color w:val="000000" w:themeColor="text1"/>
          <w:sz w:val="22"/>
          <w:szCs w:val="22"/>
        </w:rPr>
      </w:pPr>
      <w:r w:rsidRPr="000E1AED">
        <w:rPr>
          <w:rFonts w:ascii="Calibri" w:hAnsi="Calibri"/>
          <w:b/>
          <w:sz w:val="22"/>
          <w:szCs w:val="22"/>
        </w:rPr>
        <w:tab/>
      </w:r>
    </w:p>
    <w:p w14:paraId="078BFBF7" w14:textId="77777777" w:rsidR="00FA235A" w:rsidRPr="0068464F" w:rsidRDefault="00FA235A" w:rsidP="00FA235A">
      <w:pPr>
        <w:outlineLvl w:val="0"/>
        <w:rPr>
          <w:rFonts w:ascii="Calibri" w:eastAsia="Times New Roman" w:hAnsi="Calibri" w:cs="Calibri"/>
          <w:lang w:eastAsia="en-CA"/>
        </w:rPr>
      </w:pPr>
      <w:r w:rsidRPr="0068464F">
        <w:rPr>
          <w:rFonts w:ascii="Calibri" w:eastAsia="Times New Roman" w:hAnsi="Calibri" w:cs="Calibri"/>
          <w:lang w:eastAsia="en-CA"/>
        </w:rPr>
        <w:t xml:space="preserve">Souris is an urban centre </w:t>
      </w:r>
      <w:r>
        <w:rPr>
          <w:rFonts w:ascii="Calibri" w:eastAsia="Times New Roman" w:hAnsi="Calibri" w:cs="Calibri"/>
          <w:lang w:eastAsia="en-CA"/>
        </w:rPr>
        <w:t xml:space="preserve">in </w:t>
      </w:r>
      <w:r w:rsidRPr="0068464F">
        <w:rPr>
          <w:rFonts w:ascii="Calibri" w:eastAsia="Times New Roman" w:hAnsi="Calibri" w:cs="Calibri"/>
          <w:lang w:eastAsia="en-CA"/>
        </w:rPr>
        <w:t>eastern P</w:t>
      </w:r>
      <w:r>
        <w:rPr>
          <w:rFonts w:ascii="Calibri" w:eastAsia="Times New Roman" w:hAnsi="Calibri" w:cs="Calibri"/>
          <w:lang w:eastAsia="en-CA"/>
        </w:rPr>
        <w:t xml:space="preserve">rince </w:t>
      </w:r>
      <w:r w:rsidRPr="0068464F">
        <w:rPr>
          <w:rFonts w:ascii="Calibri" w:eastAsia="Times New Roman" w:hAnsi="Calibri" w:cs="Calibri"/>
          <w:lang w:eastAsia="en-CA"/>
        </w:rPr>
        <w:t>E</w:t>
      </w:r>
      <w:r>
        <w:rPr>
          <w:rFonts w:ascii="Calibri" w:eastAsia="Times New Roman" w:hAnsi="Calibri" w:cs="Calibri"/>
          <w:lang w:eastAsia="en-CA"/>
        </w:rPr>
        <w:t xml:space="preserve">dward </w:t>
      </w:r>
      <w:r w:rsidRPr="0068464F">
        <w:rPr>
          <w:rFonts w:ascii="Calibri" w:eastAsia="Times New Roman" w:hAnsi="Calibri" w:cs="Calibri"/>
          <w:lang w:eastAsia="en-CA"/>
        </w:rPr>
        <w:t>I</w:t>
      </w:r>
      <w:r>
        <w:rPr>
          <w:rFonts w:ascii="Calibri" w:eastAsia="Times New Roman" w:hAnsi="Calibri" w:cs="Calibri"/>
          <w:lang w:eastAsia="en-CA"/>
        </w:rPr>
        <w:t xml:space="preserve">sland; it has a </w:t>
      </w:r>
      <w:r w:rsidRPr="0068464F">
        <w:rPr>
          <w:rFonts w:ascii="Calibri" w:eastAsia="Times New Roman" w:hAnsi="Calibri" w:cs="Calibri"/>
          <w:lang w:eastAsia="en-CA"/>
        </w:rPr>
        <w:t xml:space="preserve">population in 2016 of 1,053; </w:t>
      </w:r>
      <w:r>
        <w:rPr>
          <w:rFonts w:ascii="Calibri" w:eastAsia="Times New Roman" w:hAnsi="Calibri" w:cs="Calibri"/>
          <w:lang w:eastAsia="en-CA"/>
        </w:rPr>
        <w:t xml:space="preserve">with </w:t>
      </w:r>
      <w:r w:rsidRPr="0068464F">
        <w:rPr>
          <w:rFonts w:ascii="Calibri" w:eastAsia="Times New Roman" w:hAnsi="Calibri" w:cs="Calibri"/>
          <w:lang w:eastAsia="en-CA"/>
        </w:rPr>
        <w:t>additional 2745 people liv</w:t>
      </w:r>
      <w:r>
        <w:rPr>
          <w:rFonts w:ascii="Calibri" w:eastAsia="Times New Roman" w:hAnsi="Calibri" w:cs="Calibri"/>
          <w:lang w:eastAsia="en-CA"/>
        </w:rPr>
        <w:t>ing</w:t>
      </w:r>
      <w:r w:rsidRPr="0068464F">
        <w:rPr>
          <w:rFonts w:ascii="Calibri" w:eastAsia="Times New Roman" w:hAnsi="Calibri" w:cs="Calibri"/>
          <w:lang w:eastAsia="en-CA"/>
        </w:rPr>
        <w:t xml:space="preserve"> in the immediate surrounding area</w:t>
      </w:r>
      <w:r>
        <w:rPr>
          <w:rFonts w:ascii="Calibri" w:eastAsia="Times New Roman" w:hAnsi="Calibri" w:cs="Calibri"/>
          <w:lang w:eastAsia="en-CA"/>
        </w:rPr>
        <w:t>.</w:t>
      </w:r>
      <w:r w:rsidRPr="0068464F">
        <w:rPr>
          <w:rFonts w:ascii="Calibri" w:eastAsia="Times New Roman" w:hAnsi="Calibri" w:cs="Calibri"/>
          <w:lang w:eastAsia="en-CA"/>
        </w:rPr>
        <w:t xml:space="preserve"> </w:t>
      </w:r>
      <w:r>
        <w:rPr>
          <w:rFonts w:ascii="Calibri" w:eastAsia="Times New Roman" w:hAnsi="Calibri" w:cs="Calibri"/>
          <w:lang w:eastAsia="en-CA"/>
        </w:rPr>
        <w:t>T</w:t>
      </w:r>
      <w:r w:rsidRPr="0068464F">
        <w:rPr>
          <w:rFonts w:ascii="Calibri" w:eastAsia="Times New Roman" w:hAnsi="Calibri" w:cs="Calibri"/>
          <w:lang w:eastAsia="en-CA"/>
        </w:rPr>
        <w:t xml:space="preserve">ogether </w:t>
      </w:r>
      <w:r>
        <w:rPr>
          <w:rFonts w:ascii="Calibri" w:eastAsia="Times New Roman" w:hAnsi="Calibri" w:cs="Calibri"/>
          <w:lang w:eastAsia="en-CA"/>
        </w:rPr>
        <w:t xml:space="preserve">they make </w:t>
      </w:r>
      <w:r w:rsidRPr="0068464F">
        <w:rPr>
          <w:rFonts w:ascii="Calibri" w:eastAsia="Times New Roman" w:hAnsi="Calibri" w:cs="Calibri"/>
          <w:lang w:eastAsia="en-CA"/>
        </w:rPr>
        <w:t xml:space="preserve">a community one of 3,798 people.  The economy of the area is dominated by seasonal industries of fishing, aquaculture, agriculture and tourism.  </w:t>
      </w:r>
    </w:p>
    <w:p w14:paraId="204DE289" w14:textId="77777777" w:rsidR="00FA235A" w:rsidRPr="0068464F" w:rsidRDefault="00FA235A" w:rsidP="00FA235A">
      <w:pPr>
        <w:outlineLvl w:val="0"/>
        <w:rPr>
          <w:rFonts w:ascii="Calibri" w:eastAsia="Times New Roman" w:hAnsi="Calibri" w:cs="Calibri"/>
          <w:lang w:eastAsia="en-CA"/>
        </w:rPr>
      </w:pPr>
    </w:p>
    <w:p w14:paraId="66F87743" w14:textId="77777777" w:rsidR="00FA235A" w:rsidRPr="0068464F" w:rsidRDefault="00FA235A" w:rsidP="00FA235A">
      <w:pPr>
        <w:outlineLvl w:val="0"/>
        <w:rPr>
          <w:rFonts w:ascii="Calibri" w:eastAsia="Times New Roman" w:hAnsi="Calibri" w:cs="Calibri"/>
          <w:lang w:eastAsia="en-CA"/>
        </w:rPr>
      </w:pPr>
      <w:r w:rsidRPr="0068464F">
        <w:rPr>
          <w:rFonts w:ascii="Calibri" w:eastAsia="Times New Roman" w:hAnsi="Calibri" w:cs="Calibri"/>
          <w:lang w:eastAsia="en-CA"/>
        </w:rPr>
        <w:t xml:space="preserve">In </w:t>
      </w:r>
      <w:r>
        <w:rPr>
          <w:rFonts w:ascii="Calibri" w:eastAsia="Times New Roman" w:hAnsi="Calibri" w:cs="Calibri"/>
          <w:lang w:eastAsia="en-CA"/>
        </w:rPr>
        <w:t>late 2018</w:t>
      </w:r>
      <w:r w:rsidRPr="0068464F">
        <w:rPr>
          <w:rFonts w:ascii="Calibri" w:eastAsia="Times New Roman" w:hAnsi="Calibri" w:cs="Calibri"/>
          <w:lang w:eastAsia="en-CA"/>
        </w:rPr>
        <w:t xml:space="preserve">, Education 20/20 Inc., with financial help from the Canada- PEI Labour Market agreement, commissioned a formal survey of needs and opportunities for training leading o employment. Information gathering included a survey of existing institutions, interviews with employers and employer organizations, interviews with community leaders and government officials and a survey of the public at large. A copy of the report by MRSB: </w:t>
      </w:r>
      <w:r w:rsidRPr="007B40FB">
        <w:rPr>
          <w:rFonts w:ascii="Calibri" w:eastAsia="Times New Roman" w:hAnsi="Calibri" w:cs="Calibri"/>
          <w:b/>
          <w:i/>
          <w:lang w:eastAsia="en-CA"/>
        </w:rPr>
        <w:t>Assessment of Continuing Education and Workforce Development Needs in the Souris Area of PEI</w:t>
      </w:r>
      <w:r w:rsidRPr="0068464F">
        <w:rPr>
          <w:rFonts w:ascii="Calibri" w:eastAsia="Times New Roman" w:hAnsi="Calibri" w:cs="Calibri"/>
          <w:lang w:eastAsia="en-CA"/>
        </w:rPr>
        <w:t xml:space="preserve"> is available at </w:t>
      </w:r>
      <w:hyperlink r:id="rId8" w:history="1">
        <w:r w:rsidRPr="0068464F">
          <w:rPr>
            <w:rStyle w:val="Hyperlink"/>
            <w:rFonts w:ascii="Calibri" w:eastAsia="Times New Roman" w:hAnsi="Calibri" w:cs="Calibri"/>
            <w:lang w:eastAsia="en-CA"/>
          </w:rPr>
          <w:t>www.Education2020.ca</w:t>
        </w:r>
      </w:hyperlink>
      <w:r w:rsidRPr="0068464F">
        <w:rPr>
          <w:rFonts w:ascii="Calibri" w:eastAsia="Times New Roman" w:hAnsi="Calibri" w:cs="Calibri"/>
          <w:lang w:eastAsia="en-CA"/>
        </w:rPr>
        <w:t>).</w:t>
      </w:r>
    </w:p>
    <w:p w14:paraId="650428D8" w14:textId="77777777" w:rsidR="00FA235A" w:rsidRPr="0068464F" w:rsidRDefault="00FA235A" w:rsidP="00FA235A">
      <w:pPr>
        <w:outlineLvl w:val="0"/>
        <w:rPr>
          <w:rFonts w:ascii="Calibri" w:eastAsia="Times New Roman" w:hAnsi="Calibri" w:cs="Calibri"/>
          <w:lang w:eastAsia="en-CA"/>
        </w:rPr>
      </w:pPr>
    </w:p>
    <w:p w14:paraId="6B9FC8B3" w14:textId="77777777" w:rsidR="00FA235A" w:rsidRPr="00AB3198" w:rsidRDefault="00FA235A" w:rsidP="00FA235A">
      <w:pPr>
        <w:outlineLvl w:val="0"/>
        <w:rPr>
          <w:rFonts w:ascii="Calibri" w:eastAsia="Times New Roman" w:hAnsi="Calibri" w:cs="Calibri"/>
          <w:b/>
          <w:lang w:eastAsia="en-CA"/>
        </w:rPr>
      </w:pPr>
      <w:r w:rsidRPr="00AB3198">
        <w:rPr>
          <w:rFonts w:ascii="Calibri" w:eastAsia="Times New Roman" w:hAnsi="Calibri" w:cs="Calibri"/>
          <w:b/>
          <w:lang w:eastAsia="en-CA"/>
        </w:rPr>
        <w:t>Barriers to continuing education:</w:t>
      </w:r>
    </w:p>
    <w:p w14:paraId="6BE359E2" w14:textId="77777777" w:rsidR="00FA235A" w:rsidRPr="0068464F" w:rsidRDefault="00FA235A" w:rsidP="00FA235A">
      <w:pPr>
        <w:numPr>
          <w:ilvl w:val="0"/>
          <w:numId w:val="32"/>
        </w:numPr>
        <w:outlineLvl w:val="0"/>
        <w:rPr>
          <w:rFonts w:ascii="Calibri" w:eastAsia="Times New Roman" w:hAnsi="Calibri" w:cs="Calibri"/>
          <w:lang w:eastAsia="en-CA"/>
        </w:rPr>
      </w:pPr>
      <w:r w:rsidRPr="0068464F">
        <w:rPr>
          <w:rFonts w:ascii="Calibri" w:eastAsia="Times New Roman" w:hAnsi="Calibri" w:cs="Calibri"/>
          <w:lang w:eastAsia="en-CA"/>
        </w:rPr>
        <w:t>Lack of education and training opportunities</w:t>
      </w:r>
    </w:p>
    <w:p w14:paraId="0BFC31CF" w14:textId="77777777" w:rsidR="00FA235A" w:rsidRPr="0068464F" w:rsidRDefault="00FA235A" w:rsidP="00FA235A">
      <w:pPr>
        <w:numPr>
          <w:ilvl w:val="0"/>
          <w:numId w:val="32"/>
        </w:numPr>
        <w:outlineLvl w:val="0"/>
        <w:rPr>
          <w:rFonts w:ascii="Calibri" w:eastAsia="Times New Roman" w:hAnsi="Calibri" w:cs="Calibri"/>
          <w:lang w:eastAsia="en-CA"/>
        </w:rPr>
      </w:pPr>
      <w:r w:rsidRPr="0068464F">
        <w:rPr>
          <w:rFonts w:ascii="Calibri" w:eastAsia="Times New Roman" w:hAnsi="Calibri" w:cs="Calibri"/>
          <w:lang w:eastAsia="en-CA"/>
        </w:rPr>
        <w:t>Inability to commute to other training locations</w:t>
      </w:r>
    </w:p>
    <w:p w14:paraId="650F8BAB" w14:textId="77777777" w:rsidR="00FA235A" w:rsidRPr="0068464F" w:rsidRDefault="00FA235A" w:rsidP="00FA235A">
      <w:pPr>
        <w:numPr>
          <w:ilvl w:val="0"/>
          <w:numId w:val="32"/>
        </w:numPr>
        <w:outlineLvl w:val="0"/>
        <w:rPr>
          <w:rFonts w:ascii="Calibri" w:eastAsia="Times New Roman" w:hAnsi="Calibri" w:cs="Calibri"/>
          <w:lang w:eastAsia="en-CA"/>
        </w:rPr>
      </w:pPr>
      <w:r w:rsidRPr="0068464F">
        <w:rPr>
          <w:rFonts w:ascii="Calibri" w:eastAsia="Times New Roman" w:hAnsi="Calibri" w:cs="Calibri"/>
          <w:lang w:eastAsia="en-CA"/>
        </w:rPr>
        <w:t>Timing of</w:t>
      </w:r>
      <w:r>
        <w:rPr>
          <w:rFonts w:ascii="Calibri" w:eastAsia="Times New Roman" w:hAnsi="Calibri" w:cs="Calibri"/>
          <w:lang w:eastAsia="en-CA"/>
        </w:rPr>
        <w:t xml:space="preserve"> course offerings</w:t>
      </w:r>
    </w:p>
    <w:p w14:paraId="206E052D" w14:textId="77777777" w:rsidR="00FA235A" w:rsidRPr="0068464F" w:rsidRDefault="00FA235A" w:rsidP="00FA235A">
      <w:pPr>
        <w:numPr>
          <w:ilvl w:val="0"/>
          <w:numId w:val="32"/>
        </w:numPr>
        <w:outlineLvl w:val="0"/>
        <w:rPr>
          <w:rFonts w:ascii="Calibri" w:eastAsia="Times New Roman" w:hAnsi="Calibri" w:cs="Calibri"/>
          <w:lang w:eastAsia="en-CA"/>
        </w:rPr>
      </w:pPr>
      <w:r>
        <w:rPr>
          <w:rFonts w:ascii="Calibri" w:eastAsia="Times New Roman" w:hAnsi="Calibri" w:cs="Calibri"/>
          <w:lang w:eastAsia="en-CA"/>
        </w:rPr>
        <w:t xml:space="preserve">Difficulty of accessing </w:t>
      </w:r>
      <w:r w:rsidRPr="0068464F">
        <w:rPr>
          <w:rFonts w:ascii="Calibri" w:eastAsia="Times New Roman" w:hAnsi="Calibri" w:cs="Calibri"/>
          <w:lang w:eastAsia="en-CA"/>
        </w:rPr>
        <w:t>high speed internet</w:t>
      </w:r>
      <w:r>
        <w:rPr>
          <w:rFonts w:ascii="Calibri" w:eastAsia="Times New Roman" w:hAnsi="Calibri" w:cs="Calibri"/>
          <w:lang w:eastAsia="en-CA"/>
        </w:rPr>
        <w:t xml:space="preserve"> services</w:t>
      </w:r>
    </w:p>
    <w:p w14:paraId="37C951F6" w14:textId="77777777" w:rsidR="00FA235A" w:rsidRPr="0068464F" w:rsidRDefault="00FA235A" w:rsidP="00FA235A">
      <w:pPr>
        <w:numPr>
          <w:ilvl w:val="0"/>
          <w:numId w:val="32"/>
        </w:numPr>
        <w:outlineLvl w:val="0"/>
        <w:rPr>
          <w:rFonts w:ascii="Calibri" w:eastAsia="Times New Roman" w:hAnsi="Calibri" w:cs="Calibri"/>
          <w:lang w:eastAsia="en-CA"/>
        </w:rPr>
      </w:pPr>
      <w:r w:rsidRPr="0068464F">
        <w:rPr>
          <w:rFonts w:ascii="Calibri" w:eastAsia="Times New Roman" w:hAnsi="Calibri" w:cs="Calibri"/>
          <w:lang w:eastAsia="en-CA"/>
        </w:rPr>
        <w:t>Return on investment</w:t>
      </w:r>
      <w:r>
        <w:rPr>
          <w:rFonts w:ascii="Calibri" w:eastAsia="Times New Roman" w:hAnsi="Calibri" w:cs="Calibri"/>
          <w:lang w:eastAsia="en-CA"/>
        </w:rPr>
        <w:t xml:space="preserve"> (Limited match between employment opportunities and training)</w:t>
      </w:r>
    </w:p>
    <w:p w14:paraId="415A1033" w14:textId="77777777" w:rsidR="00FA235A" w:rsidRPr="0068464F" w:rsidRDefault="00FA235A" w:rsidP="00FA235A">
      <w:pPr>
        <w:numPr>
          <w:ilvl w:val="0"/>
          <w:numId w:val="32"/>
        </w:numPr>
        <w:outlineLvl w:val="0"/>
        <w:rPr>
          <w:rFonts w:ascii="Calibri" w:eastAsia="Times New Roman" w:hAnsi="Calibri" w:cs="Calibri"/>
          <w:lang w:eastAsia="en-CA"/>
        </w:rPr>
      </w:pPr>
      <w:r w:rsidRPr="0068464F">
        <w:rPr>
          <w:rFonts w:ascii="Calibri" w:eastAsia="Times New Roman" w:hAnsi="Calibri" w:cs="Calibri"/>
          <w:lang w:eastAsia="en-CA"/>
        </w:rPr>
        <w:t>Lack of awareness of available training opportunities</w:t>
      </w:r>
    </w:p>
    <w:p w14:paraId="372C5975" w14:textId="77777777" w:rsidR="00FA235A" w:rsidRPr="0068464F" w:rsidRDefault="00FA235A" w:rsidP="00FA235A">
      <w:pPr>
        <w:outlineLvl w:val="0"/>
        <w:rPr>
          <w:rFonts w:ascii="Calibri" w:eastAsia="Times New Roman" w:hAnsi="Calibri" w:cs="Calibri"/>
          <w:lang w:eastAsia="en-CA"/>
        </w:rPr>
      </w:pPr>
    </w:p>
    <w:p w14:paraId="3B70AAAE" w14:textId="77777777" w:rsidR="00FA235A" w:rsidRPr="0068464F" w:rsidRDefault="00FA235A" w:rsidP="00FA235A">
      <w:pPr>
        <w:outlineLvl w:val="0"/>
        <w:rPr>
          <w:rFonts w:ascii="Calibri" w:eastAsia="Times New Roman" w:hAnsi="Calibri" w:cs="Calibri"/>
          <w:lang w:eastAsia="en-CA"/>
        </w:rPr>
      </w:pPr>
      <w:r w:rsidRPr="0068464F">
        <w:rPr>
          <w:rFonts w:ascii="Calibri" w:eastAsia="Times New Roman" w:hAnsi="Calibri" w:cs="Calibri"/>
          <w:lang w:eastAsia="en-CA"/>
        </w:rPr>
        <w:t>As one would expect, training interests are wide ranging and include the fields of business, health, IT, various trades and occupations, and training in the French language Indigenous needs were noted but not separately identified.</w:t>
      </w:r>
    </w:p>
    <w:p w14:paraId="6C50B27F" w14:textId="77777777" w:rsidR="00FA235A" w:rsidRPr="0068464F" w:rsidRDefault="00FA235A" w:rsidP="00FA235A">
      <w:pPr>
        <w:outlineLvl w:val="0"/>
        <w:rPr>
          <w:rFonts w:ascii="Calibri" w:eastAsia="Times New Roman" w:hAnsi="Calibri" w:cs="Calibri"/>
          <w:b/>
          <w:lang w:eastAsia="en-CA"/>
        </w:rPr>
      </w:pPr>
    </w:p>
    <w:p w14:paraId="6EDC9171" w14:textId="77777777" w:rsidR="00FA235A" w:rsidRPr="0068464F" w:rsidRDefault="00FA235A" w:rsidP="00FA235A">
      <w:pPr>
        <w:outlineLvl w:val="0"/>
        <w:rPr>
          <w:rFonts w:ascii="Calibri" w:eastAsia="Times New Roman" w:hAnsi="Calibri" w:cs="Calibri"/>
          <w:b/>
          <w:lang w:eastAsia="en-CA"/>
        </w:rPr>
      </w:pPr>
      <w:r w:rsidRPr="0068464F">
        <w:rPr>
          <w:rFonts w:ascii="Calibri" w:eastAsia="Times New Roman" w:hAnsi="Calibri" w:cs="Calibri"/>
          <w:b/>
          <w:lang w:eastAsia="en-CA"/>
        </w:rPr>
        <w:t>Employers</w:t>
      </w:r>
      <w:r>
        <w:rPr>
          <w:rFonts w:ascii="Calibri" w:eastAsia="Times New Roman" w:hAnsi="Calibri" w:cs="Calibri"/>
          <w:b/>
          <w:lang w:eastAsia="en-CA"/>
        </w:rPr>
        <w:t xml:space="preserve"> face the following chal</w:t>
      </w:r>
      <w:r w:rsidRPr="0068464F">
        <w:rPr>
          <w:rFonts w:ascii="Calibri" w:eastAsia="Times New Roman" w:hAnsi="Calibri" w:cs="Calibri"/>
          <w:b/>
          <w:lang w:eastAsia="en-CA"/>
        </w:rPr>
        <w:t>lenges:</w:t>
      </w:r>
    </w:p>
    <w:p w14:paraId="1EC49E0E" w14:textId="77777777" w:rsidR="00FA235A" w:rsidRPr="0068464F" w:rsidRDefault="00FA235A" w:rsidP="00FA235A">
      <w:pPr>
        <w:numPr>
          <w:ilvl w:val="0"/>
          <w:numId w:val="33"/>
        </w:numPr>
        <w:outlineLvl w:val="0"/>
        <w:rPr>
          <w:rFonts w:ascii="Calibri" w:eastAsia="Times New Roman" w:hAnsi="Calibri" w:cs="Calibri"/>
          <w:lang w:eastAsia="en-CA"/>
        </w:rPr>
      </w:pPr>
      <w:r w:rsidRPr="0068464F">
        <w:rPr>
          <w:rFonts w:ascii="Calibri" w:eastAsia="Times New Roman" w:hAnsi="Calibri" w:cs="Calibri"/>
          <w:lang w:eastAsia="en-CA"/>
        </w:rPr>
        <w:t>Shallow labour pool</w:t>
      </w:r>
    </w:p>
    <w:p w14:paraId="77F03841" w14:textId="77777777" w:rsidR="00FA235A" w:rsidRPr="0068464F" w:rsidRDefault="00FA235A" w:rsidP="00FA235A">
      <w:pPr>
        <w:numPr>
          <w:ilvl w:val="0"/>
          <w:numId w:val="33"/>
        </w:numPr>
        <w:outlineLvl w:val="0"/>
        <w:rPr>
          <w:rFonts w:ascii="Calibri" w:eastAsia="Times New Roman" w:hAnsi="Calibri" w:cs="Calibri"/>
          <w:lang w:eastAsia="en-CA"/>
        </w:rPr>
      </w:pPr>
      <w:r w:rsidRPr="0068464F">
        <w:rPr>
          <w:rFonts w:ascii="Calibri" w:eastAsia="Times New Roman" w:hAnsi="Calibri" w:cs="Calibri"/>
          <w:lang w:eastAsia="en-CA"/>
        </w:rPr>
        <w:t>Lack of training on specialized equipment</w:t>
      </w:r>
      <w:r>
        <w:rPr>
          <w:rFonts w:ascii="Calibri" w:eastAsia="Times New Roman" w:hAnsi="Calibri" w:cs="Calibri"/>
          <w:lang w:eastAsia="en-CA"/>
        </w:rPr>
        <w:t xml:space="preserve"> coming into area</w:t>
      </w:r>
    </w:p>
    <w:p w14:paraId="55AB0628" w14:textId="77777777" w:rsidR="00FA235A" w:rsidRPr="0068464F" w:rsidRDefault="00FA235A" w:rsidP="00FA235A">
      <w:pPr>
        <w:numPr>
          <w:ilvl w:val="0"/>
          <w:numId w:val="33"/>
        </w:numPr>
        <w:outlineLvl w:val="0"/>
        <w:rPr>
          <w:rFonts w:ascii="Calibri" w:eastAsia="Times New Roman" w:hAnsi="Calibri" w:cs="Calibri"/>
          <w:lang w:eastAsia="en-CA"/>
        </w:rPr>
      </w:pPr>
      <w:r w:rsidRPr="0068464F">
        <w:rPr>
          <w:rFonts w:ascii="Calibri" w:eastAsia="Times New Roman" w:hAnsi="Calibri" w:cs="Calibri"/>
          <w:lang w:eastAsia="en-CA"/>
        </w:rPr>
        <w:t>Lack of hands on training</w:t>
      </w:r>
    </w:p>
    <w:p w14:paraId="1D17FFC7" w14:textId="77777777" w:rsidR="00FA235A" w:rsidRPr="0068464F" w:rsidRDefault="00FA235A" w:rsidP="00FA235A">
      <w:pPr>
        <w:numPr>
          <w:ilvl w:val="0"/>
          <w:numId w:val="33"/>
        </w:numPr>
        <w:outlineLvl w:val="0"/>
        <w:rPr>
          <w:rFonts w:ascii="Calibri" w:eastAsia="Times New Roman" w:hAnsi="Calibri" w:cs="Calibri"/>
          <w:lang w:eastAsia="en-CA"/>
        </w:rPr>
      </w:pPr>
      <w:r>
        <w:rPr>
          <w:rFonts w:ascii="Calibri" w:eastAsia="Times New Roman" w:hAnsi="Calibri" w:cs="Calibri"/>
          <w:lang w:eastAsia="en-CA"/>
        </w:rPr>
        <w:t>Cost of travel o courses outside area</w:t>
      </w:r>
    </w:p>
    <w:p w14:paraId="3CBC4791" w14:textId="77777777" w:rsidR="00FA235A" w:rsidRPr="0068464F" w:rsidRDefault="00FA235A" w:rsidP="00FA235A">
      <w:pPr>
        <w:numPr>
          <w:ilvl w:val="0"/>
          <w:numId w:val="33"/>
        </w:numPr>
        <w:outlineLvl w:val="0"/>
        <w:rPr>
          <w:rFonts w:ascii="Calibri" w:eastAsia="Times New Roman" w:hAnsi="Calibri" w:cs="Calibri"/>
          <w:lang w:eastAsia="en-CA"/>
        </w:rPr>
      </w:pPr>
      <w:r w:rsidRPr="0068464F">
        <w:rPr>
          <w:rFonts w:ascii="Calibri" w:eastAsia="Times New Roman" w:hAnsi="Calibri" w:cs="Calibri"/>
          <w:lang w:eastAsia="en-CA"/>
        </w:rPr>
        <w:t>Lack of basic and advanced IT skills</w:t>
      </w:r>
    </w:p>
    <w:p w14:paraId="1E124A16" w14:textId="77777777" w:rsidR="00FA235A" w:rsidRPr="00E46356" w:rsidRDefault="00FA235A" w:rsidP="00FA235A">
      <w:pPr>
        <w:numPr>
          <w:ilvl w:val="0"/>
          <w:numId w:val="33"/>
        </w:numPr>
        <w:outlineLvl w:val="0"/>
        <w:rPr>
          <w:rFonts w:ascii="Calibri" w:eastAsia="Times New Roman" w:hAnsi="Calibri" w:cs="Calibri"/>
          <w:lang w:eastAsia="en-CA"/>
        </w:rPr>
      </w:pPr>
      <w:r>
        <w:rPr>
          <w:rFonts w:ascii="Calibri" w:eastAsia="Times New Roman" w:hAnsi="Calibri" w:cs="Calibri"/>
          <w:lang w:eastAsia="en-CA"/>
        </w:rPr>
        <w:t>A</w:t>
      </w:r>
      <w:r w:rsidRPr="00E46356">
        <w:rPr>
          <w:rFonts w:ascii="Calibri" w:eastAsia="Times New Roman" w:hAnsi="Calibri" w:cs="Calibri"/>
          <w:lang w:eastAsia="en-CA"/>
        </w:rPr>
        <w:t xml:space="preserve">rea specific matters such as a dwindling and aging population, relative isolation, seasonal industries, and the wage structure </w:t>
      </w:r>
    </w:p>
    <w:p w14:paraId="3EB1019D" w14:textId="77777777" w:rsidR="00FA235A" w:rsidRPr="0068464F" w:rsidRDefault="00FA235A" w:rsidP="00FA235A">
      <w:pPr>
        <w:outlineLvl w:val="0"/>
        <w:rPr>
          <w:rFonts w:ascii="Calibri" w:eastAsia="Times New Roman" w:hAnsi="Calibri" w:cs="Calibri"/>
          <w:lang w:eastAsia="en-CA"/>
        </w:rPr>
      </w:pPr>
    </w:p>
    <w:p w14:paraId="2797B2C9" w14:textId="77777777" w:rsidR="00FA235A" w:rsidRDefault="00FA235A" w:rsidP="00FA235A">
      <w:pPr>
        <w:outlineLvl w:val="0"/>
        <w:rPr>
          <w:rFonts w:ascii="Calibri" w:eastAsia="Times New Roman" w:hAnsi="Calibri" w:cs="Calibri"/>
          <w:b/>
          <w:lang w:eastAsia="en-CA"/>
        </w:rPr>
      </w:pPr>
    </w:p>
    <w:p w14:paraId="01B29F31" w14:textId="77777777" w:rsidR="00FA235A" w:rsidRDefault="00FA235A" w:rsidP="00FA235A">
      <w:pPr>
        <w:outlineLvl w:val="0"/>
        <w:rPr>
          <w:rFonts w:ascii="Calibri" w:eastAsia="Times New Roman" w:hAnsi="Calibri" w:cs="Calibri"/>
          <w:b/>
          <w:lang w:eastAsia="en-CA"/>
        </w:rPr>
      </w:pPr>
    </w:p>
    <w:p w14:paraId="3C91C9EE" w14:textId="77777777" w:rsidR="00FA235A" w:rsidRDefault="00FA235A" w:rsidP="00FA235A">
      <w:pPr>
        <w:outlineLvl w:val="0"/>
        <w:rPr>
          <w:rFonts w:ascii="Calibri" w:eastAsia="Times New Roman" w:hAnsi="Calibri" w:cs="Calibri"/>
          <w:b/>
          <w:lang w:eastAsia="en-CA"/>
        </w:rPr>
      </w:pPr>
    </w:p>
    <w:p w14:paraId="3FFC92F8" w14:textId="77777777" w:rsidR="00FA235A" w:rsidRDefault="00FA235A" w:rsidP="00FA235A">
      <w:pPr>
        <w:outlineLvl w:val="0"/>
        <w:rPr>
          <w:rFonts w:ascii="Calibri" w:eastAsia="Times New Roman" w:hAnsi="Calibri" w:cs="Calibri"/>
          <w:b/>
          <w:lang w:eastAsia="en-CA"/>
        </w:rPr>
      </w:pPr>
      <w:r>
        <w:rPr>
          <w:rFonts w:ascii="Calibri" w:eastAsia="Times New Roman" w:hAnsi="Calibri" w:cs="Calibri"/>
          <w:b/>
          <w:lang w:eastAsia="en-CA"/>
        </w:rPr>
        <w:t xml:space="preserve"> </w:t>
      </w:r>
    </w:p>
    <w:p w14:paraId="579F06F7" w14:textId="77777777" w:rsidR="00FA235A" w:rsidRPr="0068464F" w:rsidRDefault="00FA235A" w:rsidP="00FA235A">
      <w:pPr>
        <w:outlineLvl w:val="0"/>
        <w:rPr>
          <w:rFonts w:ascii="Calibri" w:eastAsia="Times New Roman" w:hAnsi="Calibri" w:cs="Calibri"/>
          <w:b/>
          <w:lang w:eastAsia="en-CA"/>
        </w:rPr>
      </w:pPr>
      <w:r w:rsidRPr="0068464F">
        <w:rPr>
          <w:rFonts w:ascii="Calibri" w:eastAsia="Times New Roman" w:hAnsi="Calibri" w:cs="Calibri"/>
          <w:b/>
          <w:lang w:eastAsia="en-CA"/>
        </w:rPr>
        <w:lastRenderedPageBreak/>
        <w:t>As bridge-building measures, the study recommends:</w:t>
      </w:r>
    </w:p>
    <w:p w14:paraId="0ADB0787" w14:textId="77777777" w:rsidR="00FA235A" w:rsidRPr="0068464F" w:rsidRDefault="00FA235A" w:rsidP="00FA235A">
      <w:pPr>
        <w:numPr>
          <w:ilvl w:val="0"/>
          <w:numId w:val="34"/>
        </w:numPr>
        <w:outlineLvl w:val="0"/>
        <w:rPr>
          <w:rFonts w:ascii="Calibri" w:eastAsia="Times New Roman" w:hAnsi="Calibri" w:cs="Calibri"/>
          <w:lang w:eastAsia="en-CA"/>
        </w:rPr>
      </w:pPr>
      <w:r>
        <w:rPr>
          <w:rFonts w:ascii="Calibri" w:eastAsia="Times New Roman" w:hAnsi="Calibri" w:cs="Calibri"/>
          <w:lang w:eastAsia="en-CA"/>
        </w:rPr>
        <w:t>Better a</w:t>
      </w:r>
      <w:r w:rsidRPr="0068464F">
        <w:rPr>
          <w:rFonts w:ascii="Calibri" w:eastAsia="Times New Roman" w:hAnsi="Calibri" w:cs="Calibri"/>
          <w:lang w:eastAsia="en-CA"/>
        </w:rPr>
        <w:t>ccess to online training</w:t>
      </w:r>
    </w:p>
    <w:p w14:paraId="0FBC78B3" w14:textId="77777777" w:rsidR="00FA235A" w:rsidRPr="0068464F" w:rsidRDefault="00FA235A" w:rsidP="00FA235A">
      <w:pPr>
        <w:numPr>
          <w:ilvl w:val="0"/>
          <w:numId w:val="34"/>
        </w:numPr>
        <w:outlineLvl w:val="0"/>
        <w:rPr>
          <w:rFonts w:ascii="Calibri" w:eastAsia="Times New Roman" w:hAnsi="Calibri" w:cs="Calibri"/>
          <w:lang w:eastAsia="en-CA"/>
        </w:rPr>
      </w:pPr>
      <w:r>
        <w:rPr>
          <w:rFonts w:ascii="Calibri" w:eastAsia="Times New Roman" w:hAnsi="Calibri" w:cs="Calibri"/>
          <w:lang w:eastAsia="en-CA"/>
        </w:rPr>
        <w:t>Programs offer both c</w:t>
      </w:r>
      <w:r w:rsidRPr="0068464F">
        <w:rPr>
          <w:rFonts w:ascii="Calibri" w:eastAsia="Times New Roman" w:hAnsi="Calibri" w:cs="Calibri"/>
          <w:lang w:eastAsia="en-CA"/>
        </w:rPr>
        <w:t>lassroom and hands</w:t>
      </w:r>
      <w:r>
        <w:rPr>
          <w:rFonts w:ascii="Calibri" w:eastAsia="Times New Roman" w:hAnsi="Calibri" w:cs="Calibri"/>
          <w:lang w:eastAsia="en-CA"/>
        </w:rPr>
        <w:t>-</w:t>
      </w:r>
      <w:r w:rsidRPr="0068464F">
        <w:rPr>
          <w:rFonts w:ascii="Calibri" w:eastAsia="Times New Roman" w:hAnsi="Calibri" w:cs="Calibri"/>
          <w:lang w:eastAsia="en-CA"/>
        </w:rPr>
        <w:t xml:space="preserve"> on training</w:t>
      </w:r>
    </w:p>
    <w:p w14:paraId="4C6F1669" w14:textId="77777777" w:rsidR="00FA235A" w:rsidRPr="0068464F" w:rsidRDefault="00FA235A" w:rsidP="00FA235A">
      <w:pPr>
        <w:numPr>
          <w:ilvl w:val="0"/>
          <w:numId w:val="34"/>
        </w:numPr>
        <w:outlineLvl w:val="0"/>
        <w:rPr>
          <w:rFonts w:ascii="Calibri" w:eastAsia="Times New Roman" w:hAnsi="Calibri" w:cs="Calibri"/>
          <w:lang w:eastAsia="en-CA"/>
        </w:rPr>
      </w:pPr>
      <w:r>
        <w:rPr>
          <w:rFonts w:ascii="Calibri" w:eastAsia="Times New Roman" w:hAnsi="Calibri" w:cs="Calibri"/>
          <w:lang w:eastAsia="en-CA"/>
        </w:rPr>
        <w:t>Offer a</w:t>
      </w:r>
      <w:r w:rsidRPr="0068464F">
        <w:rPr>
          <w:rFonts w:ascii="Calibri" w:eastAsia="Times New Roman" w:hAnsi="Calibri" w:cs="Calibri"/>
          <w:lang w:eastAsia="en-CA"/>
        </w:rPr>
        <w:t>rea specific skills</w:t>
      </w:r>
      <w:r>
        <w:rPr>
          <w:rFonts w:ascii="Calibri" w:eastAsia="Times New Roman" w:hAnsi="Calibri" w:cs="Calibri"/>
          <w:lang w:eastAsia="en-CA"/>
        </w:rPr>
        <w:t xml:space="preserve"> such </w:t>
      </w:r>
      <w:proofErr w:type="gramStart"/>
      <w:r>
        <w:rPr>
          <w:rFonts w:ascii="Calibri" w:eastAsia="Times New Roman" w:hAnsi="Calibri" w:cs="Calibri"/>
          <w:lang w:eastAsia="en-CA"/>
        </w:rPr>
        <w:t>as  fisheries</w:t>
      </w:r>
      <w:proofErr w:type="gramEnd"/>
      <w:r>
        <w:rPr>
          <w:rFonts w:ascii="Calibri" w:eastAsia="Times New Roman" w:hAnsi="Calibri" w:cs="Calibri"/>
          <w:lang w:eastAsia="en-CA"/>
        </w:rPr>
        <w:t xml:space="preserve"> and agriculture</w:t>
      </w:r>
    </w:p>
    <w:p w14:paraId="5CBB9A80" w14:textId="77777777" w:rsidR="00FA235A" w:rsidRPr="0068464F" w:rsidRDefault="00FA235A" w:rsidP="00FA235A">
      <w:pPr>
        <w:numPr>
          <w:ilvl w:val="0"/>
          <w:numId w:val="34"/>
        </w:numPr>
        <w:outlineLvl w:val="0"/>
        <w:rPr>
          <w:rFonts w:ascii="Calibri" w:eastAsia="Times New Roman" w:hAnsi="Calibri" w:cs="Calibri"/>
          <w:lang w:eastAsia="en-CA"/>
        </w:rPr>
      </w:pPr>
      <w:r>
        <w:rPr>
          <w:rFonts w:ascii="Calibri" w:eastAsia="Times New Roman" w:hAnsi="Calibri" w:cs="Calibri"/>
          <w:lang w:eastAsia="en-CA"/>
        </w:rPr>
        <w:t>B</w:t>
      </w:r>
      <w:r w:rsidRPr="0068464F">
        <w:rPr>
          <w:rFonts w:ascii="Calibri" w:eastAsia="Times New Roman" w:hAnsi="Calibri" w:cs="Calibri"/>
          <w:lang w:eastAsia="en-CA"/>
        </w:rPr>
        <w:t>arriers</w:t>
      </w:r>
      <w:r>
        <w:rPr>
          <w:rFonts w:ascii="Calibri" w:eastAsia="Times New Roman" w:hAnsi="Calibri" w:cs="Calibri"/>
          <w:lang w:eastAsia="en-CA"/>
        </w:rPr>
        <w:t xml:space="preserve"> be addressed</w:t>
      </w:r>
    </w:p>
    <w:p w14:paraId="242310F8" w14:textId="77777777" w:rsidR="00FA235A" w:rsidRPr="0068464F" w:rsidRDefault="00FA235A" w:rsidP="00FA235A">
      <w:pPr>
        <w:numPr>
          <w:ilvl w:val="0"/>
          <w:numId w:val="34"/>
        </w:numPr>
        <w:outlineLvl w:val="0"/>
        <w:rPr>
          <w:rFonts w:ascii="Calibri" w:eastAsia="Times New Roman" w:hAnsi="Calibri" w:cs="Calibri"/>
          <w:lang w:eastAsia="en-CA"/>
        </w:rPr>
      </w:pPr>
      <w:r w:rsidRPr="0068464F">
        <w:rPr>
          <w:rFonts w:ascii="Calibri" w:eastAsia="Times New Roman" w:hAnsi="Calibri" w:cs="Calibri"/>
          <w:lang w:eastAsia="en-CA"/>
        </w:rPr>
        <w:t>Other co</w:t>
      </w:r>
      <w:r>
        <w:rPr>
          <w:rFonts w:ascii="Calibri" w:eastAsia="Times New Roman" w:hAnsi="Calibri" w:cs="Calibri"/>
          <w:lang w:eastAsia="en-CA"/>
        </w:rPr>
        <w:t>n</w:t>
      </w:r>
      <w:r w:rsidRPr="0068464F">
        <w:rPr>
          <w:rFonts w:ascii="Calibri" w:eastAsia="Times New Roman" w:hAnsi="Calibri" w:cs="Calibri"/>
          <w:lang w:eastAsia="en-CA"/>
        </w:rPr>
        <w:t xml:space="preserve">siderations including the matching of supply and demand, greater emphasis on employability skills, dwindling population, career planning and </w:t>
      </w:r>
      <w:r>
        <w:rPr>
          <w:rFonts w:ascii="Calibri" w:eastAsia="Times New Roman" w:hAnsi="Calibri" w:cs="Calibri"/>
          <w:lang w:eastAsia="en-CA"/>
        </w:rPr>
        <w:t>f</w:t>
      </w:r>
      <w:r w:rsidRPr="0068464F">
        <w:rPr>
          <w:rFonts w:ascii="Calibri" w:eastAsia="Times New Roman" w:hAnsi="Calibri" w:cs="Calibri"/>
          <w:lang w:eastAsia="en-CA"/>
        </w:rPr>
        <w:t>unding</w:t>
      </w:r>
    </w:p>
    <w:p w14:paraId="704EC638" w14:textId="77777777" w:rsidR="00FA235A" w:rsidRPr="0068464F" w:rsidRDefault="00FA235A" w:rsidP="00FA235A">
      <w:pPr>
        <w:numPr>
          <w:ilvl w:val="0"/>
          <w:numId w:val="34"/>
        </w:numPr>
        <w:outlineLvl w:val="0"/>
        <w:rPr>
          <w:rFonts w:ascii="Calibri" w:eastAsia="Times New Roman" w:hAnsi="Calibri" w:cs="Calibri"/>
          <w:lang w:eastAsia="en-CA"/>
        </w:rPr>
      </w:pPr>
      <w:r>
        <w:rPr>
          <w:rFonts w:ascii="Calibri" w:eastAsia="Times New Roman" w:hAnsi="Calibri" w:cs="Calibri"/>
          <w:lang w:eastAsia="en-CA"/>
        </w:rPr>
        <w:t>Offer on-line courses.</w:t>
      </w:r>
    </w:p>
    <w:p w14:paraId="1917412A" w14:textId="77777777" w:rsidR="00FA235A" w:rsidRPr="0068464F" w:rsidRDefault="00FA235A" w:rsidP="00FA235A">
      <w:pPr>
        <w:outlineLvl w:val="0"/>
        <w:rPr>
          <w:rFonts w:ascii="Calibri" w:eastAsia="Times New Roman" w:hAnsi="Calibri" w:cs="Calibri"/>
          <w:lang w:eastAsia="en-CA"/>
        </w:rPr>
      </w:pPr>
    </w:p>
    <w:p w14:paraId="2C2BB49C" w14:textId="77777777" w:rsidR="00FA235A" w:rsidRPr="00796532" w:rsidRDefault="00FA235A" w:rsidP="00FA235A">
      <w:pPr>
        <w:outlineLvl w:val="0"/>
        <w:rPr>
          <w:rFonts w:ascii="Calibri" w:eastAsia="Times New Roman" w:hAnsi="Calibri" w:cs="Calibri"/>
          <w:b/>
          <w:lang w:eastAsia="en-CA"/>
        </w:rPr>
      </w:pPr>
      <w:r>
        <w:rPr>
          <w:rFonts w:ascii="Calibri" w:eastAsia="Times New Roman" w:hAnsi="Calibri" w:cs="Calibri"/>
          <w:b/>
          <w:lang w:eastAsia="en-CA"/>
        </w:rPr>
        <w:t>Underlying issues:</w:t>
      </w:r>
    </w:p>
    <w:p w14:paraId="23BCA209" w14:textId="77777777" w:rsidR="00FA235A" w:rsidRPr="002C6F2A" w:rsidRDefault="00FA235A" w:rsidP="00FA235A">
      <w:pPr>
        <w:outlineLvl w:val="0"/>
        <w:rPr>
          <w:rFonts w:ascii="Calibri" w:eastAsia="Times New Roman" w:hAnsi="Calibri" w:cs="Calibri"/>
          <w:lang w:eastAsia="en-CA"/>
        </w:rPr>
      </w:pPr>
      <w:r>
        <w:rPr>
          <w:rFonts w:ascii="Calibri" w:eastAsia="Times New Roman" w:hAnsi="Calibri" w:cs="Calibri"/>
          <w:lang w:eastAsia="en-CA"/>
        </w:rPr>
        <w:t xml:space="preserve">Based on the report and ensuing discussions, Souris appears to be </w:t>
      </w:r>
      <w:r w:rsidRPr="002C6F2A">
        <w:rPr>
          <w:rFonts w:ascii="Calibri" w:eastAsia="Times New Roman" w:hAnsi="Calibri" w:cs="Calibri"/>
          <w:lang w:eastAsia="en-CA"/>
        </w:rPr>
        <w:t xml:space="preserve">a </w:t>
      </w:r>
      <w:proofErr w:type="gramStart"/>
      <w:r w:rsidRPr="002C6F2A">
        <w:rPr>
          <w:rFonts w:ascii="Calibri" w:eastAsia="Times New Roman" w:hAnsi="Calibri" w:cs="Calibri"/>
          <w:lang w:eastAsia="en-CA"/>
        </w:rPr>
        <w:t>community</w:t>
      </w:r>
      <w:r>
        <w:rPr>
          <w:rFonts w:ascii="Calibri" w:eastAsia="Times New Roman" w:hAnsi="Calibri" w:cs="Calibri"/>
          <w:lang w:eastAsia="en-CA"/>
        </w:rPr>
        <w:t xml:space="preserve"> </w:t>
      </w:r>
      <w:r w:rsidRPr="002C6F2A">
        <w:rPr>
          <w:rFonts w:ascii="Calibri" w:eastAsia="Times New Roman" w:hAnsi="Calibri" w:cs="Calibri"/>
          <w:lang w:eastAsia="en-CA"/>
        </w:rPr>
        <w:t>:</w:t>
      </w:r>
      <w:proofErr w:type="gramEnd"/>
    </w:p>
    <w:p w14:paraId="16A0F330" w14:textId="77777777" w:rsidR="00FA235A" w:rsidRDefault="00FA235A" w:rsidP="00FA235A">
      <w:pPr>
        <w:pStyle w:val="ListParagraph"/>
        <w:numPr>
          <w:ilvl w:val="0"/>
          <w:numId w:val="35"/>
        </w:numPr>
        <w:suppressAutoHyphens w:val="0"/>
        <w:autoSpaceDN/>
        <w:contextualSpacing/>
        <w:textAlignment w:val="auto"/>
      </w:pPr>
      <w:r>
        <w:t>That lends itself to a multi-year project to develop and test an education system to best serve inhabitants of small, rural communities in transition.</w:t>
      </w:r>
    </w:p>
    <w:p w14:paraId="379E2997" w14:textId="77777777" w:rsidR="00FA235A" w:rsidRDefault="00FA235A" w:rsidP="00FA235A">
      <w:pPr>
        <w:pStyle w:val="ListParagraph"/>
        <w:numPr>
          <w:ilvl w:val="0"/>
          <w:numId w:val="35"/>
        </w:numPr>
        <w:suppressAutoHyphens w:val="0"/>
        <w:autoSpaceDN/>
        <w:contextualSpacing/>
        <w:textAlignment w:val="auto"/>
      </w:pPr>
      <w:r>
        <w:t>Seeking more training for its citizens.</w:t>
      </w:r>
    </w:p>
    <w:p w14:paraId="49AE65B0" w14:textId="77777777" w:rsidR="00FA235A" w:rsidRDefault="00FA235A" w:rsidP="00FA235A">
      <w:pPr>
        <w:pStyle w:val="ListParagraph"/>
        <w:numPr>
          <w:ilvl w:val="0"/>
          <w:numId w:val="35"/>
        </w:numPr>
        <w:suppressAutoHyphens w:val="0"/>
        <w:autoSpaceDN/>
        <w:contextualSpacing/>
        <w:textAlignment w:val="auto"/>
      </w:pPr>
      <w:r>
        <w:t>Where citizens have little voice in decision-making about local educational matters</w:t>
      </w:r>
    </w:p>
    <w:p w14:paraId="427FF6FD" w14:textId="77777777" w:rsidR="00FA235A" w:rsidRDefault="00FA235A" w:rsidP="00FA235A">
      <w:pPr>
        <w:pStyle w:val="ListParagraph"/>
        <w:numPr>
          <w:ilvl w:val="0"/>
          <w:numId w:val="35"/>
        </w:numPr>
        <w:suppressAutoHyphens w:val="0"/>
        <w:autoSpaceDN/>
        <w:contextualSpacing/>
        <w:textAlignment w:val="auto"/>
      </w:pPr>
      <w:r>
        <w:t xml:space="preserve">Without an integrated education plan for he area </w:t>
      </w:r>
    </w:p>
    <w:p w14:paraId="423330E3" w14:textId="77777777" w:rsidR="00FA235A" w:rsidRDefault="00FA235A" w:rsidP="00FA235A">
      <w:pPr>
        <w:pStyle w:val="ListParagraph"/>
        <w:numPr>
          <w:ilvl w:val="0"/>
          <w:numId w:val="35"/>
        </w:numPr>
        <w:suppressAutoHyphens w:val="0"/>
        <w:autoSpaceDN/>
        <w:contextualSpacing/>
        <w:textAlignment w:val="auto"/>
      </w:pPr>
      <w:r>
        <w:t>Where educators appear to operate in silos</w:t>
      </w:r>
    </w:p>
    <w:p w14:paraId="40E73A4C" w14:textId="77777777" w:rsidR="00FA235A" w:rsidRDefault="00FA235A" w:rsidP="00FA235A">
      <w:pPr>
        <w:pStyle w:val="ListParagraph"/>
        <w:numPr>
          <w:ilvl w:val="0"/>
          <w:numId w:val="35"/>
        </w:numPr>
        <w:suppressAutoHyphens w:val="0"/>
        <w:autoSpaceDN/>
        <w:contextualSpacing/>
        <w:textAlignment w:val="auto"/>
      </w:pPr>
      <w:r>
        <w:t>Facing gaps in the delivery system – information, postsecondary offerings, interest courses, credit courses</w:t>
      </w:r>
    </w:p>
    <w:p w14:paraId="01B45A8B" w14:textId="77777777" w:rsidR="00FA235A" w:rsidRDefault="00FA235A" w:rsidP="00FA235A">
      <w:pPr>
        <w:pStyle w:val="ListParagraph"/>
        <w:numPr>
          <w:ilvl w:val="0"/>
          <w:numId w:val="35"/>
        </w:numPr>
        <w:suppressAutoHyphens w:val="0"/>
        <w:autoSpaceDN/>
        <w:contextualSpacing/>
        <w:textAlignment w:val="auto"/>
      </w:pPr>
      <w:r>
        <w:t>Offering limited hands-on and practical training experience.</w:t>
      </w:r>
    </w:p>
    <w:p w14:paraId="7F022D4E" w14:textId="77777777" w:rsidR="00FA235A" w:rsidRDefault="00FA235A" w:rsidP="00FA235A">
      <w:pPr>
        <w:outlineLvl w:val="0"/>
        <w:rPr>
          <w:rFonts w:ascii="Calibri" w:eastAsia="Times New Roman" w:hAnsi="Calibri" w:cs="Calibri"/>
          <w:b/>
          <w:lang w:eastAsia="en-CA"/>
        </w:rPr>
      </w:pPr>
    </w:p>
    <w:p w14:paraId="66B36266" w14:textId="601C0512" w:rsidR="00651724" w:rsidRPr="00F13F02" w:rsidRDefault="00651724" w:rsidP="00F13F02">
      <w:pPr>
        <w:ind w:left="360"/>
        <w:rPr>
          <w:rFonts w:asciiTheme="minorHAnsi" w:hAnsiTheme="minorHAnsi"/>
          <w:b/>
          <w:color w:val="000000" w:themeColor="text1"/>
        </w:rPr>
      </w:pPr>
    </w:p>
    <w:p w14:paraId="0AD2CBBC" w14:textId="0C4EA06D" w:rsidR="00651724" w:rsidRDefault="00BA6C0D" w:rsidP="00BA6C0D">
      <w:pPr>
        <w:jc w:val="right"/>
        <w:outlineLvl w:val="3"/>
        <w:rPr>
          <w:rFonts w:asciiTheme="minorHAnsi" w:eastAsia="Times New Roman" w:hAnsiTheme="minorHAnsi" w:cs="Arial"/>
          <w:b/>
          <w:color w:val="666666"/>
          <w:sz w:val="18"/>
          <w:szCs w:val="18"/>
          <w:lang w:eastAsia="en-CA"/>
        </w:rPr>
      </w:pPr>
      <w:r>
        <w:rPr>
          <w:rFonts w:asciiTheme="minorHAnsi" w:eastAsia="Times New Roman" w:hAnsiTheme="minorHAnsi" w:cs="Arial"/>
          <w:b/>
          <w:color w:val="666666"/>
          <w:sz w:val="18"/>
          <w:szCs w:val="18"/>
          <w:lang w:eastAsia="en-CA"/>
        </w:rPr>
        <w:t>Don Glendenning, Editor</w:t>
      </w:r>
    </w:p>
    <w:p w14:paraId="3F6D26E7" w14:textId="597A3ED3" w:rsidR="00C50171" w:rsidRDefault="00C50171" w:rsidP="00BA6C0D">
      <w:pPr>
        <w:jc w:val="right"/>
        <w:outlineLvl w:val="3"/>
        <w:rPr>
          <w:rFonts w:asciiTheme="minorHAnsi" w:eastAsia="Times New Roman" w:hAnsiTheme="minorHAnsi" w:cs="Arial"/>
          <w:b/>
          <w:color w:val="666666"/>
          <w:sz w:val="18"/>
          <w:szCs w:val="18"/>
          <w:lang w:eastAsia="en-CA"/>
        </w:rPr>
      </w:pPr>
    </w:p>
    <w:p w14:paraId="41C91126" w14:textId="59A3B93E" w:rsidR="00C50171" w:rsidRDefault="00C50171" w:rsidP="00BA6C0D">
      <w:pPr>
        <w:jc w:val="right"/>
        <w:outlineLvl w:val="3"/>
        <w:rPr>
          <w:rFonts w:asciiTheme="minorHAnsi" w:eastAsia="Times New Roman" w:hAnsiTheme="minorHAnsi" w:cs="Arial"/>
          <w:b/>
          <w:color w:val="666666"/>
          <w:sz w:val="18"/>
          <w:szCs w:val="18"/>
          <w:lang w:eastAsia="en-CA"/>
        </w:rPr>
      </w:pPr>
    </w:p>
    <w:p w14:paraId="79066293" w14:textId="0500A68E" w:rsidR="00C50171" w:rsidRDefault="00C50171" w:rsidP="00BA6C0D">
      <w:pPr>
        <w:jc w:val="right"/>
        <w:outlineLvl w:val="3"/>
        <w:rPr>
          <w:rFonts w:asciiTheme="minorHAnsi" w:eastAsia="Times New Roman" w:hAnsiTheme="minorHAnsi" w:cs="Arial"/>
          <w:b/>
          <w:color w:val="666666"/>
          <w:sz w:val="18"/>
          <w:szCs w:val="18"/>
          <w:lang w:eastAsia="en-CA"/>
        </w:rPr>
      </w:pPr>
    </w:p>
    <w:p w14:paraId="05024086" w14:textId="29778D7C" w:rsidR="00C50171" w:rsidRDefault="00C50171" w:rsidP="00BA6C0D">
      <w:pPr>
        <w:jc w:val="right"/>
        <w:outlineLvl w:val="3"/>
        <w:rPr>
          <w:rFonts w:asciiTheme="minorHAnsi" w:eastAsia="Times New Roman" w:hAnsiTheme="minorHAnsi" w:cs="Arial"/>
          <w:b/>
          <w:color w:val="666666"/>
          <w:sz w:val="18"/>
          <w:szCs w:val="18"/>
          <w:lang w:eastAsia="en-CA"/>
        </w:rPr>
      </w:pPr>
    </w:p>
    <w:p w14:paraId="6A7B9933" w14:textId="22B11A7D" w:rsidR="00C50171" w:rsidRDefault="00C50171" w:rsidP="00BA6C0D">
      <w:pPr>
        <w:jc w:val="right"/>
        <w:outlineLvl w:val="3"/>
        <w:rPr>
          <w:rFonts w:asciiTheme="minorHAnsi" w:eastAsia="Times New Roman" w:hAnsiTheme="minorHAnsi" w:cs="Arial"/>
          <w:b/>
          <w:color w:val="666666"/>
          <w:sz w:val="18"/>
          <w:szCs w:val="18"/>
          <w:lang w:eastAsia="en-CA"/>
        </w:rPr>
      </w:pPr>
    </w:p>
    <w:p w14:paraId="7F51E288" w14:textId="036C734C" w:rsidR="00C50171" w:rsidRDefault="00C50171" w:rsidP="00BA6C0D">
      <w:pPr>
        <w:jc w:val="right"/>
        <w:outlineLvl w:val="3"/>
        <w:rPr>
          <w:rFonts w:asciiTheme="minorHAnsi" w:eastAsia="Times New Roman" w:hAnsiTheme="minorHAnsi" w:cs="Arial"/>
          <w:b/>
          <w:color w:val="666666"/>
          <w:sz w:val="18"/>
          <w:szCs w:val="18"/>
          <w:lang w:eastAsia="en-CA"/>
        </w:rPr>
      </w:pPr>
    </w:p>
    <w:p w14:paraId="728FCFB2" w14:textId="121FDC7F" w:rsidR="00C50171" w:rsidRDefault="00C50171" w:rsidP="00BA6C0D">
      <w:pPr>
        <w:jc w:val="right"/>
        <w:outlineLvl w:val="3"/>
        <w:rPr>
          <w:rFonts w:asciiTheme="minorHAnsi" w:eastAsia="Times New Roman" w:hAnsiTheme="minorHAnsi" w:cs="Arial"/>
          <w:b/>
          <w:color w:val="666666"/>
          <w:sz w:val="18"/>
          <w:szCs w:val="18"/>
          <w:lang w:eastAsia="en-CA"/>
        </w:rPr>
      </w:pPr>
    </w:p>
    <w:p w14:paraId="6B5ABF4A" w14:textId="77777777" w:rsidR="00C50171" w:rsidRDefault="00C50171" w:rsidP="00BA6C0D">
      <w:pPr>
        <w:jc w:val="right"/>
        <w:outlineLvl w:val="3"/>
        <w:rPr>
          <w:rFonts w:asciiTheme="minorHAnsi" w:eastAsia="Times New Roman" w:hAnsiTheme="minorHAnsi" w:cs="Arial"/>
          <w:b/>
          <w:color w:val="666666"/>
          <w:sz w:val="18"/>
          <w:szCs w:val="18"/>
          <w:lang w:eastAsia="en-CA"/>
        </w:rPr>
      </w:pPr>
    </w:p>
    <w:p w14:paraId="2C2592E7" w14:textId="388171CC" w:rsidR="00C50171" w:rsidRDefault="00C50171" w:rsidP="00BA6C0D">
      <w:pPr>
        <w:jc w:val="right"/>
        <w:outlineLvl w:val="3"/>
        <w:rPr>
          <w:rFonts w:asciiTheme="minorHAnsi" w:eastAsia="Times New Roman" w:hAnsiTheme="minorHAnsi" w:cs="Arial"/>
          <w:b/>
          <w:color w:val="666666"/>
          <w:sz w:val="18"/>
          <w:szCs w:val="18"/>
          <w:lang w:eastAsia="en-CA"/>
        </w:rPr>
      </w:pPr>
    </w:p>
    <w:p w14:paraId="58F77CB2" w14:textId="77777777" w:rsidR="00C50171" w:rsidRPr="00653907" w:rsidRDefault="00C50171" w:rsidP="00BA6C0D">
      <w:pPr>
        <w:jc w:val="right"/>
        <w:outlineLvl w:val="3"/>
        <w:rPr>
          <w:rFonts w:asciiTheme="minorHAnsi" w:eastAsia="Times New Roman" w:hAnsiTheme="minorHAnsi" w:cs="Arial"/>
          <w:b/>
          <w:color w:val="666666"/>
          <w:sz w:val="18"/>
          <w:szCs w:val="18"/>
          <w:lang w:eastAsia="en-CA"/>
        </w:rPr>
      </w:pPr>
    </w:p>
    <w:p w14:paraId="53DE9541" w14:textId="77777777" w:rsidR="00651724" w:rsidRPr="00653907" w:rsidRDefault="00651724" w:rsidP="00651724">
      <w:pPr>
        <w:pStyle w:val="Standard"/>
        <w:jc w:val="center"/>
        <w:rPr>
          <w:rFonts w:ascii="Calibri" w:hAnsi="Calibri" w:cs="Calibri"/>
          <w:b/>
          <w:bCs/>
          <w:i/>
          <w:sz w:val="18"/>
          <w:szCs w:val="18"/>
          <w:lang w:eastAsia="en-CA"/>
        </w:rPr>
      </w:pPr>
      <w:r w:rsidRPr="00653907">
        <w:rPr>
          <w:rFonts w:ascii="Calibri" w:hAnsi="Calibri" w:cs="Calibri"/>
          <w:b/>
          <w:bCs/>
          <w:i/>
          <w:sz w:val="18"/>
          <w:szCs w:val="18"/>
          <w:lang w:eastAsia="en-CA"/>
        </w:rPr>
        <w:t>The above article represents the views of the writer and not Education 20/20 Inc.</w:t>
      </w:r>
    </w:p>
    <w:p w14:paraId="1D10D407" w14:textId="77777777" w:rsidR="00651724" w:rsidRPr="00653907" w:rsidRDefault="00651724" w:rsidP="00651724">
      <w:pPr>
        <w:pStyle w:val="Standard"/>
        <w:ind w:left="720"/>
        <w:jc w:val="center"/>
        <w:rPr>
          <w:rFonts w:asciiTheme="minorHAnsi" w:hAnsiTheme="minorHAnsi" w:cs="Calibri"/>
          <w:b/>
          <w:bCs/>
          <w:i/>
          <w:sz w:val="18"/>
          <w:szCs w:val="18"/>
          <w:lang w:eastAsia="en-CA"/>
        </w:rPr>
      </w:pPr>
    </w:p>
    <w:p w14:paraId="29A2DC39" w14:textId="77777777"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14:paraId="67E73BB7" w14:textId="77777777" w:rsidR="00651724" w:rsidRPr="000E1AED" w:rsidRDefault="00651724" w:rsidP="00F13F02">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9"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0"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2C90D0" w14:textId="77777777" w:rsidR="00D60681" w:rsidRDefault="00D60681">
      <w:r>
        <w:separator/>
      </w:r>
    </w:p>
  </w:endnote>
  <w:endnote w:type="continuationSeparator" w:id="0">
    <w:p w14:paraId="5EC84CAD" w14:textId="77777777" w:rsidR="00D60681" w:rsidRDefault="00D60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D5B461" w14:textId="77777777" w:rsidR="00D60681" w:rsidRDefault="00D60681">
      <w:r>
        <w:rPr>
          <w:color w:val="000000"/>
        </w:rPr>
        <w:separator/>
      </w:r>
    </w:p>
  </w:footnote>
  <w:footnote w:type="continuationSeparator" w:id="0">
    <w:p w14:paraId="387CFAC6" w14:textId="77777777" w:rsidR="00D60681" w:rsidRDefault="00D60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0CA42A88"/>
    <w:multiLevelType w:val="hybridMultilevel"/>
    <w:tmpl w:val="D12E4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15:restartNumberingAfterBreak="0">
    <w:nsid w:val="20C90148"/>
    <w:multiLevelType w:val="hybridMultilevel"/>
    <w:tmpl w:val="C9CE7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31AE2E5D"/>
    <w:multiLevelType w:val="hybridMultilevel"/>
    <w:tmpl w:val="A074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0"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2037EF5"/>
    <w:multiLevelType w:val="hybridMultilevel"/>
    <w:tmpl w:val="7CC03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6"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1"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0"/>
  </w:num>
  <w:num w:numId="2">
    <w:abstractNumId w:val="7"/>
  </w:num>
  <w:num w:numId="3">
    <w:abstractNumId w:val="31"/>
  </w:num>
  <w:num w:numId="4">
    <w:abstractNumId w:val="11"/>
  </w:num>
  <w:num w:numId="5">
    <w:abstractNumId w:val="14"/>
  </w:num>
  <w:num w:numId="6">
    <w:abstractNumId w:val="18"/>
  </w:num>
  <w:num w:numId="7">
    <w:abstractNumId w:val="16"/>
  </w:num>
  <w:num w:numId="8">
    <w:abstractNumId w:val="5"/>
  </w:num>
  <w:num w:numId="9">
    <w:abstractNumId w:val="7"/>
    <w:lvlOverride w:ilvl="0">
      <w:startOverride w:val="1"/>
    </w:lvlOverride>
  </w:num>
  <w:num w:numId="10">
    <w:abstractNumId w:val="14"/>
  </w:num>
  <w:num w:numId="11">
    <w:abstractNumId w:val="11"/>
  </w:num>
  <w:num w:numId="12">
    <w:abstractNumId w:val="9"/>
  </w:num>
  <w:num w:numId="13">
    <w:abstractNumId w:val="20"/>
  </w:num>
  <w:num w:numId="14">
    <w:abstractNumId w:val="10"/>
  </w:num>
  <w:num w:numId="15">
    <w:abstractNumId w:val="24"/>
  </w:num>
  <w:num w:numId="16">
    <w:abstractNumId w:val="0"/>
  </w:num>
  <w:num w:numId="17">
    <w:abstractNumId w:val="4"/>
  </w:num>
  <w:num w:numId="18">
    <w:abstractNumId w:val="2"/>
  </w:num>
  <w:num w:numId="19">
    <w:abstractNumId w:val="17"/>
  </w:num>
  <w:num w:numId="20">
    <w:abstractNumId w:val="19"/>
  </w:num>
  <w:num w:numId="21">
    <w:abstractNumId w:val="27"/>
  </w:num>
  <w:num w:numId="22">
    <w:abstractNumId w:val="6"/>
  </w:num>
  <w:num w:numId="23">
    <w:abstractNumId w:val="22"/>
  </w:num>
  <w:num w:numId="24">
    <w:abstractNumId w:val="29"/>
  </w:num>
  <w:num w:numId="25">
    <w:abstractNumId w:val="15"/>
  </w:num>
  <w:num w:numId="26">
    <w:abstractNumId w:val="13"/>
  </w:num>
  <w:num w:numId="27">
    <w:abstractNumId w:val="28"/>
  </w:num>
  <w:num w:numId="28">
    <w:abstractNumId w:val="25"/>
  </w:num>
  <w:num w:numId="29">
    <w:abstractNumId w:val="26"/>
  </w:num>
  <w:num w:numId="30">
    <w:abstractNumId w:val="23"/>
  </w:num>
  <w:num w:numId="31">
    <w:abstractNumId w:val="1"/>
  </w:num>
  <w:num w:numId="32">
    <w:abstractNumId w:val="21"/>
  </w:num>
  <w:num w:numId="33">
    <w:abstractNumId w:val="12"/>
  </w:num>
  <w:num w:numId="34">
    <w:abstractNumId w:val="3"/>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551AA"/>
    <w:rsid w:val="000B4944"/>
    <w:rsid w:val="000D036B"/>
    <w:rsid w:val="000D37EC"/>
    <w:rsid w:val="00125358"/>
    <w:rsid w:val="00133563"/>
    <w:rsid w:val="001A7F8F"/>
    <w:rsid w:val="001E1485"/>
    <w:rsid w:val="00223092"/>
    <w:rsid w:val="002553A2"/>
    <w:rsid w:val="00283734"/>
    <w:rsid w:val="002C56E7"/>
    <w:rsid w:val="002F4783"/>
    <w:rsid w:val="002F4A7D"/>
    <w:rsid w:val="00310147"/>
    <w:rsid w:val="00322472"/>
    <w:rsid w:val="003457D2"/>
    <w:rsid w:val="003650A6"/>
    <w:rsid w:val="00397DB9"/>
    <w:rsid w:val="003A7FF0"/>
    <w:rsid w:val="003B47F1"/>
    <w:rsid w:val="004002E2"/>
    <w:rsid w:val="00454602"/>
    <w:rsid w:val="00461971"/>
    <w:rsid w:val="004B1892"/>
    <w:rsid w:val="004B18B9"/>
    <w:rsid w:val="00505227"/>
    <w:rsid w:val="00651724"/>
    <w:rsid w:val="0066560C"/>
    <w:rsid w:val="006B53F4"/>
    <w:rsid w:val="006F648E"/>
    <w:rsid w:val="006F6714"/>
    <w:rsid w:val="006F70F2"/>
    <w:rsid w:val="006F7C44"/>
    <w:rsid w:val="006F7E3D"/>
    <w:rsid w:val="00730753"/>
    <w:rsid w:val="00777389"/>
    <w:rsid w:val="00787A18"/>
    <w:rsid w:val="00803AD7"/>
    <w:rsid w:val="0082427B"/>
    <w:rsid w:val="00854E9C"/>
    <w:rsid w:val="008A3290"/>
    <w:rsid w:val="008C4F5A"/>
    <w:rsid w:val="008D5B78"/>
    <w:rsid w:val="008D6DEB"/>
    <w:rsid w:val="00904D30"/>
    <w:rsid w:val="00962FEE"/>
    <w:rsid w:val="00A730F4"/>
    <w:rsid w:val="00A81484"/>
    <w:rsid w:val="00AB0ABD"/>
    <w:rsid w:val="00B670DC"/>
    <w:rsid w:val="00B87E4C"/>
    <w:rsid w:val="00BA6C0D"/>
    <w:rsid w:val="00BB24E8"/>
    <w:rsid w:val="00BC1D0F"/>
    <w:rsid w:val="00BE40E4"/>
    <w:rsid w:val="00C1471C"/>
    <w:rsid w:val="00C50171"/>
    <w:rsid w:val="00C67595"/>
    <w:rsid w:val="00CE0679"/>
    <w:rsid w:val="00CF2221"/>
    <w:rsid w:val="00D05DEF"/>
    <w:rsid w:val="00D41D3C"/>
    <w:rsid w:val="00D60681"/>
    <w:rsid w:val="00DD09A9"/>
    <w:rsid w:val="00DF768B"/>
    <w:rsid w:val="00E22E59"/>
    <w:rsid w:val="00EB2F5B"/>
    <w:rsid w:val="00EC5668"/>
    <w:rsid w:val="00ED4EA9"/>
    <w:rsid w:val="00EF2333"/>
    <w:rsid w:val="00F13F02"/>
    <w:rsid w:val="00F26F89"/>
    <w:rsid w:val="00F60AB1"/>
    <w:rsid w:val="00FA235A"/>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F4B21"/>
  <w15:docId w15:val="{AD439903-D29F-4199-8730-7AB1D3EA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ucation2020.ca"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education2020.ca" TargetMode="External"/><Relationship Id="rId4" Type="http://schemas.openxmlformats.org/officeDocument/2006/relationships/webSettings" Target="web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5</cp:revision>
  <cp:lastPrinted>2019-10-28T16:18:00Z</cp:lastPrinted>
  <dcterms:created xsi:type="dcterms:W3CDTF">2019-01-16T18:34:00Z</dcterms:created>
  <dcterms:modified xsi:type="dcterms:W3CDTF">2019-10-28T16:20:00Z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