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414" w:rsidRDefault="00770414" w:rsidP="00770414">
      <w:pPr>
        <w:ind w:firstLine="720"/>
        <w:rPr>
          <w:rFonts w:asciiTheme="minorHAnsi" w:hAnsiTheme="minorHAnsi"/>
          <w:b/>
          <w:sz w:val="22"/>
          <w:szCs w:val="22"/>
        </w:rPr>
      </w:pPr>
    </w:p>
    <w:p w:rsidR="00770414" w:rsidRDefault="00770414" w:rsidP="00770414">
      <w:pPr>
        <w:ind w:firstLine="720"/>
        <w:jc w:val="center"/>
        <w:rPr>
          <w:rFonts w:asciiTheme="minorHAnsi" w:hAnsiTheme="minorHAnsi"/>
          <w:b/>
          <w:sz w:val="22"/>
          <w:szCs w:val="22"/>
        </w:rPr>
      </w:pPr>
    </w:p>
    <w:p w:rsidR="00BE0FF1" w:rsidRDefault="00BE0FF1" w:rsidP="00BE0FF1">
      <w:pPr>
        <w:rPr>
          <w:sz w:val="28"/>
          <w:szCs w:val="28"/>
        </w:rPr>
      </w:pPr>
    </w:p>
    <w:p w:rsidR="00BE0FF1" w:rsidRPr="00217C1C" w:rsidRDefault="005F2DCD" w:rsidP="00BE0FF1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Support</w:t>
      </w:r>
    </w:p>
    <w:p w:rsidR="00BE0FF1" w:rsidRPr="00217C1C" w:rsidRDefault="00BE0FF1" w:rsidP="00BE0FF1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August </w:t>
      </w:r>
      <w:r w:rsidR="005F2DCD">
        <w:rPr>
          <w:rFonts w:ascii="Calibri" w:hAnsi="Calibri" w:cs="Calibri"/>
        </w:rPr>
        <w:t>12</w:t>
      </w:r>
      <w:r w:rsidRPr="00217C1C">
        <w:rPr>
          <w:rFonts w:ascii="Calibri" w:hAnsi="Calibri" w:cs="Calibri"/>
        </w:rPr>
        <w:t>, 2013</w:t>
      </w:r>
    </w:p>
    <w:p w:rsidR="00BE0FF1" w:rsidRDefault="00BE0FF1" w:rsidP="00BE0FF1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EDUCATION SERIES</w:t>
      </w:r>
    </w:p>
    <w:p w:rsidR="00BE0FF1" w:rsidRDefault="00BE0FF1" w:rsidP="00BE0FF1">
      <w:pPr>
        <w:jc w:val="center"/>
        <w:rPr>
          <w:rFonts w:ascii="Calibri" w:hAnsi="Calibri" w:cs="Calibri"/>
          <w:b/>
        </w:rPr>
      </w:pPr>
    </w:p>
    <w:p w:rsidR="00BE0FF1" w:rsidRPr="00217C1C" w:rsidRDefault="00BE0FF1" w:rsidP="00BE0FF1">
      <w:pPr>
        <w:jc w:val="center"/>
        <w:rPr>
          <w:rFonts w:cs="Calibri"/>
          <w:b/>
        </w:rPr>
      </w:pPr>
      <w:r>
        <w:rPr>
          <w:rFonts w:ascii="Calibri" w:hAnsi="Calibri" w:cs="Calibri"/>
          <w:b/>
        </w:rPr>
        <w:t>Elements of a Learning Support System</w:t>
      </w:r>
    </w:p>
    <w:p w:rsidR="00BE0FF1" w:rsidRPr="00217C1C" w:rsidRDefault="00BE0FF1" w:rsidP="00BE0FF1">
      <w:pPr>
        <w:pStyle w:val="ListParagraph"/>
        <w:ind w:left="0"/>
        <w:rPr>
          <w:rFonts w:cs="Calibri"/>
          <w:b/>
        </w:rPr>
      </w:pPr>
    </w:p>
    <w:p w:rsidR="00BE0FF1" w:rsidRPr="00217C1C" w:rsidRDefault="00BE0FF1" w:rsidP="00BE0FF1">
      <w:pPr>
        <w:pStyle w:val="ListParagraph"/>
        <w:ind w:left="0"/>
        <w:rPr>
          <w:rFonts w:cs="Calibri"/>
          <w:b/>
        </w:rPr>
      </w:pPr>
    </w:p>
    <w:p w:rsidR="00BE0FF1" w:rsidRPr="00217C1C" w:rsidRDefault="00BE0FF1" w:rsidP="006902D6">
      <w:pPr>
        <w:pStyle w:val="ListParagraph"/>
        <w:ind w:left="0"/>
        <w:jc w:val="center"/>
        <w:rPr>
          <w:rFonts w:cs="Calibri"/>
          <w:b/>
        </w:rPr>
      </w:pPr>
      <w:r w:rsidRPr="00217C1C">
        <w:rPr>
          <w:rFonts w:cs="Calibri"/>
          <w:b/>
        </w:rPr>
        <w:t>Birth_________________________________________</w:t>
      </w:r>
      <w:r>
        <w:rPr>
          <w:rFonts w:cs="Calibri"/>
          <w:b/>
        </w:rPr>
        <w:t>_________________________________</w:t>
      </w:r>
      <w:r w:rsidR="006902D6">
        <w:rPr>
          <w:rFonts w:cs="Calibri"/>
          <w:b/>
        </w:rPr>
        <w:t>___</w:t>
      </w:r>
      <w:r w:rsidRPr="00217C1C">
        <w:rPr>
          <w:rFonts w:cs="Calibri"/>
          <w:b/>
        </w:rPr>
        <w:t>_________Death</w:t>
      </w:r>
    </w:p>
    <w:p w:rsidR="00BE0FF1" w:rsidRPr="00217C1C" w:rsidRDefault="00BE0FF1" w:rsidP="006902D6">
      <w:pPr>
        <w:pStyle w:val="ListParagraph"/>
        <w:ind w:left="0"/>
        <w:jc w:val="center"/>
        <w:rPr>
          <w:rFonts w:cs="Calibri"/>
          <w:b/>
        </w:rPr>
      </w:pPr>
      <w:r w:rsidRPr="00217C1C">
        <w:rPr>
          <w:rFonts w:cs="Calibri"/>
          <w:b/>
        </w:rPr>
        <w:t>Road of Life</w:t>
      </w:r>
    </w:p>
    <w:p w:rsidR="00BE0FF1" w:rsidRPr="00217C1C" w:rsidRDefault="00BE0FF1" w:rsidP="00BE0FF1">
      <w:pPr>
        <w:pStyle w:val="ListParagraph"/>
        <w:ind w:left="0"/>
        <w:jc w:val="center"/>
        <w:rPr>
          <w:rFonts w:cs="Calibri"/>
          <w:b/>
        </w:rPr>
      </w:pPr>
    </w:p>
    <w:p w:rsidR="00BE0FF1" w:rsidRPr="00217C1C" w:rsidRDefault="00BE0FF1" w:rsidP="00BE0FF1">
      <w:pPr>
        <w:pStyle w:val="ListParagraph"/>
        <w:ind w:left="0"/>
        <w:rPr>
          <w:rFonts w:cs="Calibri"/>
        </w:rPr>
      </w:pPr>
      <w:r w:rsidRPr="00217C1C">
        <w:rPr>
          <w:rFonts w:cs="Calibri"/>
          <w:b/>
        </w:rPr>
        <w:t xml:space="preserve">Learner </w:t>
      </w:r>
      <w:r w:rsidRPr="00217C1C">
        <w:rPr>
          <w:rFonts w:cs="Calibri"/>
        </w:rPr>
        <w:t xml:space="preserve">– </w:t>
      </w:r>
      <w:r>
        <w:rPr>
          <w:rFonts w:cs="Calibri"/>
        </w:rPr>
        <w:t>every person is a learner on the road of life</w:t>
      </w:r>
    </w:p>
    <w:p w:rsidR="00BE0FF1" w:rsidRPr="00217C1C" w:rsidRDefault="00BE0FF1" w:rsidP="00BE0FF1">
      <w:pPr>
        <w:pStyle w:val="ListParagraph"/>
        <w:ind w:left="0"/>
        <w:rPr>
          <w:rFonts w:cs="Calibri"/>
        </w:rPr>
      </w:pPr>
    </w:p>
    <w:p w:rsidR="00BE0FF1" w:rsidRDefault="00BE0FF1" w:rsidP="00BE0FF1">
      <w:pPr>
        <w:pStyle w:val="Style"/>
        <w:rPr>
          <w:b/>
          <w:lang w:val="en-GB"/>
        </w:rPr>
      </w:pPr>
    </w:p>
    <w:p w:rsidR="00BE0FF1" w:rsidRPr="0058035D" w:rsidRDefault="00BE0FF1" w:rsidP="00BE0FF1">
      <w:pPr>
        <w:pStyle w:val="Style"/>
        <w:ind w:right="1118"/>
        <w:rPr>
          <w:rFonts w:ascii="Calibri" w:hAnsi="Calibri"/>
          <w:b/>
          <w:color w:val="000000"/>
          <w:lang w:val="en-GB"/>
        </w:rPr>
      </w:pPr>
      <w:r w:rsidRPr="0058035D">
        <w:rPr>
          <w:rFonts w:cs="Calibri"/>
          <w:b/>
        </w:rPr>
        <w:t>Life roles</w:t>
      </w:r>
      <w:r>
        <w:rPr>
          <w:rFonts w:cs="Calibri"/>
          <w:b/>
        </w:rPr>
        <w:t>*</w:t>
      </w:r>
      <w:r w:rsidRPr="0058035D">
        <w:rPr>
          <w:rFonts w:ascii="Calibri" w:hAnsi="Calibri"/>
          <w:b/>
          <w:color w:val="000000"/>
          <w:lang w:val="en-GB"/>
        </w:rPr>
        <w:t xml:space="preserve"> </w:t>
      </w:r>
    </w:p>
    <w:p w:rsidR="00BE0FF1" w:rsidRDefault="00BE0FF1" w:rsidP="00BE0FF1">
      <w:pPr>
        <w:pStyle w:val="Style"/>
        <w:numPr>
          <w:ilvl w:val="0"/>
          <w:numId w:val="7"/>
        </w:numPr>
        <w:ind w:right="1118"/>
        <w:rPr>
          <w:rFonts w:ascii="Calibri" w:hAnsi="Calibri"/>
          <w:color w:val="000000"/>
          <w:lang w:val="en-GB"/>
        </w:rPr>
      </w:pPr>
      <w:r w:rsidRPr="00217C1C">
        <w:rPr>
          <w:rFonts w:ascii="Calibri" w:hAnsi="Calibri"/>
          <w:color w:val="000000"/>
          <w:lang w:val="en-GB"/>
        </w:rPr>
        <w:t xml:space="preserve">Individual </w:t>
      </w:r>
    </w:p>
    <w:p w:rsidR="00BE0FF1" w:rsidRDefault="00BE0FF1" w:rsidP="00BE0FF1">
      <w:pPr>
        <w:pStyle w:val="Style"/>
        <w:numPr>
          <w:ilvl w:val="0"/>
          <w:numId w:val="7"/>
        </w:numPr>
        <w:ind w:right="1118"/>
        <w:rPr>
          <w:rFonts w:ascii="Calibri" w:hAnsi="Calibri"/>
          <w:color w:val="000000"/>
          <w:lang w:val="en-GB"/>
        </w:rPr>
      </w:pPr>
      <w:r w:rsidRPr="00D06C42">
        <w:rPr>
          <w:rFonts w:ascii="Calibri" w:hAnsi="Calibri"/>
          <w:color w:val="000000"/>
          <w:lang w:val="en-GB"/>
        </w:rPr>
        <w:t xml:space="preserve">Learner </w:t>
      </w:r>
    </w:p>
    <w:p w:rsidR="00BE0FF1" w:rsidRDefault="00BE0FF1" w:rsidP="00BE0FF1">
      <w:pPr>
        <w:pStyle w:val="Style"/>
        <w:numPr>
          <w:ilvl w:val="0"/>
          <w:numId w:val="7"/>
        </w:numPr>
        <w:ind w:right="1118"/>
        <w:rPr>
          <w:rFonts w:ascii="Calibri" w:hAnsi="Calibri"/>
          <w:color w:val="000000"/>
          <w:lang w:val="en-GB"/>
        </w:rPr>
      </w:pPr>
      <w:r>
        <w:rPr>
          <w:rFonts w:ascii="Calibri" w:hAnsi="Calibri"/>
          <w:color w:val="000000"/>
          <w:lang w:val="en-GB"/>
        </w:rPr>
        <w:t>Producer</w:t>
      </w:r>
      <w:bookmarkStart w:id="0" w:name="_GoBack"/>
      <w:bookmarkEnd w:id="0"/>
    </w:p>
    <w:p w:rsidR="00BE0FF1" w:rsidRDefault="00BE0FF1" w:rsidP="00BE0FF1">
      <w:pPr>
        <w:pStyle w:val="Style"/>
        <w:numPr>
          <w:ilvl w:val="0"/>
          <w:numId w:val="7"/>
        </w:numPr>
        <w:ind w:right="1118"/>
        <w:rPr>
          <w:rFonts w:ascii="Calibri" w:hAnsi="Calibri"/>
          <w:color w:val="000000"/>
          <w:lang w:val="en-GB"/>
        </w:rPr>
      </w:pPr>
      <w:r w:rsidRPr="00D06C42">
        <w:rPr>
          <w:rFonts w:ascii="Calibri" w:hAnsi="Calibri"/>
          <w:color w:val="000000"/>
          <w:lang w:val="en-GB"/>
        </w:rPr>
        <w:t>Citizen</w:t>
      </w:r>
    </w:p>
    <w:p w:rsidR="00BE0FF1" w:rsidRDefault="00BE0FF1" w:rsidP="00BE0FF1">
      <w:pPr>
        <w:pStyle w:val="Style"/>
        <w:numPr>
          <w:ilvl w:val="0"/>
          <w:numId w:val="7"/>
        </w:numPr>
        <w:ind w:right="1118"/>
        <w:rPr>
          <w:rFonts w:ascii="Calibri" w:hAnsi="Calibri"/>
          <w:color w:val="000000"/>
          <w:lang w:val="en-GB"/>
        </w:rPr>
      </w:pPr>
      <w:r w:rsidRPr="00D06C42">
        <w:rPr>
          <w:rFonts w:ascii="Calibri" w:hAnsi="Calibri"/>
          <w:color w:val="000000"/>
          <w:lang w:val="en-GB"/>
        </w:rPr>
        <w:t>Consume</w:t>
      </w:r>
      <w:r w:rsidRPr="00D06C42">
        <w:rPr>
          <w:rFonts w:ascii="Calibri" w:hAnsi="Calibri"/>
          <w:color w:val="010101"/>
          <w:lang w:val="en-GB"/>
        </w:rPr>
        <w:t>r</w:t>
      </w:r>
    </w:p>
    <w:p w:rsidR="00BE0FF1" w:rsidRPr="00D06C42" w:rsidRDefault="00BE0FF1" w:rsidP="00BE0FF1">
      <w:pPr>
        <w:pStyle w:val="Style"/>
        <w:numPr>
          <w:ilvl w:val="0"/>
          <w:numId w:val="7"/>
        </w:numPr>
        <w:ind w:right="1118"/>
        <w:rPr>
          <w:rFonts w:ascii="Calibri" w:hAnsi="Calibri"/>
          <w:color w:val="000000"/>
          <w:lang w:val="en-GB"/>
        </w:rPr>
      </w:pPr>
      <w:r w:rsidRPr="00D06C42">
        <w:rPr>
          <w:rFonts w:ascii="Calibri" w:hAnsi="Calibri"/>
          <w:color w:val="010101"/>
          <w:lang w:val="en-GB"/>
        </w:rPr>
        <w:t>Family member</w:t>
      </w:r>
    </w:p>
    <w:p w:rsidR="00BE0FF1" w:rsidRPr="00D06C42" w:rsidRDefault="00BE0FF1" w:rsidP="00BE0FF1">
      <w:pPr>
        <w:pStyle w:val="Style"/>
        <w:ind w:left="2160" w:right="1118"/>
        <w:rPr>
          <w:rFonts w:ascii="Calibri" w:hAnsi="Calibri"/>
          <w:b/>
          <w:color w:val="010101"/>
          <w:sz w:val="18"/>
          <w:szCs w:val="18"/>
          <w:lang w:val="en-GB"/>
        </w:rPr>
      </w:pPr>
      <w:r w:rsidRPr="00D06C42">
        <w:rPr>
          <w:rFonts w:ascii="Calibri" w:hAnsi="Calibri"/>
          <w:color w:val="000000"/>
          <w:sz w:val="18"/>
          <w:szCs w:val="18"/>
          <w:lang w:val="en-GB"/>
        </w:rPr>
        <w:t>*Oregon Educational Act, 1990</w:t>
      </w:r>
    </w:p>
    <w:p w:rsidR="00BE0FF1" w:rsidRPr="00D06C42" w:rsidRDefault="00BE0FF1" w:rsidP="00BE0FF1">
      <w:pPr>
        <w:pStyle w:val="Style"/>
        <w:ind w:right="1118"/>
        <w:rPr>
          <w:rFonts w:ascii="Calibri" w:hAnsi="Calibri"/>
          <w:b/>
          <w:color w:val="010101"/>
          <w:sz w:val="18"/>
          <w:szCs w:val="18"/>
          <w:lang w:val="en-GB"/>
        </w:rPr>
      </w:pPr>
    </w:p>
    <w:p w:rsidR="00BE0FF1" w:rsidRPr="00217C1C" w:rsidRDefault="00BE0FF1" w:rsidP="00BE0FF1">
      <w:pPr>
        <w:rPr>
          <w:rFonts w:ascii="Calibri" w:hAnsi="Calibri" w:cs="Calibri"/>
        </w:rPr>
      </w:pPr>
      <w:r w:rsidRPr="00217C1C">
        <w:rPr>
          <w:rFonts w:ascii="Calibri" w:hAnsi="Calibri" w:cs="Calibri"/>
          <w:b/>
        </w:rPr>
        <w:t>To learn is to change behaviour</w:t>
      </w:r>
      <w:r w:rsidRPr="00217C1C">
        <w:rPr>
          <w:rFonts w:ascii="Calibri" w:hAnsi="Calibri" w:cs="Calibri"/>
        </w:rPr>
        <w:t xml:space="preserve">,   </w:t>
      </w:r>
    </w:p>
    <w:p w:rsidR="00BE0FF1" w:rsidRPr="00217C1C" w:rsidRDefault="00BE0FF1" w:rsidP="00BE0FF1">
      <w:pPr>
        <w:numPr>
          <w:ilvl w:val="0"/>
          <w:numId w:val="5"/>
        </w:numPr>
        <w:rPr>
          <w:rFonts w:ascii="Calibri" w:hAnsi="Calibri" w:cs="Calibri"/>
        </w:rPr>
      </w:pPr>
      <w:r w:rsidRPr="00522D2C">
        <w:rPr>
          <w:rFonts w:ascii="Calibri" w:hAnsi="Calibri" w:cs="Calibri"/>
          <w:b/>
        </w:rPr>
        <w:t>Attitudes –affective</w:t>
      </w:r>
      <w:r>
        <w:rPr>
          <w:rFonts w:ascii="Calibri" w:hAnsi="Calibri" w:cs="Calibri"/>
        </w:rPr>
        <w:t xml:space="preserve"> - </w:t>
      </w:r>
      <w:r w:rsidRPr="00217C1C">
        <w:rPr>
          <w:rFonts w:ascii="Calibri" w:hAnsi="Calibri" w:cs="Calibri"/>
        </w:rPr>
        <w:t>act in a way that is different from before</w:t>
      </w:r>
    </w:p>
    <w:p w:rsidR="00BE0FF1" w:rsidRPr="00217C1C" w:rsidRDefault="00BE0FF1" w:rsidP="00BE0FF1">
      <w:pPr>
        <w:numPr>
          <w:ilvl w:val="0"/>
          <w:numId w:val="5"/>
        </w:numPr>
        <w:rPr>
          <w:rFonts w:ascii="Calibri" w:hAnsi="Calibri" w:cs="Calibri"/>
        </w:rPr>
      </w:pPr>
      <w:r w:rsidRPr="00522D2C">
        <w:rPr>
          <w:rFonts w:ascii="Calibri" w:hAnsi="Calibri" w:cs="Calibri"/>
          <w:b/>
        </w:rPr>
        <w:t>Skills – psychomotor</w:t>
      </w:r>
      <w:r>
        <w:rPr>
          <w:rFonts w:ascii="Calibri" w:hAnsi="Calibri" w:cs="Calibri"/>
        </w:rPr>
        <w:t xml:space="preserve"> - </w:t>
      </w:r>
      <w:r w:rsidRPr="00217C1C">
        <w:rPr>
          <w:rFonts w:ascii="Calibri" w:hAnsi="Calibri" w:cs="Calibri"/>
        </w:rPr>
        <w:t xml:space="preserve">able to perform existing skills better or to perform new skills </w:t>
      </w:r>
    </w:p>
    <w:p w:rsidR="00BE0FF1" w:rsidRPr="00217C1C" w:rsidRDefault="00BE0FF1" w:rsidP="00BE0FF1">
      <w:pPr>
        <w:numPr>
          <w:ilvl w:val="0"/>
          <w:numId w:val="5"/>
        </w:numPr>
        <w:rPr>
          <w:rFonts w:ascii="Calibri" w:hAnsi="Calibri" w:cs="Calibri"/>
        </w:rPr>
      </w:pPr>
      <w:r w:rsidRPr="00522D2C">
        <w:rPr>
          <w:rFonts w:ascii="Calibri" w:hAnsi="Calibri" w:cs="Calibri"/>
          <w:b/>
        </w:rPr>
        <w:t>Knowledge – cognitive</w:t>
      </w:r>
      <w:r>
        <w:rPr>
          <w:rFonts w:ascii="Calibri" w:hAnsi="Calibri" w:cs="Calibri"/>
        </w:rPr>
        <w:t xml:space="preserve"> - </w:t>
      </w:r>
      <w:r w:rsidRPr="00217C1C">
        <w:rPr>
          <w:rFonts w:ascii="Calibri" w:hAnsi="Calibri" w:cs="Calibri"/>
        </w:rPr>
        <w:t>has additional or new knowledge</w:t>
      </w:r>
    </w:p>
    <w:p w:rsidR="00770414" w:rsidRDefault="00770414" w:rsidP="00770414">
      <w:pPr>
        <w:ind w:firstLine="720"/>
        <w:jc w:val="center"/>
        <w:rPr>
          <w:rFonts w:asciiTheme="minorHAnsi" w:hAnsiTheme="minorHAnsi"/>
          <w:b/>
          <w:sz w:val="22"/>
          <w:szCs w:val="22"/>
        </w:rPr>
      </w:pPr>
    </w:p>
    <w:p w:rsidR="00770414" w:rsidRDefault="005F2DCD" w:rsidP="00770414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Conditions</w:t>
      </w:r>
    </w:p>
    <w:p w:rsidR="00770414" w:rsidRDefault="00770414" w:rsidP="00770414">
      <w:pPr>
        <w:pStyle w:val="ListParagraph"/>
        <w:numPr>
          <w:ilvl w:val="0"/>
          <w:numId w:val="1"/>
        </w:numPr>
        <w:ind w:left="14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Wellness</w:t>
      </w:r>
    </w:p>
    <w:p w:rsidR="00770414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Physical</w:t>
      </w:r>
    </w:p>
    <w:p w:rsidR="00770414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Mental – positive attitude</w:t>
      </w:r>
    </w:p>
    <w:p w:rsidR="00770414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Emotional</w:t>
      </w:r>
    </w:p>
    <w:p w:rsidR="00770414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Social Wellness</w:t>
      </w:r>
    </w:p>
    <w:p w:rsidR="00770414" w:rsidRPr="004269A1" w:rsidRDefault="00770414" w:rsidP="00770414">
      <w:pPr>
        <w:pStyle w:val="ListParagraph"/>
        <w:ind w:left="2160"/>
        <w:rPr>
          <w:rFonts w:asciiTheme="minorHAnsi" w:hAnsiTheme="minorHAnsi"/>
          <w:sz w:val="22"/>
          <w:szCs w:val="22"/>
        </w:rPr>
      </w:pPr>
      <w:r w:rsidRPr="004269A1">
        <w:rPr>
          <w:rFonts w:asciiTheme="minorHAnsi" w:hAnsiTheme="minorHAnsi"/>
          <w:sz w:val="22"/>
          <w:szCs w:val="22"/>
        </w:rPr>
        <w:t xml:space="preserve">  </w:t>
      </w:r>
    </w:p>
    <w:p w:rsidR="00770414" w:rsidRPr="00DB29CE" w:rsidRDefault="00770414" w:rsidP="00770414">
      <w:pPr>
        <w:pStyle w:val="ListParagraph"/>
        <w:numPr>
          <w:ilvl w:val="0"/>
          <w:numId w:val="1"/>
        </w:numPr>
        <w:ind w:left="14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Opportunity</w:t>
      </w:r>
    </w:p>
    <w:p w:rsidR="00770414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Transportation</w:t>
      </w:r>
    </w:p>
    <w:p w:rsidR="00770414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Accessible facilities</w:t>
      </w:r>
    </w:p>
    <w:p w:rsidR="00770414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Sufficient personal funds</w:t>
      </w:r>
    </w:p>
    <w:p w:rsidR="00770414" w:rsidRPr="004269A1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</w:t>
      </w:r>
      <w:r w:rsidRPr="004269A1">
        <w:rPr>
          <w:rFonts w:asciiTheme="minorHAnsi" w:hAnsiTheme="minorHAnsi"/>
          <w:sz w:val="22"/>
          <w:szCs w:val="22"/>
        </w:rPr>
        <w:t xml:space="preserve">dvocate </w:t>
      </w:r>
      <w:r>
        <w:rPr>
          <w:rFonts w:asciiTheme="minorHAnsi" w:hAnsiTheme="minorHAnsi"/>
          <w:sz w:val="22"/>
          <w:szCs w:val="22"/>
        </w:rPr>
        <w:t>except</w:t>
      </w:r>
    </w:p>
    <w:p w:rsidR="00770414" w:rsidRDefault="00770414" w:rsidP="00770414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770414" w:rsidRPr="005F2DCD" w:rsidRDefault="005F2DCD" w:rsidP="005F2DCD">
      <w:pPr>
        <w:rPr>
          <w:rFonts w:asciiTheme="minorHAnsi" w:hAnsiTheme="minorHAnsi"/>
          <w:b/>
          <w:sz w:val="22"/>
          <w:szCs w:val="22"/>
        </w:rPr>
      </w:pPr>
      <w:r w:rsidRPr="005F2DCD">
        <w:rPr>
          <w:rFonts w:asciiTheme="minorHAnsi" w:hAnsiTheme="minorHAnsi"/>
          <w:b/>
          <w:sz w:val="22"/>
          <w:szCs w:val="22"/>
        </w:rPr>
        <w:t>Support</w:t>
      </w:r>
    </w:p>
    <w:p w:rsidR="00770414" w:rsidRPr="004269A1" w:rsidRDefault="00770414" w:rsidP="00770414">
      <w:pPr>
        <w:pStyle w:val="ListParagraph"/>
        <w:numPr>
          <w:ilvl w:val="0"/>
          <w:numId w:val="1"/>
        </w:numPr>
        <w:ind w:left="14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Information </w:t>
      </w:r>
    </w:p>
    <w:p w:rsidR="00770414" w:rsidRPr="00304E53" w:rsidRDefault="00770414" w:rsidP="00770414">
      <w:pPr>
        <w:ind w:left="1080"/>
        <w:rPr>
          <w:rFonts w:asciiTheme="minorHAnsi" w:hAnsiTheme="minorHAnsi"/>
          <w:sz w:val="22"/>
          <w:szCs w:val="22"/>
        </w:rPr>
      </w:pPr>
      <w:r w:rsidRPr="00304E53">
        <w:rPr>
          <w:rFonts w:asciiTheme="minorHAnsi" w:hAnsiTheme="minorHAnsi"/>
          <w:sz w:val="22"/>
          <w:szCs w:val="22"/>
        </w:rPr>
        <w:lastRenderedPageBreak/>
        <w:t xml:space="preserve">Especially compared to health, the community is not well served with readily available information about learning needs and support – regular columns, public events, clinics, </w:t>
      </w:r>
      <w:proofErr w:type="gramStart"/>
      <w:r w:rsidRPr="00304E53">
        <w:rPr>
          <w:rFonts w:asciiTheme="minorHAnsi" w:hAnsiTheme="minorHAnsi"/>
          <w:sz w:val="22"/>
          <w:szCs w:val="22"/>
        </w:rPr>
        <w:t>panels</w:t>
      </w:r>
      <w:proofErr w:type="gramEnd"/>
      <w:r w:rsidRPr="00304E53">
        <w:rPr>
          <w:rFonts w:asciiTheme="minorHAnsi" w:hAnsiTheme="minorHAnsi"/>
          <w:sz w:val="22"/>
          <w:szCs w:val="22"/>
        </w:rPr>
        <w:t xml:space="preserve"> of specialists</w:t>
      </w:r>
    </w:p>
    <w:p w:rsidR="00770414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 w:rsidRPr="005E6DD6">
        <w:rPr>
          <w:rFonts w:asciiTheme="minorHAnsi" w:hAnsiTheme="minorHAnsi"/>
          <w:sz w:val="22"/>
          <w:szCs w:val="22"/>
        </w:rPr>
        <w:t>Professional advice</w:t>
      </w:r>
    </w:p>
    <w:p w:rsidR="00770414" w:rsidRPr="005E6DD6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 w:rsidRPr="005E6DD6">
        <w:rPr>
          <w:rFonts w:asciiTheme="minorHAnsi" w:hAnsiTheme="minorHAnsi"/>
          <w:sz w:val="22"/>
          <w:szCs w:val="22"/>
        </w:rPr>
        <w:t>Counseling - Learners often need help in making educational decisions; most help counseling and advice is available  only through organizations that deliver courses</w:t>
      </w:r>
    </w:p>
    <w:p w:rsidR="00770414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Information</w:t>
      </w:r>
    </w:p>
    <w:p w:rsidR="00770414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Assessment</w:t>
      </w:r>
    </w:p>
    <w:p w:rsidR="00770414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Referral</w:t>
      </w:r>
    </w:p>
    <w:p w:rsidR="00770414" w:rsidRPr="004269A1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Advocacy</w:t>
      </w:r>
    </w:p>
    <w:p w:rsidR="00770414" w:rsidRPr="004269A1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</w:p>
    <w:p w:rsidR="005F2DCD" w:rsidRPr="00DB29CE" w:rsidRDefault="005F2DCD" w:rsidP="005F2DCD">
      <w:pPr>
        <w:pStyle w:val="ListParagraph"/>
        <w:numPr>
          <w:ilvl w:val="0"/>
          <w:numId w:val="1"/>
        </w:numPr>
        <w:ind w:left="14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Instruction</w:t>
      </w:r>
    </w:p>
    <w:p w:rsidR="005F2DCD" w:rsidRDefault="005F2DCD" w:rsidP="005F2DCD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Formal instruction</w:t>
      </w:r>
    </w:p>
    <w:p w:rsidR="005F2DCD" w:rsidRDefault="005F2DCD" w:rsidP="005F2DCD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Tutoring</w:t>
      </w:r>
    </w:p>
    <w:p w:rsidR="005F2DCD" w:rsidRDefault="005F2DCD" w:rsidP="005F2DCD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Coaching</w:t>
      </w:r>
    </w:p>
    <w:p w:rsidR="005F2DCD" w:rsidRDefault="005F2DCD" w:rsidP="005F2DCD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Variety of approaches</w:t>
      </w:r>
    </w:p>
    <w:p w:rsidR="005F2DCD" w:rsidRDefault="005F2DCD" w:rsidP="005F2DCD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Practice</w:t>
      </w:r>
    </w:p>
    <w:p w:rsidR="005F2DCD" w:rsidRDefault="005F2DCD" w:rsidP="005F2DCD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Engagement</w:t>
      </w:r>
    </w:p>
    <w:p w:rsidR="005F2DCD" w:rsidRDefault="005F2DCD" w:rsidP="005F2DCD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School culture</w:t>
      </w:r>
    </w:p>
    <w:p w:rsidR="005F2DCD" w:rsidRPr="003108F6" w:rsidRDefault="005F2DCD" w:rsidP="005F2DCD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 w:rsidRPr="003108F6">
        <w:rPr>
          <w:rFonts w:asciiTheme="minorHAnsi" w:hAnsiTheme="minorHAnsi"/>
          <w:sz w:val="22"/>
          <w:szCs w:val="22"/>
        </w:rPr>
        <w:t xml:space="preserve">Referral </w:t>
      </w:r>
      <w:r>
        <w:rPr>
          <w:rFonts w:asciiTheme="minorHAnsi" w:hAnsiTheme="minorHAnsi"/>
          <w:sz w:val="22"/>
          <w:szCs w:val="22"/>
        </w:rPr>
        <w:t>to specialists</w:t>
      </w:r>
    </w:p>
    <w:p w:rsidR="005F2DCD" w:rsidRDefault="005F2DCD" w:rsidP="00770414">
      <w:pPr>
        <w:pStyle w:val="ListParagraph"/>
        <w:numPr>
          <w:ilvl w:val="0"/>
          <w:numId w:val="1"/>
        </w:numPr>
        <w:ind w:left="1440"/>
        <w:rPr>
          <w:rFonts w:asciiTheme="minorHAnsi" w:hAnsiTheme="minorHAnsi"/>
          <w:sz w:val="22"/>
          <w:szCs w:val="22"/>
        </w:rPr>
      </w:pPr>
    </w:p>
    <w:p w:rsidR="00770414" w:rsidRPr="00DB29CE" w:rsidRDefault="00770414" w:rsidP="00770414">
      <w:pPr>
        <w:pStyle w:val="ListParagraph"/>
        <w:numPr>
          <w:ilvl w:val="0"/>
          <w:numId w:val="1"/>
        </w:numPr>
        <w:ind w:left="1440"/>
        <w:rPr>
          <w:rFonts w:asciiTheme="minorHAnsi" w:hAnsiTheme="minorHAnsi"/>
          <w:sz w:val="22"/>
          <w:szCs w:val="22"/>
        </w:rPr>
      </w:pPr>
      <w:r w:rsidRPr="00DB29CE">
        <w:rPr>
          <w:rFonts w:asciiTheme="minorHAnsi" w:hAnsiTheme="minorHAnsi"/>
          <w:sz w:val="22"/>
          <w:szCs w:val="22"/>
        </w:rPr>
        <w:t>Recognition</w:t>
      </w:r>
    </w:p>
    <w:p w:rsidR="00770414" w:rsidRDefault="00770414" w:rsidP="00770414">
      <w:pPr>
        <w:pStyle w:val="ListParagraph"/>
        <w:numPr>
          <w:ilvl w:val="0"/>
          <w:numId w:val="3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</w:t>
      </w:r>
      <w:r w:rsidRPr="004269A1">
        <w:rPr>
          <w:rFonts w:asciiTheme="minorHAnsi" w:hAnsiTheme="minorHAnsi"/>
          <w:sz w:val="22"/>
          <w:szCs w:val="22"/>
        </w:rPr>
        <w:t>redit</w:t>
      </w:r>
    </w:p>
    <w:p w:rsidR="00770414" w:rsidRDefault="00770414" w:rsidP="00770414">
      <w:pPr>
        <w:pStyle w:val="ListParagraph"/>
        <w:numPr>
          <w:ilvl w:val="0"/>
          <w:numId w:val="3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Credentials</w:t>
      </w:r>
    </w:p>
    <w:p w:rsidR="00770414" w:rsidRPr="004269A1" w:rsidRDefault="00770414" w:rsidP="00770414">
      <w:pPr>
        <w:pStyle w:val="ListParagraph"/>
        <w:numPr>
          <w:ilvl w:val="0"/>
          <w:numId w:val="3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Qualifications</w:t>
      </w:r>
    </w:p>
    <w:p w:rsidR="00770414" w:rsidRPr="004269A1" w:rsidRDefault="00770414" w:rsidP="00770414">
      <w:pPr>
        <w:pStyle w:val="ListParagraph"/>
        <w:numPr>
          <w:ilvl w:val="0"/>
          <w:numId w:val="1"/>
        </w:numPr>
        <w:ind w:left="1440"/>
        <w:rPr>
          <w:rFonts w:asciiTheme="minorHAnsi" w:hAnsiTheme="minorHAnsi"/>
          <w:sz w:val="22"/>
          <w:szCs w:val="22"/>
        </w:rPr>
      </w:pPr>
      <w:r w:rsidRPr="004269A1">
        <w:rPr>
          <w:rFonts w:asciiTheme="minorHAnsi" w:hAnsiTheme="minorHAnsi"/>
          <w:sz w:val="22"/>
          <w:szCs w:val="22"/>
        </w:rPr>
        <w:t xml:space="preserve">Feedback </w:t>
      </w:r>
    </w:p>
    <w:p w:rsidR="00770414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</w:t>
      </w:r>
      <w:r w:rsidRPr="004269A1">
        <w:rPr>
          <w:rFonts w:asciiTheme="minorHAnsi" w:hAnsiTheme="minorHAnsi"/>
          <w:sz w:val="22"/>
          <w:szCs w:val="22"/>
        </w:rPr>
        <w:t>ssessment</w:t>
      </w:r>
    </w:p>
    <w:p w:rsidR="00770414" w:rsidRPr="004269A1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Standards</w:t>
      </w:r>
    </w:p>
    <w:p w:rsidR="00770414" w:rsidRDefault="00770414" w:rsidP="00770414">
      <w:pPr>
        <w:pStyle w:val="ListParagraph"/>
        <w:numPr>
          <w:ilvl w:val="0"/>
          <w:numId w:val="2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Informal </w:t>
      </w:r>
    </w:p>
    <w:p w:rsidR="00770414" w:rsidRDefault="00770414" w:rsidP="00770414">
      <w:pPr>
        <w:pStyle w:val="ListParagraph"/>
        <w:numPr>
          <w:ilvl w:val="0"/>
          <w:numId w:val="4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Rating</w:t>
      </w:r>
    </w:p>
    <w:p w:rsidR="00770414" w:rsidRDefault="00770414" w:rsidP="00770414">
      <w:pPr>
        <w:pStyle w:val="ListParagraph"/>
        <w:numPr>
          <w:ilvl w:val="0"/>
          <w:numId w:val="4"/>
        </w:numPr>
        <w:ind w:left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Qualifications</w:t>
      </w:r>
    </w:p>
    <w:p w:rsidR="00770414" w:rsidRDefault="00770414" w:rsidP="00770414">
      <w:pPr>
        <w:pStyle w:val="ListParagraph"/>
        <w:numPr>
          <w:ilvl w:val="0"/>
          <w:numId w:val="1"/>
        </w:numPr>
        <w:ind w:left="14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Assessment</w:t>
      </w:r>
    </w:p>
    <w:p w:rsidR="00770414" w:rsidRDefault="00770414" w:rsidP="00770414">
      <w:pPr>
        <w:pStyle w:val="ListParagraph"/>
        <w:numPr>
          <w:ilvl w:val="0"/>
          <w:numId w:val="1"/>
        </w:numPr>
        <w:ind w:left="1440"/>
        <w:rPr>
          <w:rFonts w:asciiTheme="minorHAnsi" w:hAnsiTheme="minorHAnsi"/>
          <w:sz w:val="22"/>
          <w:szCs w:val="22"/>
        </w:rPr>
      </w:pPr>
      <w:proofErr w:type="spellStart"/>
      <w:r>
        <w:rPr>
          <w:rFonts w:asciiTheme="minorHAnsi" w:hAnsiTheme="minorHAnsi"/>
          <w:sz w:val="22"/>
          <w:szCs w:val="22"/>
        </w:rPr>
        <w:t>Counselling</w:t>
      </w:r>
      <w:proofErr w:type="spellEnd"/>
    </w:p>
    <w:p w:rsidR="00770414" w:rsidRDefault="00770414" w:rsidP="00770414">
      <w:pPr>
        <w:pStyle w:val="ListParagraph"/>
        <w:numPr>
          <w:ilvl w:val="0"/>
          <w:numId w:val="1"/>
        </w:numPr>
        <w:ind w:left="14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Curriculum</w:t>
      </w:r>
    </w:p>
    <w:p w:rsidR="00770414" w:rsidRDefault="00770414" w:rsidP="00770414">
      <w:pPr>
        <w:pStyle w:val="ListParagraph"/>
        <w:numPr>
          <w:ilvl w:val="0"/>
          <w:numId w:val="1"/>
        </w:numPr>
        <w:ind w:left="14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Culture</w:t>
      </w:r>
    </w:p>
    <w:p w:rsidR="00770414" w:rsidRDefault="00770414" w:rsidP="00770414">
      <w:pPr>
        <w:pStyle w:val="ListParagraph"/>
        <w:numPr>
          <w:ilvl w:val="0"/>
          <w:numId w:val="1"/>
        </w:numPr>
        <w:ind w:left="14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Engagement</w:t>
      </w:r>
    </w:p>
    <w:p w:rsidR="00770414" w:rsidRDefault="00770414" w:rsidP="00770414">
      <w:pPr>
        <w:pStyle w:val="ListParagraph"/>
        <w:numPr>
          <w:ilvl w:val="0"/>
          <w:numId w:val="1"/>
        </w:numPr>
        <w:ind w:left="14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Engagement</w:t>
      </w:r>
    </w:p>
    <w:p w:rsidR="00770414" w:rsidRDefault="00770414" w:rsidP="00770414">
      <w:pPr>
        <w:pStyle w:val="ListParagraph"/>
        <w:numPr>
          <w:ilvl w:val="0"/>
          <w:numId w:val="1"/>
        </w:numPr>
        <w:ind w:left="14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Qualifications</w:t>
      </w:r>
    </w:p>
    <w:p w:rsidR="00770414" w:rsidRDefault="00770414" w:rsidP="00770414">
      <w:pPr>
        <w:pStyle w:val="ListParagraph"/>
        <w:numPr>
          <w:ilvl w:val="0"/>
          <w:numId w:val="1"/>
        </w:numPr>
        <w:ind w:left="14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Role models</w:t>
      </w:r>
    </w:p>
    <w:p w:rsidR="00770414" w:rsidRDefault="00770414" w:rsidP="00770414">
      <w:pPr>
        <w:pStyle w:val="ListParagraph"/>
        <w:numPr>
          <w:ilvl w:val="0"/>
          <w:numId w:val="1"/>
        </w:numPr>
        <w:ind w:left="1440"/>
        <w:rPr>
          <w:rFonts w:asciiTheme="minorHAnsi" w:hAnsiTheme="minorHAnsi"/>
          <w:sz w:val="22"/>
          <w:szCs w:val="22"/>
        </w:rPr>
      </w:pPr>
      <w:r w:rsidRPr="00187002">
        <w:rPr>
          <w:rFonts w:asciiTheme="minorHAnsi" w:hAnsiTheme="minorHAnsi"/>
          <w:sz w:val="22"/>
          <w:szCs w:val="22"/>
        </w:rPr>
        <w:t>Funding</w:t>
      </w:r>
    </w:p>
    <w:p w:rsidR="00770414" w:rsidRPr="00187002" w:rsidRDefault="00770414" w:rsidP="00770414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3B06F9" w:rsidRDefault="003B06F9"/>
    <w:sectPr w:rsidR="003B06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47CA9"/>
    <w:multiLevelType w:val="hybridMultilevel"/>
    <w:tmpl w:val="4F04B7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9546DD9"/>
    <w:multiLevelType w:val="hybridMultilevel"/>
    <w:tmpl w:val="E5661B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7AA709C"/>
    <w:multiLevelType w:val="hybridMultilevel"/>
    <w:tmpl w:val="F7E48E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F4B083C"/>
    <w:multiLevelType w:val="hybridMultilevel"/>
    <w:tmpl w:val="32D0A55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361677"/>
    <w:multiLevelType w:val="hybridMultilevel"/>
    <w:tmpl w:val="29BECB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843836"/>
    <w:multiLevelType w:val="hybridMultilevel"/>
    <w:tmpl w:val="AA3C58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536076"/>
    <w:multiLevelType w:val="hybridMultilevel"/>
    <w:tmpl w:val="A2ECCB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0414"/>
    <w:rsid w:val="003B06F9"/>
    <w:rsid w:val="005F2DCD"/>
    <w:rsid w:val="006902D6"/>
    <w:rsid w:val="00770414"/>
    <w:rsid w:val="00BE0FF1"/>
    <w:rsid w:val="00C01770"/>
    <w:rsid w:val="00F6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4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0414"/>
    <w:pPr>
      <w:ind w:left="720"/>
      <w:contextualSpacing/>
    </w:pPr>
  </w:style>
  <w:style w:type="paragraph" w:customStyle="1" w:styleId="Style">
    <w:name w:val="Style"/>
    <w:rsid w:val="00BE0FF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4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0414"/>
    <w:pPr>
      <w:ind w:left="720"/>
      <w:contextualSpacing/>
    </w:pPr>
  </w:style>
  <w:style w:type="paragraph" w:customStyle="1" w:styleId="Style">
    <w:name w:val="Style"/>
    <w:rsid w:val="00BE0FF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32D852-E90D-4227-A472-DCC8764B8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2013-08-13T00:32:00Z</cp:lastPrinted>
  <dcterms:created xsi:type="dcterms:W3CDTF">2013-08-03T09:10:00Z</dcterms:created>
  <dcterms:modified xsi:type="dcterms:W3CDTF">2013-08-13T00:34:00Z</dcterms:modified>
</cp:coreProperties>
</file>