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BDF" w:rsidRDefault="00B24BDF" w:rsidP="00B24BDF">
      <w:pPr>
        <w:jc w:val="right"/>
        <w:rPr>
          <w:b/>
          <w:lang w:val="en-US"/>
        </w:rPr>
      </w:pPr>
      <w:r>
        <w:rPr>
          <w:b/>
          <w:lang w:val="en-US"/>
        </w:rPr>
        <w:t>11</w:t>
      </w:r>
      <w:r w:rsidR="00096DE3">
        <w:rPr>
          <w:b/>
          <w:lang w:val="en-US"/>
        </w:rPr>
        <w:t>-F</w:t>
      </w:r>
      <w:bookmarkStart w:id="0" w:name="_GoBack"/>
      <w:bookmarkEnd w:id="0"/>
    </w:p>
    <w:p w:rsidR="0047680F" w:rsidRDefault="00B35CEB" w:rsidP="00B35CEB">
      <w:pPr>
        <w:jc w:val="center"/>
        <w:rPr>
          <w:b/>
          <w:lang w:val="en-US"/>
        </w:rPr>
      </w:pPr>
      <w:r w:rsidRPr="00B35CEB">
        <w:rPr>
          <w:b/>
          <w:lang w:val="en-US"/>
        </w:rPr>
        <w:t>Engagement</w:t>
      </w:r>
    </w:p>
    <w:p w:rsidR="00B35CEB" w:rsidRDefault="00B35CEB" w:rsidP="00B35CEB">
      <w:pPr>
        <w:rPr>
          <w:b/>
          <w:lang w:val="en-US"/>
        </w:rPr>
      </w:pPr>
      <w:r>
        <w:rPr>
          <w:b/>
          <w:lang w:val="en-US"/>
        </w:rPr>
        <w:t>Willms, OECD,</w:t>
      </w:r>
    </w:p>
    <w:p w:rsidR="00B35CEB" w:rsidRDefault="00B35CEB" w:rsidP="00B35CEB">
      <w:pPr>
        <w:spacing w:after="0"/>
        <w:rPr>
          <w:b/>
          <w:lang w:val="en-US"/>
        </w:rPr>
      </w:pPr>
      <w:r>
        <w:rPr>
          <w:b/>
          <w:lang w:val="en-US"/>
        </w:rPr>
        <w:t>Notes:</w:t>
      </w:r>
    </w:p>
    <w:p w:rsidR="00B35CEB" w:rsidRPr="00B35CEB" w:rsidRDefault="00B35CEB" w:rsidP="00B35CEB">
      <w:pPr>
        <w:spacing w:after="0"/>
        <w:rPr>
          <w:lang w:val="en-US"/>
        </w:rPr>
      </w:pPr>
      <w:r w:rsidRPr="00B35CEB">
        <w:rPr>
          <w:lang w:val="en-US"/>
        </w:rPr>
        <w:t xml:space="preserve">Engagement – feel they belong, \accept broader societal </w:t>
      </w:r>
      <w:r w:rsidR="00925D1D" w:rsidRPr="00B35CEB">
        <w:rPr>
          <w:lang w:val="en-US"/>
        </w:rPr>
        <w:t>values, participate</w:t>
      </w:r>
      <w:r w:rsidRPr="00B35CEB">
        <w:rPr>
          <w:lang w:val="en-US"/>
        </w:rPr>
        <w:t xml:space="preserve"> in school affairs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 xml:space="preserve">Measures 1-student feeling </w:t>
      </w:r>
      <w:r w:rsidR="00925D1D">
        <w:rPr>
          <w:lang w:val="en-US"/>
        </w:rPr>
        <w:t>send</w:t>
      </w:r>
      <w:r>
        <w:rPr>
          <w:lang w:val="en-US"/>
        </w:rPr>
        <w:t xml:space="preserve"> </w:t>
      </w:r>
      <w:r w:rsidR="00925D1D">
        <w:rPr>
          <w:lang w:val="en-US"/>
        </w:rPr>
        <w:t>attendance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Varies with age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Associated with higher achievement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May or may not result in higher literacy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Schools with higher level of literacy</w:t>
      </w:r>
    </w:p>
    <w:p w:rsidR="00B35CEB" w:rsidRDefault="00925D1D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Strong</w:t>
      </w:r>
      <w:r w:rsidR="00B35CEB">
        <w:rPr>
          <w:lang w:val="en-US"/>
        </w:rPr>
        <w:t xml:space="preserve"> disciplinary climate</w:t>
      </w:r>
    </w:p>
    <w:p w:rsidR="00B35CEB" w:rsidRDefault="00B35CEB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Good student teacher relations</w:t>
      </w:r>
    </w:p>
    <w:p w:rsidR="00B35CEB" w:rsidRDefault="00B35CEB" w:rsidP="00B35CE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High expectations of success</w:t>
      </w:r>
    </w:p>
    <w:p w:rsidR="00B35CEB" w:rsidRDefault="00B35CEB" w:rsidP="00B35CEB">
      <w:pPr>
        <w:spacing w:after="0"/>
        <w:rPr>
          <w:lang w:val="en-US"/>
        </w:rPr>
      </w:pPr>
      <w:r>
        <w:rPr>
          <w:lang w:val="en-US"/>
        </w:rPr>
        <w:t>Engagement is a part of instructional design</w:t>
      </w:r>
    </w:p>
    <w:p w:rsidR="00B35CE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Culture of school – reflects principal and teachers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Engaged students are </w:t>
      </w:r>
      <w:r w:rsidR="00925D1D">
        <w:rPr>
          <w:lang w:val="en-US"/>
        </w:rPr>
        <w:t>more likely</w:t>
      </w:r>
      <w:r>
        <w:rPr>
          <w:lang w:val="en-US"/>
        </w:rPr>
        <w:t xml:space="preserve"> to continue further education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More likely to find employment</w:t>
      </w:r>
    </w:p>
    <w:p w:rsidR="00070E5B" w:rsidRDefault="00070E5B" w:rsidP="00B35CEB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Contributes to health, wellbeing and quality of life</w:t>
      </w:r>
    </w:p>
    <w:p w:rsidR="00070E5B" w:rsidRDefault="00070E5B" w:rsidP="00070E5B">
      <w:pPr>
        <w:spacing w:after="0"/>
        <w:rPr>
          <w:lang w:val="en-US"/>
        </w:rPr>
      </w:pPr>
    </w:p>
    <w:p w:rsidR="00070E5B" w:rsidRDefault="00070E5B" w:rsidP="00070E5B">
      <w:pPr>
        <w:spacing w:after="0"/>
        <w:rPr>
          <w:lang w:val="en-US"/>
        </w:rPr>
      </w:pPr>
      <w:r>
        <w:rPr>
          <w:lang w:val="en-US"/>
        </w:rPr>
        <w:t xml:space="preserve">Engagement – little to do with class size, </w:t>
      </w:r>
    </w:p>
    <w:p w:rsidR="00070E5B" w:rsidRDefault="00070E5B" w:rsidP="00070E5B">
      <w:pPr>
        <w:spacing w:after="0"/>
        <w:rPr>
          <w:lang w:val="en-US"/>
        </w:rPr>
      </w:pPr>
    </w:p>
    <w:p w:rsidR="00070E5B" w:rsidRDefault="00070E5B" w:rsidP="00070E5B">
      <w:pPr>
        <w:spacing w:after="0"/>
        <w:rPr>
          <w:lang w:val="en-US"/>
        </w:rPr>
      </w:pPr>
      <w:r>
        <w:rPr>
          <w:lang w:val="en-US"/>
        </w:rPr>
        <w:t>Engagement</w:t>
      </w:r>
    </w:p>
    <w:p w:rsidR="00070E5B" w:rsidRPr="00070E5B" w:rsidRDefault="00070E5B" w:rsidP="00070E5B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Strong core program, eliminate tracking </w:t>
      </w:r>
      <w:r w:rsidR="00925D1D">
        <w:rPr>
          <w:lang w:val="en-US"/>
        </w:rPr>
        <w:t>send</w:t>
      </w:r>
      <w:r>
        <w:rPr>
          <w:lang w:val="en-US"/>
        </w:rPr>
        <w:t xml:space="preserve"> streaming, parental involvement, strong disciplinary climate, autonomy, authentic evaluation, curriculum reform</w:t>
      </w:r>
    </w:p>
    <w:p w:rsidR="00B35CEB" w:rsidRPr="00B35CEB" w:rsidRDefault="00B35CEB" w:rsidP="00B35CEB">
      <w:pPr>
        <w:spacing w:after="0"/>
        <w:rPr>
          <w:lang w:val="en-US"/>
        </w:rPr>
      </w:pPr>
    </w:p>
    <w:p w:rsidR="00B35CEB" w:rsidRPr="00B35CEB" w:rsidRDefault="00B35CEB" w:rsidP="00B35CEB">
      <w:pPr>
        <w:rPr>
          <w:b/>
          <w:lang w:val="en-US"/>
        </w:rPr>
      </w:pPr>
    </w:p>
    <w:sectPr w:rsidR="00B35CEB" w:rsidRPr="00B35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E0EAE"/>
    <w:multiLevelType w:val="hybridMultilevel"/>
    <w:tmpl w:val="970E6B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3A2FDA"/>
    <w:multiLevelType w:val="hybridMultilevel"/>
    <w:tmpl w:val="ED00C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70CE4"/>
    <w:multiLevelType w:val="hybridMultilevel"/>
    <w:tmpl w:val="7E82D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CEB"/>
    <w:rsid w:val="00070E5B"/>
    <w:rsid w:val="00096DE3"/>
    <w:rsid w:val="0047680F"/>
    <w:rsid w:val="007E0120"/>
    <w:rsid w:val="00925D1D"/>
    <w:rsid w:val="00B24BDF"/>
    <w:rsid w:val="00B3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C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5C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C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5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76005-BDD9-4C49-A1EE-CD6DBE60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4</cp:revision>
  <cp:lastPrinted>2014-11-02T12:12:00Z</cp:lastPrinted>
  <dcterms:created xsi:type="dcterms:W3CDTF">2014-11-02T10:29:00Z</dcterms:created>
  <dcterms:modified xsi:type="dcterms:W3CDTF">2014-11-02T13:03:00Z</dcterms:modified>
</cp:coreProperties>
</file>