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722" w:rsidRDefault="00BF1722" w:rsidP="00BF1722">
      <w:pPr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Plan/HWC</w:t>
      </w:r>
    </w:p>
    <w:p w:rsidR="00BF1722" w:rsidRDefault="00BF1722" w:rsidP="00BF1722">
      <w:pPr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January 17, 2015</w:t>
      </w:r>
    </w:p>
    <w:p w:rsidR="00BD71DC" w:rsidRPr="00BF1722" w:rsidRDefault="00BD71DC" w:rsidP="00BD71DC">
      <w:pPr>
        <w:jc w:val="center"/>
        <w:rPr>
          <w:rFonts w:asciiTheme="minorHAnsi" w:hAnsiTheme="minorHAnsi"/>
          <w:b/>
          <w:sz w:val="22"/>
          <w:szCs w:val="22"/>
        </w:rPr>
      </w:pPr>
      <w:proofErr w:type="gramStart"/>
      <w:r w:rsidRPr="00BF1722">
        <w:rPr>
          <w:rFonts w:asciiTheme="minorHAnsi" w:hAnsiTheme="minorHAnsi"/>
          <w:b/>
          <w:sz w:val="22"/>
          <w:szCs w:val="22"/>
        </w:rPr>
        <w:t>EDUCATION 20\20 INC.</w:t>
      </w:r>
      <w:proofErr w:type="gramEnd"/>
    </w:p>
    <w:p w:rsidR="00BD71DC" w:rsidRPr="00BF1722" w:rsidRDefault="00BD71DC" w:rsidP="00BD71DC">
      <w:pPr>
        <w:rPr>
          <w:rFonts w:asciiTheme="minorHAnsi" w:hAnsiTheme="minorHAnsi"/>
          <w:b/>
          <w:sz w:val="22"/>
          <w:szCs w:val="22"/>
        </w:rPr>
      </w:pPr>
    </w:p>
    <w:p w:rsidR="00BD71DC" w:rsidRPr="00BF1722" w:rsidRDefault="008D65E7" w:rsidP="00BD71DC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Notes on </w:t>
      </w:r>
      <w:r w:rsidR="00BD71DC" w:rsidRPr="00BF1722">
        <w:rPr>
          <w:rFonts w:asciiTheme="minorHAnsi" w:hAnsiTheme="minorHAnsi"/>
          <w:b/>
          <w:sz w:val="22"/>
          <w:szCs w:val="22"/>
        </w:rPr>
        <w:t xml:space="preserve">Guidelines for </w:t>
      </w:r>
      <w:r>
        <w:rPr>
          <w:rFonts w:asciiTheme="minorHAnsi" w:hAnsiTheme="minorHAnsi"/>
          <w:b/>
          <w:sz w:val="22"/>
          <w:szCs w:val="22"/>
        </w:rPr>
        <w:t>P</w:t>
      </w:r>
      <w:bookmarkStart w:id="0" w:name="_GoBack"/>
      <w:bookmarkEnd w:id="0"/>
      <w:r w:rsidR="00BD71DC" w:rsidRPr="00BF1722">
        <w:rPr>
          <w:rFonts w:asciiTheme="minorHAnsi" w:hAnsiTheme="minorHAnsi"/>
          <w:b/>
          <w:sz w:val="22"/>
          <w:szCs w:val="22"/>
        </w:rPr>
        <w:t>artnering</w:t>
      </w:r>
    </w:p>
    <w:p w:rsidR="00BF1722" w:rsidRPr="00BF1722" w:rsidRDefault="00BF1722" w:rsidP="00BF1722">
      <w:pPr>
        <w:rPr>
          <w:rFonts w:asciiTheme="minorHAnsi" w:hAnsiTheme="minorHAnsi"/>
          <w:b/>
          <w:sz w:val="22"/>
          <w:szCs w:val="22"/>
          <w:lang w:val="en-US"/>
        </w:rPr>
      </w:pPr>
      <w:r w:rsidRPr="00BF1722">
        <w:rPr>
          <w:rFonts w:asciiTheme="minorHAnsi" w:hAnsiTheme="minorHAnsi"/>
          <w:b/>
          <w:sz w:val="22"/>
          <w:szCs w:val="22"/>
          <w:u w:val="single"/>
          <w:lang w:val="en-US"/>
        </w:rPr>
        <w:t>Background</w:t>
      </w:r>
      <w:r w:rsidRPr="00BF1722">
        <w:rPr>
          <w:rFonts w:asciiTheme="minorHAnsi" w:hAnsiTheme="minorHAnsi"/>
          <w:b/>
          <w:sz w:val="22"/>
          <w:szCs w:val="22"/>
          <w:lang w:val="en-US"/>
        </w:rPr>
        <w:t>:</w:t>
      </w:r>
    </w:p>
    <w:p w:rsidR="00EC4EEC" w:rsidRDefault="00EC4EEC" w:rsidP="00EC4EEC">
      <w:pPr>
        <w:rPr>
          <w:rFonts w:asciiTheme="minorHAnsi" w:eastAsia="Times New Roman" w:hAnsiTheme="minorHAnsi"/>
          <w:sz w:val="22"/>
          <w:szCs w:val="22"/>
          <w:lang w:eastAsia="en-CA"/>
        </w:rPr>
      </w:pP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>At its regular meeting on Januar</w:t>
      </w:r>
      <w:r>
        <w:rPr>
          <w:rFonts w:asciiTheme="minorHAnsi" w:eastAsia="Times New Roman" w:hAnsiTheme="minorHAnsi"/>
          <w:sz w:val="22"/>
          <w:szCs w:val="22"/>
          <w:lang w:eastAsia="en-CA"/>
        </w:rPr>
        <w:t>y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 xml:space="preserve"> 14, 2014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>,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 xml:space="preserve"> </w:t>
      </w:r>
      <w:r>
        <w:rPr>
          <w:rFonts w:asciiTheme="minorHAnsi" w:eastAsia="Times New Roman" w:hAnsiTheme="minorHAnsi"/>
          <w:sz w:val="22"/>
          <w:szCs w:val="22"/>
          <w:lang w:eastAsia="en-CA"/>
        </w:rPr>
        <w:t>D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 xml:space="preserve">irectors discussed 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 xml:space="preserve">establishing 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 xml:space="preserve">a relationship between Education 20/20 and 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>H</w:t>
      </w: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andle </w:t>
      </w:r>
      <w:proofErr w:type="gramStart"/>
      <w:r>
        <w:rPr>
          <w:rFonts w:asciiTheme="minorHAnsi" w:eastAsia="Times New Roman" w:hAnsiTheme="minorHAnsi"/>
          <w:sz w:val="22"/>
          <w:szCs w:val="22"/>
          <w:lang w:eastAsia="en-CA"/>
        </w:rPr>
        <w:t>With</w:t>
      </w:r>
      <w:proofErr w:type="gramEnd"/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 Care (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>HWC</w:t>
      </w:r>
      <w:r>
        <w:rPr>
          <w:rFonts w:asciiTheme="minorHAnsi" w:eastAsia="Times New Roman" w:hAnsiTheme="minorHAnsi"/>
          <w:sz w:val="22"/>
          <w:szCs w:val="22"/>
          <w:lang w:eastAsia="en-CA"/>
        </w:rPr>
        <w:t>)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 xml:space="preserve"> and asked that a paper be prepared for consideration by the Board at its next meeting.</w:t>
      </w: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 In the discussion that followed, i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 xml:space="preserve">t was suggested that the </w:t>
      </w: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issue 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 xml:space="preserve">has </w:t>
      </w: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at least two parts 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 xml:space="preserve">(1) a procedure for dealing with 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 xml:space="preserve">“partnering” </w:t>
      </w:r>
      <w:r w:rsidR="0002513C">
        <w:rPr>
          <w:rFonts w:asciiTheme="minorHAnsi" w:eastAsia="Times New Roman" w:hAnsiTheme="minorHAnsi"/>
          <w:sz w:val="22"/>
          <w:szCs w:val="22"/>
          <w:lang w:eastAsia="en-CA"/>
        </w:rPr>
        <w:t xml:space="preserve">issues, </w:t>
      </w:r>
      <w:r w:rsidRPr="00BF1722">
        <w:rPr>
          <w:rFonts w:asciiTheme="minorHAnsi" w:eastAsia="Times New Roman" w:hAnsiTheme="minorHAnsi"/>
          <w:sz w:val="22"/>
          <w:szCs w:val="22"/>
          <w:lang w:eastAsia="en-CA"/>
        </w:rPr>
        <w:t>and (2) an actual recommendation on the relationship with HWC.</w:t>
      </w: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  Actually there have now been at least three expressions of interest in partnering with Education 20/20 Inc.</w:t>
      </w:r>
    </w:p>
    <w:p w:rsidR="00BB6773" w:rsidRPr="00BB6773" w:rsidRDefault="00EC4EEC" w:rsidP="00BB6773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  <w:lang w:val="en-US"/>
        </w:rPr>
      </w:pPr>
      <w:r w:rsidRPr="00BB6773">
        <w:rPr>
          <w:rFonts w:asciiTheme="minorHAnsi" w:eastAsia="Times New Roman" w:hAnsiTheme="minorHAnsi"/>
          <w:sz w:val="22"/>
          <w:szCs w:val="22"/>
          <w:lang w:eastAsia="en-CA"/>
        </w:rPr>
        <w:t>Handle-With-Care (HWC)</w:t>
      </w:r>
      <w:r w:rsidR="00BB6773" w:rsidRPr="00BB6773">
        <w:rPr>
          <w:rFonts w:asciiTheme="minorHAnsi" w:eastAsia="Times New Roman" w:hAnsiTheme="minorHAnsi"/>
          <w:sz w:val="22"/>
          <w:szCs w:val="22"/>
          <w:lang w:eastAsia="en-CA"/>
        </w:rPr>
        <w:t xml:space="preserve"> </w:t>
      </w:r>
      <w:r w:rsidR="00BB6773" w:rsidRPr="00BB6773">
        <w:rPr>
          <w:rFonts w:asciiTheme="minorHAnsi" w:hAnsiTheme="minorHAnsi"/>
          <w:sz w:val="22"/>
          <w:szCs w:val="22"/>
          <w:lang w:val="en-US"/>
        </w:rPr>
        <w:t xml:space="preserve">an “interactive program to help parents and caregivers, including those who work in early childhood settings, to promote the mental health of young children from birth to 6 years. The program began in 2002, is funded by Human Resources and Social Development Canada with PEI as a test site and Alice Taylor as the </w:t>
      </w:r>
      <w:r w:rsidR="00BB6773" w:rsidRPr="00BB6773">
        <w:rPr>
          <w:rFonts w:asciiTheme="minorHAnsi" w:eastAsia="Times New Roman" w:hAnsiTheme="minorHAnsi"/>
          <w:color w:val="000000"/>
          <w:sz w:val="22"/>
          <w:szCs w:val="22"/>
          <w:lang w:eastAsia="en-CA"/>
        </w:rPr>
        <w:t>PEI partner.</w:t>
      </w:r>
      <w:r w:rsidR="00BB6773" w:rsidRPr="00BB6773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BB6773" w:rsidRPr="00BB6773" w:rsidRDefault="00EC4EEC" w:rsidP="00BB6773">
      <w:pPr>
        <w:pStyle w:val="ListParagraph"/>
        <w:numPr>
          <w:ilvl w:val="0"/>
          <w:numId w:val="5"/>
        </w:numPr>
        <w:rPr>
          <w:rFonts w:asciiTheme="minorHAnsi" w:eastAsia="Times New Roman" w:hAnsiTheme="minorHAnsi"/>
          <w:sz w:val="22"/>
          <w:szCs w:val="22"/>
          <w:lang w:eastAsia="en-CA"/>
        </w:rPr>
      </w:pP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 </w:t>
      </w:r>
      <w:r w:rsidR="00BB6773" w:rsidRPr="00BB6773">
        <w:rPr>
          <w:rFonts w:asciiTheme="minorHAnsi" w:eastAsia="Times New Roman" w:hAnsiTheme="minorHAnsi"/>
          <w:sz w:val="22"/>
          <w:szCs w:val="22"/>
          <w:lang w:eastAsia="en-CA"/>
        </w:rPr>
        <w:t>After school classes for young people in such subjects as computer languages, 3-D printing and robotics</w:t>
      </w:r>
    </w:p>
    <w:p w:rsidR="00BB6773" w:rsidRPr="00EC4EEC" w:rsidRDefault="00BB6773" w:rsidP="00EC4EEC">
      <w:pPr>
        <w:pStyle w:val="ListParagraph"/>
        <w:numPr>
          <w:ilvl w:val="0"/>
          <w:numId w:val="5"/>
        </w:numPr>
        <w:rPr>
          <w:rFonts w:asciiTheme="minorHAnsi" w:eastAsia="Times New Roman" w:hAnsiTheme="minorHAnsi"/>
          <w:sz w:val="22"/>
          <w:szCs w:val="22"/>
          <w:lang w:eastAsia="en-CA"/>
        </w:rPr>
      </w:pP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A 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 xml:space="preserve">new group thinking </w:t>
      </w: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of establishing 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 xml:space="preserve">an </w:t>
      </w:r>
      <w:r>
        <w:rPr>
          <w:rFonts w:asciiTheme="minorHAnsi" w:eastAsia="Times New Roman" w:hAnsiTheme="minorHAnsi"/>
          <w:sz w:val="22"/>
          <w:szCs w:val="22"/>
          <w:lang w:eastAsia="en-CA"/>
        </w:rPr>
        <w:t xml:space="preserve">organization </w:t>
      </w:r>
      <w:r w:rsidR="00E24B5B">
        <w:rPr>
          <w:rFonts w:asciiTheme="minorHAnsi" w:eastAsia="Times New Roman" w:hAnsiTheme="minorHAnsi"/>
          <w:sz w:val="22"/>
          <w:szCs w:val="22"/>
          <w:lang w:eastAsia="en-CA"/>
        </w:rPr>
        <w:t xml:space="preserve">to </w:t>
      </w:r>
      <w:r>
        <w:rPr>
          <w:rFonts w:asciiTheme="minorHAnsi" w:eastAsia="Times New Roman" w:hAnsiTheme="minorHAnsi"/>
          <w:sz w:val="22"/>
          <w:szCs w:val="22"/>
          <w:lang w:eastAsia="en-CA"/>
        </w:rPr>
        <w:t>support a form of the arts not now available on PEI</w:t>
      </w:r>
    </w:p>
    <w:p w:rsidR="00EC4EEC" w:rsidRDefault="00EC4EEC" w:rsidP="00EC4EEC">
      <w:pPr>
        <w:rPr>
          <w:rFonts w:asciiTheme="minorHAnsi" w:hAnsiTheme="minorHAnsi"/>
          <w:b/>
          <w:sz w:val="22"/>
          <w:szCs w:val="22"/>
        </w:rPr>
      </w:pPr>
    </w:p>
    <w:p w:rsidR="004F0267" w:rsidRDefault="004F0267" w:rsidP="004F026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Tom’s first question will be “Why do we need/want to form a relationship?”  Possible answers include because we:</w:t>
      </w:r>
    </w:p>
    <w:p w:rsidR="004F0267" w:rsidRDefault="004F0267" w:rsidP="004F0267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Share common goals</w:t>
      </w:r>
    </w:p>
    <w:p w:rsidR="004F0267" w:rsidRDefault="004F0267" w:rsidP="004F0267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Strengthen our respective organizations</w:t>
      </w:r>
    </w:p>
    <w:p w:rsidR="004F0267" w:rsidRPr="0002513C" w:rsidRDefault="004F0267" w:rsidP="0002513C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Share costs</w:t>
      </w:r>
    </w:p>
    <w:p w:rsidR="004F0267" w:rsidRPr="00BF1722" w:rsidRDefault="004F0267" w:rsidP="00EC4EEC">
      <w:pPr>
        <w:rPr>
          <w:rFonts w:asciiTheme="minorHAnsi" w:hAnsiTheme="minorHAnsi"/>
          <w:b/>
          <w:sz w:val="22"/>
          <w:szCs w:val="22"/>
        </w:rPr>
      </w:pPr>
    </w:p>
    <w:p w:rsidR="00BD71DC" w:rsidRPr="00BF1722" w:rsidRDefault="00E24B5B" w:rsidP="00BD71DC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My search of the internet uncovered a number of </w:t>
      </w:r>
      <w:r w:rsidR="0002513C">
        <w:rPr>
          <w:rFonts w:asciiTheme="minorHAnsi" w:hAnsiTheme="minorHAnsi"/>
          <w:b/>
          <w:sz w:val="22"/>
          <w:szCs w:val="22"/>
        </w:rPr>
        <w:t>levels of association</w:t>
      </w:r>
    </w:p>
    <w:p w:rsidR="00484A3D" w:rsidRPr="00484A3D" w:rsidRDefault="00BD71DC" w:rsidP="00484A3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BF1722">
        <w:rPr>
          <w:rFonts w:asciiTheme="minorHAnsi" w:hAnsiTheme="minorHAnsi"/>
          <w:sz w:val="22"/>
          <w:szCs w:val="22"/>
        </w:rPr>
        <w:t>Partner</w:t>
      </w:r>
      <w:r w:rsidR="00484A3D">
        <w:rPr>
          <w:rFonts w:asciiTheme="minorHAnsi" w:hAnsiTheme="minorHAnsi"/>
          <w:sz w:val="22"/>
          <w:szCs w:val="22"/>
        </w:rPr>
        <w:t xml:space="preserve"> – an arrangement where parties ag</w:t>
      </w:r>
      <w:r w:rsidR="00024122">
        <w:rPr>
          <w:rFonts w:asciiTheme="minorHAnsi" w:hAnsiTheme="minorHAnsi"/>
          <w:sz w:val="22"/>
          <w:szCs w:val="22"/>
        </w:rPr>
        <w:t>r</w:t>
      </w:r>
      <w:r w:rsidR="00484A3D">
        <w:rPr>
          <w:rFonts w:asciiTheme="minorHAnsi" w:hAnsiTheme="minorHAnsi"/>
          <w:sz w:val="22"/>
          <w:szCs w:val="22"/>
        </w:rPr>
        <w:t>ee to cooperate to adv</w:t>
      </w:r>
      <w:r w:rsidR="00024122">
        <w:rPr>
          <w:rFonts w:asciiTheme="minorHAnsi" w:hAnsiTheme="minorHAnsi"/>
          <w:sz w:val="22"/>
          <w:szCs w:val="22"/>
        </w:rPr>
        <w:t>a</w:t>
      </w:r>
      <w:r w:rsidR="00484A3D">
        <w:rPr>
          <w:rFonts w:asciiTheme="minorHAnsi" w:hAnsiTheme="minorHAnsi"/>
          <w:sz w:val="22"/>
          <w:szCs w:val="22"/>
        </w:rPr>
        <w:t>nce their mutual interests</w:t>
      </w:r>
    </w:p>
    <w:p w:rsidR="00BD71DC" w:rsidRPr="00BF1722" w:rsidRDefault="00BD71DC" w:rsidP="00BD71DC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BF1722">
        <w:rPr>
          <w:rFonts w:asciiTheme="minorHAnsi" w:hAnsiTheme="minorHAnsi"/>
          <w:sz w:val="22"/>
          <w:szCs w:val="22"/>
        </w:rPr>
        <w:t>Affiliate</w:t>
      </w:r>
      <w:r w:rsidR="00E94A01">
        <w:rPr>
          <w:rFonts w:asciiTheme="minorHAnsi" w:hAnsiTheme="minorHAnsi"/>
          <w:sz w:val="22"/>
          <w:szCs w:val="22"/>
        </w:rPr>
        <w:t xml:space="preserve"> – officially attach or connect a subsidiary group or a person</w:t>
      </w:r>
    </w:p>
    <w:p w:rsidR="00BD71DC" w:rsidRPr="00BF1722" w:rsidRDefault="00E24B5B" w:rsidP="00BD71DC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Associate</w:t>
      </w:r>
      <w:r w:rsidR="00484A3D">
        <w:rPr>
          <w:rFonts w:asciiTheme="minorHAnsi" w:hAnsiTheme="minorHAnsi"/>
          <w:sz w:val="22"/>
          <w:szCs w:val="22"/>
        </w:rPr>
        <w:t xml:space="preserve">- </w:t>
      </w:r>
    </w:p>
    <w:p w:rsidR="00BD71DC" w:rsidRPr="00BF1722" w:rsidRDefault="00BD71DC" w:rsidP="00BD71DC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BF1722">
        <w:rPr>
          <w:rFonts w:asciiTheme="minorHAnsi" w:hAnsiTheme="minorHAnsi"/>
          <w:sz w:val="22"/>
          <w:szCs w:val="22"/>
        </w:rPr>
        <w:t>Network member</w:t>
      </w:r>
    </w:p>
    <w:p w:rsidR="00BD71DC" w:rsidRDefault="00BD71DC" w:rsidP="00BD71DC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BF1722">
        <w:rPr>
          <w:rFonts w:asciiTheme="minorHAnsi" w:hAnsiTheme="minorHAnsi"/>
          <w:sz w:val="22"/>
          <w:szCs w:val="22"/>
        </w:rPr>
        <w:t>Endorsement</w:t>
      </w:r>
      <w:r w:rsidR="00E94A01">
        <w:rPr>
          <w:rFonts w:asciiTheme="minorHAnsi" w:hAnsiTheme="minorHAnsi"/>
          <w:sz w:val="22"/>
          <w:szCs w:val="22"/>
        </w:rPr>
        <w:t xml:space="preserve"> – giving one’s approval or support</w:t>
      </w:r>
    </w:p>
    <w:p w:rsidR="00E24B5B" w:rsidRDefault="00E24B5B" w:rsidP="00BD71DC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Sponsor</w:t>
      </w:r>
    </w:p>
    <w:p w:rsidR="00E24B5B" w:rsidRPr="00BF1722" w:rsidRDefault="00E24B5B" w:rsidP="00BD71DC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Agent</w:t>
      </w:r>
    </w:p>
    <w:p w:rsidR="00BD71DC" w:rsidRPr="00BF1722" w:rsidRDefault="00BD71DC" w:rsidP="00BD71DC">
      <w:pPr>
        <w:rPr>
          <w:rFonts w:asciiTheme="minorHAnsi" w:hAnsiTheme="minorHAnsi"/>
          <w:b/>
          <w:sz w:val="22"/>
          <w:szCs w:val="22"/>
        </w:rPr>
      </w:pPr>
    </w:p>
    <w:p w:rsidR="00BD71DC" w:rsidRPr="00BF1722" w:rsidRDefault="00BF1722" w:rsidP="00BD71DC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Criteria</w:t>
      </w:r>
      <w:r w:rsidR="0002513C">
        <w:rPr>
          <w:rFonts w:asciiTheme="minorHAnsi" w:hAnsiTheme="minorHAnsi"/>
          <w:b/>
          <w:sz w:val="22"/>
          <w:szCs w:val="22"/>
        </w:rPr>
        <w:t xml:space="preserve"> to be applied in each case</w:t>
      </w:r>
      <w:r>
        <w:rPr>
          <w:rFonts w:asciiTheme="minorHAnsi" w:hAnsiTheme="minorHAnsi"/>
          <w:b/>
          <w:sz w:val="22"/>
          <w:szCs w:val="22"/>
        </w:rPr>
        <w:t>:</w:t>
      </w:r>
    </w:p>
    <w:p w:rsidR="00BD71DC" w:rsidRPr="007B34A8" w:rsidRDefault="00BD71DC" w:rsidP="00BD71DC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7B34A8">
        <w:rPr>
          <w:rFonts w:asciiTheme="minorHAnsi" w:hAnsiTheme="minorHAnsi"/>
          <w:sz w:val="22"/>
          <w:szCs w:val="22"/>
        </w:rPr>
        <w:t>Similar</w:t>
      </w:r>
      <w:r w:rsidR="0002513C">
        <w:rPr>
          <w:rFonts w:asciiTheme="minorHAnsi" w:hAnsiTheme="minorHAnsi"/>
          <w:sz w:val="22"/>
          <w:szCs w:val="22"/>
        </w:rPr>
        <w:t xml:space="preserve">ity of </w:t>
      </w:r>
      <w:r w:rsidRPr="007B34A8">
        <w:rPr>
          <w:rFonts w:asciiTheme="minorHAnsi" w:hAnsiTheme="minorHAnsi"/>
          <w:sz w:val="22"/>
          <w:szCs w:val="22"/>
        </w:rPr>
        <w:t xml:space="preserve"> philosophy</w:t>
      </w:r>
    </w:p>
    <w:p w:rsidR="00BD71DC" w:rsidRPr="007B34A8" w:rsidRDefault="0002513C" w:rsidP="00BD71DC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Compatibility</w:t>
      </w:r>
    </w:p>
    <w:p w:rsidR="00BD71DC" w:rsidRPr="007B34A8" w:rsidRDefault="0002513C" w:rsidP="00BD71DC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</w:t>
      </w:r>
      <w:r w:rsidR="00BD71DC" w:rsidRPr="007B34A8">
        <w:rPr>
          <w:rFonts w:asciiTheme="minorHAnsi" w:hAnsiTheme="minorHAnsi"/>
          <w:sz w:val="22"/>
          <w:szCs w:val="22"/>
        </w:rPr>
        <w:t>bligations</w:t>
      </w:r>
      <w:r>
        <w:rPr>
          <w:rFonts w:asciiTheme="minorHAnsi" w:hAnsiTheme="minorHAnsi"/>
          <w:sz w:val="22"/>
          <w:szCs w:val="22"/>
        </w:rPr>
        <w:t>/commitments</w:t>
      </w:r>
    </w:p>
    <w:p w:rsidR="00BD71DC" w:rsidRPr="007B34A8" w:rsidRDefault="00BD71DC" w:rsidP="00BD71DC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7B34A8">
        <w:rPr>
          <w:rFonts w:asciiTheme="minorHAnsi" w:hAnsiTheme="minorHAnsi"/>
          <w:sz w:val="22"/>
          <w:szCs w:val="22"/>
        </w:rPr>
        <w:t>Shared values</w:t>
      </w:r>
    </w:p>
    <w:p w:rsidR="00BD71DC" w:rsidRPr="007B34A8" w:rsidRDefault="00BD71DC" w:rsidP="00BD71DC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7B34A8">
        <w:rPr>
          <w:rFonts w:asciiTheme="minorHAnsi" w:hAnsiTheme="minorHAnsi"/>
          <w:sz w:val="22"/>
          <w:szCs w:val="22"/>
        </w:rPr>
        <w:t>Learner centered</w:t>
      </w:r>
    </w:p>
    <w:p w:rsidR="00BD71DC" w:rsidRPr="007B34A8" w:rsidRDefault="00BD71DC" w:rsidP="00BD71DC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7B34A8">
        <w:rPr>
          <w:rFonts w:asciiTheme="minorHAnsi" w:hAnsiTheme="minorHAnsi"/>
          <w:sz w:val="22"/>
          <w:szCs w:val="22"/>
        </w:rPr>
        <w:t>Access to promotion</w:t>
      </w:r>
    </w:p>
    <w:p w:rsidR="00BD71DC" w:rsidRPr="007B34A8" w:rsidRDefault="00BD71DC" w:rsidP="00BD71DC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7B34A8">
        <w:rPr>
          <w:rFonts w:asciiTheme="minorHAnsi" w:hAnsiTheme="minorHAnsi"/>
          <w:sz w:val="22"/>
          <w:szCs w:val="22"/>
        </w:rPr>
        <w:t>Each publicly support the work of the other</w:t>
      </w:r>
    </w:p>
    <w:p w:rsidR="0002513C" w:rsidRDefault="0002513C" w:rsidP="007B34A8">
      <w:pPr>
        <w:rPr>
          <w:rFonts w:asciiTheme="minorHAnsi" w:eastAsia="Times New Roman" w:hAnsiTheme="minorHAnsi"/>
          <w:b/>
          <w:sz w:val="22"/>
          <w:szCs w:val="22"/>
          <w:lang w:eastAsia="en-CA"/>
        </w:rPr>
      </w:pPr>
    </w:p>
    <w:p w:rsidR="007B34A8" w:rsidRPr="007B34A8" w:rsidRDefault="007B34A8" w:rsidP="007B34A8">
      <w:pPr>
        <w:rPr>
          <w:rFonts w:asciiTheme="minorHAnsi" w:eastAsia="Times New Roman" w:hAnsiTheme="minorHAnsi"/>
          <w:b/>
          <w:sz w:val="22"/>
          <w:szCs w:val="22"/>
          <w:lang w:eastAsia="en-CA"/>
        </w:rPr>
      </w:pPr>
      <w:r w:rsidRPr="007B34A8">
        <w:rPr>
          <w:rFonts w:asciiTheme="minorHAnsi" w:eastAsia="Times New Roman" w:hAnsiTheme="minorHAnsi"/>
          <w:b/>
          <w:sz w:val="22"/>
          <w:szCs w:val="22"/>
          <w:lang w:eastAsia="en-CA"/>
        </w:rPr>
        <w:t>Procedure</w:t>
      </w:r>
      <w:r w:rsidR="0002513C">
        <w:rPr>
          <w:rFonts w:asciiTheme="minorHAnsi" w:eastAsia="Times New Roman" w:hAnsiTheme="minorHAnsi"/>
          <w:b/>
          <w:sz w:val="22"/>
          <w:szCs w:val="22"/>
          <w:lang w:eastAsia="en-CA"/>
        </w:rPr>
        <w:t>s</w:t>
      </w:r>
      <w:r w:rsidRPr="007B34A8">
        <w:rPr>
          <w:rFonts w:asciiTheme="minorHAnsi" w:eastAsia="Times New Roman" w:hAnsiTheme="minorHAnsi"/>
          <w:b/>
          <w:sz w:val="22"/>
          <w:szCs w:val="22"/>
          <w:lang w:eastAsia="en-CA"/>
        </w:rPr>
        <w:t>:</w:t>
      </w:r>
    </w:p>
    <w:sectPr w:rsidR="007B34A8" w:rsidRPr="007B34A8" w:rsidSect="00484A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BAD" w:rsidRDefault="00EF1BAD" w:rsidP="003F46A5">
      <w:r>
        <w:separator/>
      </w:r>
    </w:p>
  </w:endnote>
  <w:endnote w:type="continuationSeparator" w:id="0">
    <w:p w:rsidR="00EF1BAD" w:rsidRDefault="00EF1BAD" w:rsidP="003F4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210" w:rsidRDefault="00AD22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210" w:rsidRDefault="00AD22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210" w:rsidRDefault="00AD22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BAD" w:rsidRDefault="00EF1BAD" w:rsidP="003F46A5">
      <w:r>
        <w:separator/>
      </w:r>
    </w:p>
  </w:footnote>
  <w:footnote w:type="continuationSeparator" w:id="0">
    <w:p w:rsidR="00EF1BAD" w:rsidRDefault="00EF1BAD" w:rsidP="003F46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210" w:rsidRDefault="00AD22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5264699"/>
      <w:docPartObj>
        <w:docPartGallery w:val="Watermarks"/>
        <w:docPartUnique/>
      </w:docPartObj>
    </w:sdtPr>
    <w:sdtEndPr/>
    <w:sdtContent>
      <w:p w:rsidR="00AD2210" w:rsidRDefault="00EF1BA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210" w:rsidRDefault="00AD22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73DF"/>
    <w:multiLevelType w:val="hybridMultilevel"/>
    <w:tmpl w:val="7F880C96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>
    <w:nsid w:val="046E0C7A"/>
    <w:multiLevelType w:val="hybridMultilevel"/>
    <w:tmpl w:val="8D86C9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96522"/>
    <w:multiLevelType w:val="hybridMultilevel"/>
    <w:tmpl w:val="362EE5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0574F"/>
    <w:multiLevelType w:val="hybridMultilevel"/>
    <w:tmpl w:val="5A54CB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C44EC6"/>
    <w:multiLevelType w:val="hybridMultilevel"/>
    <w:tmpl w:val="9CAA92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552963"/>
    <w:multiLevelType w:val="hybridMultilevel"/>
    <w:tmpl w:val="FB0E0E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8C4CA2"/>
    <w:multiLevelType w:val="hybridMultilevel"/>
    <w:tmpl w:val="11D0A8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1DC"/>
    <w:rsid w:val="00024122"/>
    <w:rsid w:val="0002513C"/>
    <w:rsid w:val="00036849"/>
    <w:rsid w:val="000F6FD0"/>
    <w:rsid w:val="00175529"/>
    <w:rsid w:val="003F46A5"/>
    <w:rsid w:val="00484A3D"/>
    <w:rsid w:val="004F0267"/>
    <w:rsid w:val="005235F4"/>
    <w:rsid w:val="0063529B"/>
    <w:rsid w:val="00724607"/>
    <w:rsid w:val="007B34A8"/>
    <w:rsid w:val="007C47AA"/>
    <w:rsid w:val="007D58A9"/>
    <w:rsid w:val="008D65E7"/>
    <w:rsid w:val="008F47B3"/>
    <w:rsid w:val="008F689E"/>
    <w:rsid w:val="00AD2210"/>
    <w:rsid w:val="00BB6773"/>
    <w:rsid w:val="00BD71DC"/>
    <w:rsid w:val="00BF1722"/>
    <w:rsid w:val="00C42A95"/>
    <w:rsid w:val="00CC4581"/>
    <w:rsid w:val="00E24B5B"/>
    <w:rsid w:val="00E94A01"/>
    <w:rsid w:val="00EC0577"/>
    <w:rsid w:val="00EC4EEC"/>
    <w:rsid w:val="00EF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1DC"/>
    <w:pPr>
      <w:spacing w:after="0" w:line="240" w:lineRule="auto"/>
    </w:pPr>
    <w:rPr>
      <w:rFonts w:ascii="Times New Roma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1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46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6A5"/>
    <w:rPr>
      <w:rFonts w:ascii="Times New Roma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F46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6A5"/>
    <w:rPr>
      <w:rFonts w:ascii="Times New Roma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1DC"/>
    <w:pPr>
      <w:spacing w:after="0" w:line="240" w:lineRule="auto"/>
    </w:pPr>
    <w:rPr>
      <w:rFonts w:ascii="Times New Roma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1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46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6A5"/>
    <w:rPr>
      <w:rFonts w:ascii="Times New Roma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F46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6A5"/>
    <w:rPr>
      <w:rFonts w:ascii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DA15D4-B9A9-4B86-9B1F-7449CCBB9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2015-01-25T15:13:00Z</cp:lastPrinted>
  <dcterms:created xsi:type="dcterms:W3CDTF">2015-01-17T20:18:00Z</dcterms:created>
  <dcterms:modified xsi:type="dcterms:W3CDTF">2015-01-25T15:47:00Z</dcterms:modified>
</cp:coreProperties>
</file>