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5C19" w:rsidRDefault="00BC4143" w:rsidP="00BC5C19">
      <w:pPr>
        <w:spacing w:after="0" w:line="240" w:lineRule="auto"/>
        <w:rPr>
          <w:rFonts w:cstheme="minorHAnsi"/>
          <w:b/>
          <w:i/>
          <w:color w:val="C0504D" w:themeColor="accent2"/>
          <w:sz w:val="72"/>
          <w:szCs w:val="72"/>
        </w:rPr>
      </w:pPr>
      <w:bookmarkStart w:id="0" w:name="_GoBack"/>
      <w:bookmarkEnd w:id="0"/>
      <w:r>
        <w:pict>
          <v:shape id="Picture 3" o:spid="_x0000_i1025" type="#_x0000_t75" style="width:75.6pt;height:44.4pt;visibility:visible;mso-wrap-style:square">
            <v:imagedata r:id="rId9" o:title=""/>
          </v:shape>
        </w:pict>
      </w:r>
      <w:r w:rsidR="00DA28A7">
        <w:rPr>
          <w:rFonts w:cstheme="minorHAnsi"/>
          <w:b/>
          <w:i/>
          <w:color w:val="C0504D" w:themeColor="accent2"/>
          <w:sz w:val="72"/>
          <w:szCs w:val="72"/>
        </w:rPr>
        <w:t xml:space="preserve"> </w:t>
      </w:r>
      <w:r w:rsidR="00BC5C19">
        <w:rPr>
          <w:rFonts w:cstheme="minorHAnsi"/>
          <w:b/>
          <w:i/>
          <w:color w:val="C0504D" w:themeColor="accent2"/>
        </w:rPr>
        <w:t xml:space="preserve">                       </w:t>
      </w:r>
      <w:r w:rsidR="00BC5C19">
        <w:rPr>
          <w:rFonts w:cstheme="minorHAnsi"/>
          <w:b/>
          <w:i/>
        </w:rPr>
        <w:t xml:space="preserve">                       </w:t>
      </w:r>
      <w:r w:rsidR="00BC5C19" w:rsidRPr="00BC5C19">
        <w:rPr>
          <w:rFonts w:cstheme="minorHAnsi"/>
          <w:b/>
          <w:i/>
        </w:rPr>
        <w:t>About Education</w:t>
      </w:r>
      <w:r w:rsidR="00BC5C19" w:rsidRPr="00BC5C19">
        <w:rPr>
          <w:rFonts w:cstheme="minorHAnsi"/>
          <w:b/>
          <w:i/>
          <w:sz w:val="72"/>
          <w:szCs w:val="72"/>
        </w:rPr>
        <w:tab/>
      </w:r>
      <w:r w:rsidR="00BC5C19">
        <w:rPr>
          <w:rFonts w:cstheme="minorHAnsi"/>
          <w:b/>
          <w:i/>
          <w:color w:val="C0504D" w:themeColor="accent2"/>
          <w:sz w:val="72"/>
          <w:szCs w:val="72"/>
        </w:rPr>
        <w:tab/>
      </w:r>
      <w:r w:rsidR="00BC5C19">
        <w:rPr>
          <w:rFonts w:cstheme="minorHAnsi"/>
          <w:b/>
          <w:i/>
          <w:color w:val="C0504D" w:themeColor="accent2"/>
          <w:sz w:val="72"/>
          <w:szCs w:val="72"/>
        </w:rPr>
        <w:tab/>
      </w:r>
    </w:p>
    <w:p w:rsidR="00BC5C19" w:rsidRPr="00E20334" w:rsidRDefault="00444933" w:rsidP="00BC5C19">
      <w:pPr>
        <w:spacing w:after="0" w:line="240" w:lineRule="auto"/>
        <w:jc w:val="center"/>
        <w:rPr>
          <w:rFonts w:cstheme="minorHAnsi"/>
          <w:b/>
          <w:i/>
          <w:sz w:val="56"/>
          <w:szCs w:val="56"/>
        </w:rPr>
      </w:pPr>
      <w:r>
        <w:rPr>
          <w:rFonts w:cstheme="minorHAnsi"/>
          <w:b/>
          <w:i/>
          <w:color w:val="C0504D" w:themeColor="accent2"/>
          <w:sz w:val="56"/>
          <w:szCs w:val="56"/>
        </w:rPr>
        <w:t xml:space="preserve">A </w:t>
      </w:r>
      <w:r w:rsidR="00C81620">
        <w:rPr>
          <w:rFonts w:cstheme="minorHAnsi"/>
          <w:b/>
          <w:i/>
          <w:color w:val="C0504D" w:themeColor="accent2"/>
          <w:sz w:val="56"/>
          <w:szCs w:val="56"/>
        </w:rPr>
        <w:tab/>
      </w:r>
      <w:r w:rsidR="00737215" w:rsidRPr="00E20334">
        <w:rPr>
          <w:rFonts w:cstheme="minorHAnsi"/>
          <w:b/>
          <w:i/>
          <w:color w:val="C0504D" w:themeColor="accent2"/>
          <w:sz w:val="56"/>
          <w:szCs w:val="56"/>
        </w:rPr>
        <w:t xml:space="preserve">Canadian </w:t>
      </w:r>
      <w:r w:rsidR="007F3C8B" w:rsidRPr="00E20334">
        <w:rPr>
          <w:rFonts w:cstheme="minorHAnsi"/>
          <w:b/>
          <w:i/>
          <w:color w:val="C0504D" w:themeColor="accent2"/>
          <w:sz w:val="56"/>
          <w:szCs w:val="56"/>
        </w:rPr>
        <w:t>Qualification Authority</w:t>
      </w:r>
    </w:p>
    <w:p w:rsidR="006E64B1" w:rsidRPr="00C27CF0" w:rsidRDefault="00E676AD" w:rsidP="00C6056A">
      <w:pPr>
        <w:spacing w:after="0" w:line="240" w:lineRule="auto"/>
        <w:rPr>
          <w:rFonts w:cstheme="minorHAnsi"/>
        </w:rPr>
        <w:sectPr w:rsidR="006E64B1" w:rsidRPr="00C27CF0" w:rsidSect="00B140E0">
          <w:pgSz w:w="12240" w:h="15840"/>
          <w:pgMar w:top="1134" w:right="1440" w:bottom="1440" w:left="1440" w:header="708" w:footer="708" w:gutter="0"/>
          <w:cols w:space="708"/>
          <w:docGrid w:linePitch="360"/>
        </w:sectPr>
      </w:pPr>
      <w:r w:rsidRPr="00C27CF0">
        <w:rPr>
          <w:rFonts w:cstheme="minorHAnsi"/>
          <w:b/>
          <w:i/>
        </w:rPr>
        <w:t xml:space="preserve">Occasional paper </w:t>
      </w:r>
      <w:r w:rsidR="007F3C8B">
        <w:rPr>
          <w:rFonts w:cstheme="minorHAnsi"/>
          <w:b/>
          <w:i/>
        </w:rPr>
        <w:t>D-8</w:t>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t xml:space="preserve">            </w:t>
      </w:r>
      <w:r w:rsidR="00C6056A">
        <w:rPr>
          <w:rFonts w:cstheme="minorHAnsi"/>
          <w:b/>
          <w:i/>
        </w:rPr>
        <w:tab/>
      </w:r>
      <w:r w:rsidR="00C6056A">
        <w:rPr>
          <w:rFonts w:cstheme="minorHAnsi"/>
          <w:b/>
          <w:i/>
        </w:rPr>
        <w:tab/>
      </w:r>
      <w:r w:rsidR="00C6056A">
        <w:rPr>
          <w:rFonts w:cstheme="minorHAnsi"/>
          <w:b/>
          <w:i/>
        </w:rPr>
        <w:tab/>
      </w:r>
      <w:r w:rsidR="00C6056A">
        <w:rPr>
          <w:rFonts w:cstheme="minorHAnsi"/>
          <w:b/>
          <w:i/>
        </w:rPr>
        <w:tab/>
      </w:r>
      <w:r w:rsidR="00C6056A">
        <w:rPr>
          <w:rFonts w:cstheme="minorHAnsi"/>
          <w:b/>
          <w:i/>
        </w:rPr>
        <w:tab/>
      </w:r>
      <w:r w:rsidR="007F3C8B">
        <w:rPr>
          <w:rFonts w:cstheme="minorHAnsi"/>
          <w:b/>
          <w:i/>
        </w:rPr>
        <w:t>June 20</w:t>
      </w:r>
      <w:r w:rsidR="00C6056A">
        <w:rPr>
          <w:rFonts w:cstheme="minorHAnsi"/>
          <w:b/>
          <w:i/>
        </w:rPr>
        <w:t xml:space="preserve">, </w:t>
      </w:r>
      <w:r w:rsidR="006E64B1" w:rsidRPr="00C27CF0">
        <w:rPr>
          <w:rFonts w:cstheme="minorHAnsi"/>
          <w:b/>
          <w:i/>
        </w:rPr>
        <w:t>2</w:t>
      </w:r>
      <w:r w:rsidR="009B059A" w:rsidRPr="00C27CF0">
        <w:rPr>
          <w:rFonts w:cstheme="minorHAnsi"/>
          <w:b/>
          <w:i/>
        </w:rPr>
        <w:t>01</w:t>
      </w:r>
      <w:r w:rsidR="00C6056A">
        <w:rPr>
          <w:rFonts w:cstheme="minorHAnsi"/>
          <w:b/>
          <w:i/>
        </w:rPr>
        <w:t>5</w:t>
      </w:r>
      <w:r w:rsidRPr="00C27CF0">
        <w:rPr>
          <w:rFonts w:cstheme="minorHAnsi"/>
          <w:b/>
          <w:i/>
        </w:rPr>
        <w:tab/>
      </w:r>
    </w:p>
    <w:p w:rsidR="00C6056A" w:rsidRDefault="00BC5C19" w:rsidP="00CF36AB">
      <w:pPr>
        <w:pStyle w:val="Standard"/>
        <w:ind w:left="720"/>
        <w:jc w:val="center"/>
        <w:rPr>
          <w:rFonts w:ascii="Calibri" w:hAnsi="Calibri" w:cs="Calibri"/>
          <w:b/>
          <w:bCs/>
          <w:i/>
          <w:sz w:val="18"/>
          <w:szCs w:val="18"/>
          <w:lang w:eastAsia="en-CA"/>
        </w:rPr>
      </w:pPr>
      <w:r>
        <w:rPr>
          <w:rFonts w:ascii="Calibri" w:hAnsi="Calibri" w:cs="Calibri"/>
          <w:b/>
          <w:bCs/>
          <w:i/>
          <w:sz w:val="18"/>
          <w:szCs w:val="18"/>
          <w:lang w:eastAsia="en-CA"/>
        </w:rPr>
        <w:lastRenderedPageBreak/>
        <w:t>________________________________________________________________________________________________</w:t>
      </w:r>
    </w:p>
    <w:p w:rsidR="00C6056A" w:rsidRDefault="00C6056A" w:rsidP="00C6056A">
      <w:pPr>
        <w:spacing w:after="0" w:line="240" w:lineRule="auto"/>
        <w:rPr>
          <w:lang w:val="en-US"/>
        </w:rPr>
      </w:pPr>
    </w:p>
    <w:p w:rsidR="00034E40" w:rsidRPr="00C94082" w:rsidRDefault="00034E40" w:rsidP="00034E40">
      <w:pPr>
        <w:tabs>
          <w:tab w:val="left" w:pos="1356"/>
        </w:tabs>
      </w:pPr>
      <w:r w:rsidRPr="00C94082">
        <w:rPr>
          <w:rFonts w:cs="Calibri"/>
          <w:bCs/>
          <w:lang w:eastAsia="en-CA"/>
        </w:rPr>
        <w:t>Education is a lifelong process of gaining experiences that have a formative effect on the way we feel, think and act; it is a process of changing attitudes, skills and knowledge.  Education is a key factor in determining one’s quality of life; in the same way, the collective education of our citizens will determine to a significant degree the future quality of our community and country. Because of the importance of education, our country and community have invested heavily in a variety of educational support services including schools colleges and universities and that workforce must be mobile to ensure a well-functioning economy.   While the contribution of pos</w:t>
      </w:r>
      <w:r w:rsidR="00C94082" w:rsidRPr="00C94082">
        <w:rPr>
          <w:rFonts w:cs="Calibri"/>
          <w:bCs/>
          <w:lang w:eastAsia="en-CA"/>
        </w:rPr>
        <w:t>t</w:t>
      </w:r>
      <w:r w:rsidRPr="00C94082">
        <w:rPr>
          <w:rFonts w:cs="Calibri"/>
          <w:bCs/>
          <w:lang w:eastAsia="en-CA"/>
        </w:rPr>
        <w:t xml:space="preserve">secondary education to economic development for some </w:t>
      </w:r>
      <w:proofErr w:type="spellStart"/>
      <w:r w:rsidRPr="00C94082">
        <w:rPr>
          <w:rFonts w:cs="Calibri"/>
          <w:bCs/>
          <w:lang w:eastAsia="en-CA"/>
        </w:rPr>
        <w:t>time,it</w:t>
      </w:r>
      <w:proofErr w:type="spellEnd"/>
      <w:r w:rsidRPr="00C94082">
        <w:rPr>
          <w:rFonts w:cs="Calibri"/>
          <w:bCs/>
          <w:lang w:eastAsia="en-CA"/>
        </w:rPr>
        <w:t xml:space="preserve"> would appear that the contribution of public education, especially </w:t>
      </w:r>
      <w:proofErr w:type="spellStart"/>
      <w:r w:rsidRPr="00C94082">
        <w:rPr>
          <w:rFonts w:cs="Calibri"/>
          <w:bCs/>
          <w:lang w:eastAsia="en-CA"/>
        </w:rPr>
        <w:t>post secondary</w:t>
      </w:r>
      <w:proofErr w:type="spellEnd"/>
      <w:r w:rsidRPr="00C94082">
        <w:rPr>
          <w:rFonts w:cs="Calibri"/>
          <w:bCs/>
          <w:lang w:eastAsia="en-CA"/>
        </w:rPr>
        <w:t xml:space="preserve"> level, </w:t>
      </w:r>
      <w:proofErr w:type="spellStart"/>
      <w:r w:rsidRPr="00C94082">
        <w:rPr>
          <w:rFonts w:cs="Calibri"/>
          <w:bCs/>
          <w:lang w:eastAsia="en-CA"/>
        </w:rPr>
        <w:t>os</w:t>
      </w:r>
      <w:proofErr w:type="spellEnd"/>
      <w:r w:rsidRPr="00C94082">
        <w:rPr>
          <w:rFonts w:cs="Calibri"/>
          <w:bCs/>
          <w:lang w:eastAsia="en-CA"/>
        </w:rPr>
        <w:t xml:space="preserve"> increasingly coming into view,</w:t>
      </w:r>
      <w:r w:rsidRPr="00C94082">
        <w:rPr>
          <w:lang w:val="en-US"/>
        </w:rPr>
        <w:t xml:space="preserve">to create a better match between post-secondary education and the changing labour market.  </w:t>
      </w:r>
    </w:p>
    <w:p w:rsidR="00034E40" w:rsidRPr="00C94082" w:rsidRDefault="00034E40" w:rsidP="00034E40">
      <w:pPr>
        <w:pStyle w:val="NormalWeb"/>
        <w:rPr>
          <w:rFonts w:asciiTheme="minorHAnsi" w:hAnsiTheme="minorHAnsi"/>
          <w:sz w:val="22"/>
          <w:szCs w:val="22"/>
          <w:lang w:val="en"/>
        </w:rPr>
      </w:pPr>
      <w:r w:rsidRPr="00C94082">
        <w:rPr>
          <w:rFonts w:asciiTheme="minorHAnsi" w:hAnsiTheme="minorHAnsi"/>
          <w:bCs/>
          <w:sz w:val="22"/>
          <w:szCs w:val="22"/>
          <w:lang w:val="en"/>
        </w:rPr>
        <w:t>While labour mobility has been a concern for many years, especially the migration to cities after WW2, it has now become international</w:t>
      </w:r>
      <w:r w:rsidR="00C94082">
        <w:rPr>
          <w:rFonts w:asciiTheme="minorHAnsi" w:hAnsiTheme="minorHAnsi"/>
          <w:bCs/>
          <w:sz w:val="22"/>
          <w:szCs w:val="22"/>
          <w:lang w:val="en"/>
        </w:rPr>
        <w:t xml:space="preserve"> the pace has quickened both within the country and with other countries</w:t>
      </w:r>
      <w:r w:rsidRPr="00C94082">
        <w:rPr>
          <w:rFonts w:asciiTheme="minorHAnsi" w:hAnsiTheme="minorHAnsi"/>
          <w:bCs/>
          <w:sz w:val="22"/>
          <w:szCs w:val="22"/>
          <w:lang w:val="en"/>
        </w:rPr>
        <w:t>.  Labor</w:t>
      </w:r>
      <w:r w:rsidRPr="00C94082">
        <w:rPr>
          <w:rFonts w:asciiTheme="minorHAnsi" w:hAnsiTheme="minorHAnsi"/>
          <w:sz w:val="22"/>
          <w:szCs w:val="22"/>
          <w:lang w:val="en"/>
        </w:rPr>
        <w:t xml:space="preserve"> </w:t>
      </w:r>
      <w:r w:rsidRPr="00C94082">
        <w:rPr>
          <w:rFonts w:asciiTheme="minorHAnsi" w:hAnsiTheme="minorHAnsi"/>
          <w:bCs/>
          <w:sz w:val="22"/>
          <w:szCs w:val="22"/>
          <w:lang w:val="en"/>
        </w:rPr>
        <w:t>mobility</w:t>
      </w:r>
      <w:r w:rsidRPr="00C94082">
        <w:rPr>
          <w:rFonts w:asciiTheme="minorHAnsi" w:hAnsiTheme="minorHAnsi"/>
          <w:sz w:val="22"/>
          <w:szCs w:val="22"/>
          <w:lang w:val="en"/>
        </w:rPr>
        <w:t xml:space="preserve"> refers to the movement of people from one part of the country to another but it also refers to the movement of workers both within and between occupational fields.  Probably the best example at the moment is the many Islanders commuting between their home in PEI and their workplace in Alberta.  Impediments to labour mobility include housing, geographic ties, unemployment benefits, licensing requirements, lack of nationally recognized educational levels and education levels, lack </w:t>
      </w:r>
    </w:p>
    <w:p w:rsidR="00FE456B" w:rsidRPr="00FE456B" w:rsidRDefault="009D60BA" w:rsidP="007F367C">
      <w:pPr>
        <w:pStyle w:val="Heading2"/>
        <w:spacing w:before="0" w:beforeAutospacing="0" w:after="0" w:afterAutospacing="0"/>
        <w:rPr>
          <w:rFonts w:asciiTheme="minorHAnsi" w:hAnsiTheme="minorHAnsi"/>
          <w:b w:val="0"/>
          <w:sz w:val="22"/>
          <w:szCs w:val="22"/>
        </w:rPr>
      </w:pPr>
      <w:r w:rsidRPr="00C94082">
        <w:rPr>
          <w:rFonts w:asciiTheme="minorHAnsi" w:hAnsiTheme="minorHAnsi" w:cs="Calibri"/>
          <w:b w:val="0"/>
          <w:bCs w:val="0"/>
          <w:sz w:val="22"/>
          <w:szCs w:val="22"/>
        </w:rPr>
        <w:t xml:space="preserve">To facilitate the movement of workers, both within the </w:t>
      </w:r>
      <w:proofErr w:type="spellStart"/>
      <w:r w:rsidRPr="00C94082">
        <w:rPr>
          <w:rFonts w:asciiTheme="minorHAnsi" w:hAnsiTheme="minorHAnsi" w:cs="Calibri"/>
          <w:b w:val="0"/>
          <w:bCs w:val="0"/>
          <w:sz w:val="22"/>
          <w:szCs w:val="22"/>
        </w:rPr>
        <w:t>countrym</w:t>
      </w:r>
      <w:proofErr w:type="spellEnd"/>
      <w:r w:rsidRPr="00C94082">
        <w:rPr>
          <w:rFonts w:asciiTheme="minorHAnsi" w:hAnsiTheme="minorHAnsi" w:cs="Calibri"/>
          <w:b w:val="0"/>
          <w:bCs w:val="0"/>
          <w:sz w:val="22"/>
          <w:szCs w:val="22"/>
        </w:rPr>
        <w:t xml:space="preserve"> many countries </w:t>
      </w:r>
      <w:proofErr w:type="spellStart"/>
      <w:r w:rsidRPr="00C94082">
        <w:rPr>
          <w:rFonts w:asciiTheme="minorHAnsi" w:hAnsiTheme="minorHAnsi" w:cs="Calibri"/>
          <w:b w:val="0"/>
          <w:bCs w:val="0"/>
          <w:sz w:val="22"/>
          <w:szCs w:val="22"/>
        </w:rPr>
        <w:t>havem</w:t>
      </w:r>
      <w:proofErr w:type="spellEnd"/>
      <w:r w:rsidRPr="00C94082">
        <w:rPr>
          <w:rFonts w:asciiTheme="minorHAnsi" w:hAnsiTheme="minorHAnsi" w:cs="Calibri"/>
          <w:b w:val="0"/>
          <w:bCs w:val="0"/>
          <w:sz w:val="22"/>
          <w:szCs w:val="22"/>
        </w:rPr>
        <w:t xml:space="preserve"> established qualification authorities  </w:t>
      </w:r>
      <w:r w:rsidRPr="00C94082">
        <w:rPr>
          <w:rFonts w:asciiTheme="minorHAnsi" w:hAnsiTheme="minorHAnsi"/>
          <w:b w:val="0"/>
          <w:sz w:val="22"/>
          <w:szCs w:val="22"/>
        </w:rPr>
        <w:t>A qualifications authority is a body established under law and given the authority to assess and evaluate, evaluate and certify a person’s level of performance on a task or set of tasks, competencies, outcomes.  Qualification authorities operate under a government legislation but often have their own governing structure</w:t>
      </w:r>
      <w:r w:rsidR="00FE456B">
        <w:rPr>
          <w:rFonts w:asciiTheme="minorHAnsi" w:hAnsiTheme="minorHAnsi"/>
          <w:b w:val="0"/>
          <w:sz w:val="22"/>
          <w:szCs w:val="22"/>
        </w:rPr>
        <w:t>.</w:t>
      </w:r>
      <w:r w:rsidR="00FE456B" w:rsidRPr="00FE456B">
        <w:rPr>
          <w:spacing w:val="5"/>
          <w:sz w:val="18"/>
          <w:szCs w:val="18"/>
          <w:lang w:val="en-US"/>
        </w:rPr>
        <w:t xml:space="preserve">Uil.unesco.org – Global Inventory on </w:t>
      </w:r>
      <w:proofErr w:type="spellStart"/>
      <w:r w:rsidR="00FE456B" w:rsidRPr="00FE456B">
        <w:rPr>
          <w:spacing w:val="5"/>
          <w:sz w:val="18"/>
          <w:szCs w:val="18"/>
          <w:lang w:val="en-US"/>
        </w:rPr>
        <w:t>Nationl</w:t>
      </w:r>
      <w:proofErr w:type="spellEnd"/>
      <w:r w:rsidR="00FE456B" w:rsidRPr="00FE456B">
        <w:rPr>
          <w:spacing w:val="5"/>
          <w:sz w:val="18"/>
          <w:szCs w:val="18"/>
          <w:lang w:val="en-US"/>
        </w:rPr>
        <w:t xml:space="preserve"> Qualifications Frameworks</w:t>
      </w:r>
    </w:p>
    <w:p w:rsidR="007F367C" w:rsidRDefault="007F367C" w:rsidP="007F367C">
      <w:pPr>
        <w:spacing w:after="0" w:line="240" w:lineRule="auto"/>
        <w:rPr>
          <w:b/>
          <w:lang w:val="en-US"/>
        </w:rPr>
      </w:pPr>
    </w:p>
    <w:p w:rsidR="007F367C" w:rsidRDefault="007F367C" w:rsidP="007F367C">
      <w:pPr>
        <w:spacing w:after="0" w:line="240" w:lineRule="auto"/>
        <w:rPr>
          <w:b/>
          <w:lang w:val="en-US"/>
        </w:rPr>
      </w:pPr>
      <w:r>
        <w:rPr>
          <w:b/>
          <w:lang w:val="en-US"/>
        </w:rPr>
        <w:t xml:space="preserve">By and large, they appear to operate on the basis of having a number of streams and establishing anywhere from 5-12 levels for each stream.  Courses are developed, registered in a national database and students are given credit on a course by course basis until they have sufficient and in the right combination and level when the </w:t>
      </w:r>
      <w:proofErr w:type="spellStart"/>
      <w:r>
        <w:rPr>
          <w:b/>
          <w:lang w:val="en-US"/>
        </w:rPr>
        <w:t>ywarrant</w:t>
      </w:r>
      <w:proofErr w:type="spellEnd"/>
      <w:r>
        <w:rPr>
          <w:b/>
          <w:lang w:val="en-US"/>
        </w:rPr>
        <w:t xml:space="preserve"> a diploma or degree</w:t>
      </w:r>
    </w:p>
    <w:p w:rsidR="007F367C" w:rsidRDefault="007F367C" w:rsidP="007F367C">
      <w:pPr>
        <w:spacing w:after="0" w:line="240" w:lineRule="auto"/>
        <w:rPr>
          <w:b/>
          <w:lang w:val="en-US"/>
        </w:rPr>
      </w:pPr>
    </w:p>
    <w:p w:rsidR="00C94082" w:rsidRDefault="00C94082" w:rsidP="007F367C">
      <w:pPr>
        <w:spacing w:after="0" w:line="240" w:lineRule="auto"/>
        <w:rPr>
          <w:b/>
          <w:lang w:val="en-US"/>
        </w:rPr>
      </w:pPr>
      <w:r>
        <w:rPr>
          <w:b/>
          <w:lang w:val="en-US"/>
        </w:rPr>
        <w:t>There are four streams of responsibilities:</w:t>
      </w:r>
    </w:p>
    <w:p w:rsidR="007828B3" w:rsidRDefault="00C94082" w:rsidP="007828B3">
      <w:pPr>
        <w:pStyle w:val="ListParagraph"/>
        <w:numPr>
          <w:ilvl w:val="0"/>
          <w:numId w:val="39"/>
        </w:numPr>
        <w:spacing w:after="0" w:line="240" w:lineRule="auto"/>
        <w:rPr>
          <w:b/>
          <w:lang w:val="en-US"/>
        </w:rPr>
      </w:pPr>
      <w:r>
        <w:rPr>
          <w:b/>
          <w:lang w:val="en-US"/>
        </w:rPr>
        <w:t>Perform</w:t>
      </w:r>
      <w:r w:rsidR="007F367C">
        <w:rPr>
          <w:b/>
          <w:lang w:val="en-US"/>
        </w:rPr>
        <w:t xml:space="preserve">ing </w:t>
      </w:r>
      <w:r>
        <w:rPr>
          <w:b/>
          <w:lang w:val="en-US"/>
        </w:rPr>
        <w:t xml:space="preserve">direct assessments of individuals including </w:t>
      </w:r>
      <w:r w:rsidR="00BB0C98" w:rsidRPr="00C94082">
        <w:rPr>
          <w:b/>
          <w:lang w:val="en-US"/>
        </w:rPr>
        <w:t>Set</w:t>
      </w:r>
      <w:r w:rsidR="007F367C">
        <w:rPr>
          <w:b/>
          <w:lang w:val="en-US"/>
        </w:rPr>
        <w:t xml:space="preserve">ting, </w:t>
      </w:r>
      <w:r w:rsidR="00BB0C98" w:rsidRPr="00C94082">
        <w:rPr>
          <w:b/>
          <w:lang w:val="en-US"/>
        </w:rPr>
        <w:t>prepar</w:t>
      </w:r>
      <w:r w:rsidR="007F367C">
        <w:rPr>
          <w:b/>
          <w:lang w:val="en-US"/>
        </w:rPr>
        <w:t xml:space="preserve">ing </w:t>
      </w:r>
      <w:r w:rsidR="00BB0C98" w:rsidRPr="00C94082">
        <w:rPr>
          <w:b/>
          <w:lang w:val="en-US"/>
        </w:rPr>
        <w:t>and mark</w:t>
      </w:r>
      <w:r w:rsidR="007F367C">
        <w:rPr>
          <w:b/>
          <w:lang w:val="en-US"/>
        </w:rPr>
        <w:t xml:space="preserve">ing </w:t>
      </w:r>
      <w:r w:rsidR="00BB0C98" w:rsidRPr="00C94082">
        <w:rPr>
          <w:b/>
          <w:lang w:val="en-US"/>
        </w:rPr>
        <w:t xml:space="preserve"> examination</w:t>
      </w:r>
      <w:r w:rsidR="007F367C">
        <w:rPr>
          <w:b/>
          <w:lang w:val="en-US"/>
        </w:rPr>
        <w:t>s</w:t>
      </w:r>
      <w:r>
        <w:rPr>
          <w:b/>
          <w:lang w:val="en-US"/>
        </w:rPr>
        <w:t>, and issuing the appropriate documentation</w:t>
      </w:r>
    </w:p>
    <w:p w:rsidR="004C24EC" w:rsidRPr="007828B3" w:rsidRDefault="004C24EC" w:rsidP="007828B3">
      <w:pPr>
        <w:pStyle w:val="ListParagraph"/>
        <w:numPr>
          <w:ilvl w:val="0"/>
          <w:numId w:val="39"/>
        </w:numPr>
        <w:spacing w:after="0" w:line="240" w:lineRule="auto"/>
        <w:rPr>
          <w:b/>
          <w:lang w:val="en-US"/>
        </w:rPr>
      </w:pPr>
      <w:r w:rsidRPr="007828B3">
        <w:rPr>
          <w:b/>
          <w:lang w:val="en-US"/>
        </w:rPr>
        <w:t xml:space="preserve">Identifying competencies, setting course specifications and standards, publicizing,, </w:t>
      </w:r>
      <w:r w:rsidR="007828B3" w:rsidRPr="007828B3">
        <w:rPr>
          <w:lang w:val="en-NZ"/>
        </w:rPr>
        <w:t>developing and maintaining unit standards</w:t>
      </w:r>
      <w:r w:rsidR="007F367C">
        <w:rPr>
          <w:lang w:val="en-NZ"/>
        </w:rPr>
        <w:t xml:space="preserve"> for use throughout the system</w:t>
      </w:r>
    </w:p>
    <w:p w:rsidR="00760F1C" w:rsidRPr="00C94082" w:rsidRDefault="007828B3" w:rsidP="00760F1C">
      <w:pPr>
        <w:numPr>
          <w:ilvl w:val="0"/>
          <w:numId w:val="34"/>
        </w:numPr>
        <w:spacing w:after="0" w:line="240" w:lineRule="auto"/>
        <w:rPr>
          <w:lang w:val="en-NZ"/>
        </w:rPr>
      </w:pPr>
      <w:r w:rsidRPr="004C24EC">
        <w:rPr>
          <w:b/>
          <w:lang w:val="en-US"/>
        </w:rPr>
        <w:t>Accredit</w:t>
      </w:r>
      <w:r w:rsidR="007F367C">
        <w:rPr>
          <w:b/>
          <w:lang w:val="en-US"/>
        </w:rPr>
        <w:t xml:space="preserve">ing </w:t>
      </w:r>
      <w:r w:rsidRPr="004C24EC">
        <w:rPr>
          <w:b/>
          <w:lang w:val="en-US"/>
        </w:rPr>
        <w:t xml:space="preserve"> institutions</w:t>
      </w:r>
      <w:r w:rsidR="007F367C">
        <w:rPr>
          <w:b/>
          <w:lang w:val="en-US"/>
        </w:rPr>
        <w:t xml:space="preserve">, especially private schools and </w:t>
      </w:r>
      <w:proofErr w:type="spellStart"/>
      <w:r w:rsidR="007F367C">
        <w:rPr>
          <w:b/>
          <w:lang w:val="en-US"/>
        </w:rPr>
        <w:t>postsecondaryn</w:t>
      </w:r>
      <w:proofErr w:type="spellEnd"/>
      <w:r w:rsidR="007F367C">
        <w:rPr>
          <w:b/>
          <w:lang w:val="en-US"/>
        </w:rPr>
        <w:t xml:space="preserve"> institutions and carrying out both inspection and </w:t>
      </w:r>
      <w:r w:rsidR="00760F1C" w:rsidRPr="00C94082">
        <w:rPr>
          <w:lang w:val="en-NZ"/>
        </w:rPr>
        <w:t>Undertake quality assurance activities</w:t>
      </w:r>
    </w:p>
    <w:p w:rsidR="004C24EC" w:rsidRPr="004C24EC" w:rsidRDefault="004C24EC" w:rsidP="004C24EC">
      <w:pPr>
        <w:pStyle w:val="ListParagraph"/>
        <w:numPr>
          <w:ilvl w:val="0"/>
          <w:numId w:val="39"/>
        </w:numPr>
        <w:spacing w:after="0" w:line="240" w:lineRule="auto"/>
        <w:rPr>
          <w:b/>
          <w:lang w:val="en-US"/>
        </w:rPr>
      </w:pPr>
      <w:r>
        <w:rPr>
          <w:lang w:val="en-US"/>
        </w:rPr>
        <w:lastRenderedPageBreak/>
        <w:t xml:space="preserve">Administrative work including </w:t>
      </w:r>
      <w:r w:rsidR="00BB0C98" w:rsidRPr="004C24EC">
        <w:rPr>
          <w:lang w:val="en-US"/>
        </w:rPr>
        <w:t>Operate a databank of qualifications</w:t>
      </w:r>
      <w:r>
        <w:rPr>
          <w:lang w:val="en-US"/>
        </w:rPr>
        <w:t xml:space="preserve">, </w:t>
      </w:r>
      <w:r w:rsidR="00BB0C98" w:rsidRPr="004C24EC">
        <w:rPr>
          <w:lang w:val="en-NZ"/>
        </w:rPr>
        <w:t xml:space="preserve">Register </w:t>
      </w:r>
      <w:r>
        <w:rPr>
          <w:lang w:val="en-NZ"/>
        </w:rPr>
        <w:t xml:space="preserve">Training </w:t>
      </w:r>
      <w:proofErr w:type="spellStart"/>
      <w:r>
        <w:rPr>
          <w:lang w:val="en-NZ"/>
        </w:rPr>
        <w:t>Establishments,</w:t>
      </w:r>
      <w:r w:rsidR="005718BE" w:rsidRPr="004C24EC">
        <w:rPr>
          <w:lang w:val="en-NZ"/>
        </w:rPr>
        <w:t>Processing</w:t>
      </w:r>
      <w:proofErr w:type="spellEnd"/>
      <w:r w:rsidR="005718BE" w:rsidRPr="004C24EC">
        <w:rPr>
          <w:lang w:val="en-NZ"/>
        </w:rPr>
        <w:t xml:space="preserve"> student entries and results, statistical analysis of and publication of results</w:t>
      </w:r>
      <w:r w:rsidR="007828B3">
        <w:rPr>
          <w:lang w:val="en-NZ"/>
        </w:rPr>
        <w:t xml:space="preserve"> translating documents</w:t>
      </w:r>
    </w:p>
    <w:p w:rsidR="004C24EC" w:rsidRDefault="005718BE" w:rsidP="004C24EC">
      <w:pPr>
        <w:pStyle w:val="ListParagraph"/>
        <w:numPr>
          <w:ilvl w:val="0"/>
          <w:numId w:val="39"/>
        </w:numPr>
        <w:spacing w:after="0" w:line="240" w:lineRule="auto"/>
        <w:rPr>
          <w:b/>
          <w:lang w:val="en-US"/>
        </w:rPr>
      </w:pPr>
      <w:r w:rsidRPr="004C24EC">
        <w:rPr>
          <w:lang w:val="en-NZ"/>
        </w:rPr>
        <w:t>Liaising with schools on assessment matters, moderation of internal assessment and development of assessment support material</w:t>
      </w:r>
      <w:r w:rsidR="004C24EC">
        <w:rPr>
          <w:lang w:val="en-NZ"/>
        </w:rPr>
        <w:t xml:space="preserve">, </w:t>
      </w:r>
      <w:r w:rsidR="004C24EC">
        <w:rPr>
          <w:b/>
          <w:lang w:val="en-US"/>
        </w:rPr>
        <w:t xml:space="preserve">best practices workshops, </w:t>
      </w:r>
    </w:p>
    <w:p w:rsidR="001B37B1" w:rsidRDefault="001B37B1" w:rsidP="007828B3">
      <w:pPr>
        <w:pStyle w:val="ListParagraph"/>
        <w:numPr>
          <w:ilvl w:val="0"/>
          <w:numId w:val="39"/>
        </w:numPr>
        <w:spacing w:after="0" w:line="240" w:lineRule="auto"/>
        <w:rPr>
          <w:b/>
          <w:lang w:val="en-US"/>
        </w:rPr>
      </w:pPr>
      <w:r w:rsidRPr="00C94082">
        <w:rPr>
          <w:lang w:val="en-NZ"/>
        </w:rPr>
        <w:t>providing a qualifications recognition service for people with overseas qualifications who want to live, work or study in New Zealand</w:t>
      </w:r>
      <w:r w:rsidR="004C24EC">
        <w:rPr>
          <w:lang w:val="en-NZ"/>
        </w:rPr>
        <w:t xml:space="preserve">  </w:t>
      </w:r>
      <w:r w:rsidR="004C24EC" w:rsidRPr="004C24EC">
        <w:rPr>
          <w:b/>
          <w:lang w:val="en-US"/>
        </w:rPr>
        <w:t>Accredit institutions</w:t>
      </w:r>
    </w:p>
    <w:p w:rsidR="007828B3" w:rsidRPr="00760F1C" w:rsidRDefault="007828B3" w:rsidP="00760F1C">
      <w:pPr>
        <w:spacing w:after="0" w:line="240" w:lineRule="auto"/>
        <w:rPr>
          <w:b/>
          <w:lang w:val="en-US"/>
        </w:rPr>
      </w:pPr>
    </w:p>
    <w:p w:rsidR="007828B3" w:rsidRDefault="007828B3" w:rsidP="009D60BA">
      <w:pPr>
        <w:spacing w:after="0" w:line="240" w:lineRule="auto"/>
        <w:rPr>
          <w:b/>
          <w:lang w:val="en-US"/>
        </w:rPr>
      </w:pPr>
    </w:p>
    <w:p w:rsidR="009D60BA" w:rsidRPr="007828B3" w:rsidRDefault="007828B3" w:rsidP="00760F1C">
      <w:pPr>
        <w:spacing w:after="0" w:line="240" w:lineRule="auto"/>
        <w:rPr>
          <w:rFonts w:cs="Calibri"/>
          <w:b/>
          <w:bCs/>
          <w:lang w:eastAsia="en-CA"/>
        </w:rPr>
      </w:pPr>
      <w:proofErr w:type="spellStart"/>
      <w:proofErr w:type="gramStart"/>
      <w:r>
        <w:rPr>
          <w:b/>
          <w:lang w:val="en-US"/>
        </w:rPr>
        <w:t>Neithher</w:t>
      </w:r>
      <w:proofErr w:type="spellEnd"/>
      <w:proofErr w:type="gramEnd"/>
      <w:r>
        <w:rPr>
          <w:b/>
          <w:lang w:val="en-US"/>
        </w:rPr>
        <w:t xml:space="preserve"> Canada nor the US have </w:t>
      </w:r>
      <w:proofErr w:type="spellStart"/>
      <w:r w:rsidR="00760F1C">
        <w:rPr>
          <w:b/>
          <w:lang w:val="en-US"/>
        </w:rPr>
        <w:t>have</w:t>
      </w:r>
      <w:proofErr w:type="spellEnd"/>
      <w:r w:rsidR="00760F1C">
        <w:rPr>
          <w:b/>
          <w:lang w:val="en-US"/>
        </w:rPr>
        <w:t xml:space="preserve"> bought into the qualification concept, at least not yet.  As a result we have both postsecondary institutions and employers must deal with a proliferation and a hodgepodge of transcripts and credentials.  One exception is </w:t>
      </w:r>
      <w:proofErr w:type="spellStart"/>
      <w:r w:rsidRPr="007828B3">
        <w:rPr>
          <w:rFonts w:cs="Calibri"/>
          <w:b/>
          <w:bCs/>
          <w:lang w:eastAsia="en-CA"/>
        </w:rPr>
        <w:t>apprenticwshipin</w:t>
      </w:r>
      <w:proofErr w:type="spellEnd"/>
      <w:r w:rsidRPr="007828B3">
        <w:rPr>
          <w:rFonts w:cs="Calibri"/>
          <w:b/>
          <w:bCs/>
          <w:lang w:eastAsia="en-CA"/>
        </w:rPr>
        <w:t xml:space="preserve"> Canada is a provincial responsibility, </w:t>
      </w:r>
      <w:proofErr w:type="spellStart"/>
      <w:r w:rsidRPr="007828B3">
        <w:rPr>
          <w:rFonts w:cs="Calibri"/>
          <w:b/>
          <w:bCs/>
          <w:lang w:eastAsia="en-CA"/>
        </w:rPr>
        <w:t>proinves</w:t>
      </w:r>
      <w:proofErr w:type="spellEnd"/>
      <w:r w:rsidRPr="007828B3">
        <w:rPr>
          <w:rFonts w:cs="Calibri"/>
          <w:b/>
          <w:bCs/>
          <w:lang w:eastAsia="en-CA"/>
        </w:rPr>
        <w:t xml:space="preserve"> have found a way to both recognize the jurisdictional issue and, at the same time, produce a qualification recognized in all corners of the country.  We’ve done this through common </w:t>
      </w:r>
      <w:proofErr w:type="spellStart"/>
      <w:r w:rsidRPr="007828B3">
        <w:rPr>
          <w:rFonts w:cs="Calibri"/>
          <w:b/>
          <w:bCs/>
          <w:lang w:eastAsia="en-CA"/>
        </w:rPr>
        <w:t>analyses</w:t>
      </w:r>
      <w:proofErr w:type="gramStart"/>
      <w:r w:rsidRPr="007828B3">
        <w:rPr>
          <w:rFonts w:cs="Calibri"/>
          <w:b/>
          <w:bCs/>
          <w:lang w:eastAsia="en-CA"/>
        </w:rPr>
        <w:t>,both</w:t>
      </w:r>
      <w:proofErr w:type="spellEnd"/>
      <w:proofErr w:type="gramEnd"/>
      <w:r w:rsidRPr="007828B3">
        <w:rPr>
          <w:rFonts w:cs="Calibri"/>
          <w:b/>
          <w:bCs/>
          <w:lang w:eastAsia="en-CA"/>
        </w:rPr>
        <w:t xml:space="preserve"> provincial and national examinations and </w:t>
      </w:r>
      <w:proofErr w:type="spellStart"/>
      <w:r w:rsidRPr="007828B3">
        <w:rPr>
          <w:rFonts w:cs="Calibri"/>
          <w:b/>
          <w:bCs/>
          <w:lang w:eastAsia="en-CA"/>
        </w:rPr>
        <w:t>them</w:t>
      </w:r>
      <w:proofErr w:type="spellEnd"/>
      <w:r w:rsidRPr="007828B3">
        <w:rPr>
          <w:rFonts w:cs="Calibri"/>
          <w:b/>
          <w:bCs/>
          <w:lang w:eastAsia="en-CA"/>
        </w:rPr>
        <w:t xml:space="preserve"> addition of a red seal.</w:t>
      </w:r>
      <w:r w:rsidR="00760F1C">
        <w:rPr>
          <w:rFonts w:cs="Calibri"/>
          <w:b/>
          <w:bCs/>
          <w:lang w:eastAsia="en-CA"/>
        </w:rPr>
        <w:t xml:space="preserve">  A second </w:t>
      </w:r>
      <w:proofErr w:type="spellStart"/>
      <w:r w:rsidR="00760F1C">
        <w:rPr>
          <w:rFonts w:cs="Calibri"/>
          <w:b/>
          <w:bCs/>
          <w:lang w:eastAsia="en-CA"/>
        </w:rPr>
        <w:t>wxception</w:t>
      </w:r>
      <w:proofErr w:type="spellEnd"/>
      <w:r w:rsidR="00760F1C">
        <w:rPr>
          <w:rFonts w:cs="Calibri"/>
          <w:b/>
          <w:bCs/>
          <w:lang w:eastAsia="en-CA"/>
        </w:rPr>
        <w:t xml:space="preserve"> is the </w:t>
      </w:r>
      <w:r w:rsidR="009D60BA" w:rsidRPr="007828B3">
        <w:rPr>
          <w:b/>
          <w:lang w:val="en-US"/>
        </w:rPr>
        <w:t>Canadian Information Centre for International Credentials (</w:t>
      </w:r>
      <w:proofErr w:type="gramStart"/>
      <w:r w:rsidR="009D60BA" w:rsidRPr="007828B3">
        <w:rPr>
          <w:b/>
          <w:lang w:val="en-US"/>
        </w:rPr>
        <w:t>CICIC )</w:t>
      </w:r>
      <w:proofErr w:type="gramEnd"/>
      <w:r w:rsidR="009D60BA" w:rsidRPr="007828B3">
        <w:rPr>
          <w:b/>
          <w:lang w:val="en-US"/>
        </w:rPr>
        <w:t xml:space="preserve"> – </w:t>
      </w:r>
    </w:p>
    <w:p w:rsidR="009D60BA" w:rsidRPr="00C94082" w:rsidRDefault="009D60BA" w:rsidP="009D60BA">
      <w:pPr>
        <w:spacing w:after="60" w:line="264" w:lineRule="atLeast"/>
        <w:ind w:right="240"/>
        <w:outlineLvl w:val="3"/>
        <w:rPr>
          <w:rFonts w:eastAsia="Times New Roman" w:cs="Times New Roman"/>
          <w:b/>
          <w:spacing w:val="5"/>
          <w:lang w:val="en-US" w:eastAsia="en-CA"/>
        </w:rPr>
      </w:pPr>
    </w:p>
    <w:p w:rsidR="005718BE" w:rsidRPr="00FE456B" w:rsidRDefault="00FE456B" w:rsidP="00FE456B">
      <w:pPr>
        <w:spacing w:after="60" w:line="264" w:lineRule="atLeast"/>
        <w:ind w:right="240"/>
        <w:outlineLvl w:val="3"/>
        <w:rPr>
          <w:rFonts w:eastAsia="Times New Roman" w:cs="Times New Roman"/>
          <w:b/>
          <w:spacing w:val="5"/>
          <w:lang w:val="en-US" w:eastAsia="en-CA"/>
        </w:rPr>
      </w:pPr>
      <w:r>
        <w:rPr>
          <w:rFonts w:eastAsia="Times New Roman" w:cs="Times New Roman"/>
          <w:b/>
          <w:spacing w:val="5"/>
          <w:lang w:val="en-US" w:eastAsia="en-CA"/>
        </w:rPr>
        <w:t>Proposal:</w:t>
      </w:r>
    </w:p>
    <w:p w:rsidR="00034E40" w:rsidRPr="00C94082" w:rsidRDefault="00034E40" w:rsidP="00034E40">
      <w:proofErr w:type="gramStart"/>
      <w:r w:rsidRPr="00C94082">
        <w:t>he</w:t>
      </w:r>
      <w:proofErr w:type="gramEnd"/>
      <w:r w:rsidRPr="00C94082">
        <w:t xml:space="preserve"> idea behind this proposal is to establish an independent body with authority to assess and certify a person’s level of performance on a task or set of tasks such as f</w:t>
      </w:r>
      <w:r w:rsidR="00FE456B">
        <w:t xml:space="preserve">ound in an occupation or field. </w:t>
      </w:r>
      <w:r w:rsidRPr="00C94082">
        <w:t xml:space="preserve">A qualification authority would reduce if not eliminate the confusion faced by teachers between teaching and sorting, focus certification more clearly on performance that matters, support lifelong learning and self-directed study, clearly focus school evaluation on helping learners learn, and reduce major for distractions for teachers caused by operating the sorting process.  It would, in effect, have two clients, the organizations desiring an assessment service and individuals wanting to confirm </w:t>
      </w:r>
      <w:proofErr w:type="spellStart"/>
      <w:r w:rsidRPr="00C94082">
        <w:t>thelevel</w:t>
      </w:r>
      <w:proofErr w:type="spellEnd"/>
      <w:r w:rsidRPr="00C94082">
        <w:t xml:space="preserve"> and suitability of their qualifications.  A qualification authority would take its cues from the destination of the learner, focus on what a client can do and how well, examine each skills carried and assess their suitability  also identify gaps for the individual would not simply administer .  A qualification authority could also play a useful role in helping people identify gaps in their preparation for a given field of work.  </w:t>
      </w:r>
    </w:p>
    <w:p w:rsidR="00034E40" w:rsidRPr="00C94082" w:rsidRDefault="00034E40" w:rsidP="00034E40">
      <w:pPr>
        <w:numPr>
          <w:ilvl w:val="0"/>
          <w:numId w:val="36"/>
        </w:numPr>
        <w:spacing w:after="0" w:line="240" w:lineRule="auto"/>
      </w:pPr>
      <w:r w:rsidRPr="00C94082">
        <w:t>Be an independent organization with its own governing structure</w:t>
      </w:r>
    </w:p>
    <w:p w:rsidR="00034E40" w:rsidRPr="00C94082" w:rsidRDefault="00034E40" w:rsidP="00034E40">
      <w:pPr>
        <w:numPr>
          <w:ilvl w:val="0"/>
          <w:numId w:val="36"/>
        </w:numPr>
        <w:spacing w:after="0" w:line="240" w:lineRule="auto"/>
      </w:pPr>
      <w:r w:rsidRPr="00C94082">
        <w:t>Operate on a fee for service basis</w:t>
      </w:r>
    </w:p>
    <w:p w:rsidR="00034E40" w:rsidRPr="00C94082" w:rsidRDefault="00034E40" w:rsidP="00034E40">
      <w:pPr>
        <w:numPr>
          <w:ilvl w:val="0"/>
          <w:numId w:val="36"/>
        </w:numPr>
        <w:spacing w:after="0" w:line="240" w:lineRule="auto"/>
      </w:pPr>
      <w:r w:rsidRPr="00C94082">
        <w:t>Accept clients on direct application or by referral</w:t>
      </w:r>
    </w:p>
    <w:p w:rsidR="00034E40" w:rsidRPr="00C94082" w:rsidRDefault="00034E40" w:rsidP="00034E40">
      <w:pPr>
        <w:numPr>
          <w:ilvl w:val="0"/>
          <w:numId w:val="36"/>
        </w:numPr>
        <w:spacing w:after="0" w:line="240" w:lineRule="auto"/>
      </w:pPr>
      <w:r w:rsidRPr="00C94082">
        <w:t>Issue certificates based on demonstrated performance</w:t>
      </w:r>
    </w:p>
    <w:p w:rsidR="00034E40" w:rsidRPr="00C94082" w:rsidRDefault="00034E40" w:rsidP="00034E40">
      <w:pPr>
        <w:numPr>
          <w:ilvl w:val="0"/>
          <w:numId w:val="36"/>
        </w:numPr>
        <w:spacing w:after="0" w:line="240" w:lineRule="auto"/>
      </w:pPr>
      <w:r w:rsidRPr="00C94082">
        <w:t xml:space="preserve">On request, provide applicants with information on gaps to be filled to meet certification requirements. </w:t>
      </w:r>
    </w:p>
    <w:p w:rsidR="00034E40" w:rsidRPr="00C94082" w:rsidRDefault="00034E40" w:rsidP="00034E40">
      <w:pPr>
        <w:numPr>
          <w:ilvl w:val="0"/>
          <w:numId w:val="36"/>
        </w:numPr>
        <w:spacing w:after="0" w:line="240" w:lineRule="auto"/>
      </w:pPr>
      <w:r w:rsidRPr="00C94082">
        <w:t>Make extensive use of advisory/working panels.</w:t>
      </w:r>
    </w:p>
    <w:p w:rsidR="00034E40" w:rsidRPr="00C94082" w:rsidRDefault="00034E40" w:rsidP="00034E40"/>
    <w:p w:rsidR="00034E40" w:rsidRPr="00C94082" w:rsidRDefault="00034E40" w:rsidP="00FE456B">
      <w:pPr>
        <w:pStyle w:val="Heading2"/>
        <w:rPr>
          <w:rFonts w:asciiTheme="minorHAnsi" w:hAnsiTheme="minorHAnsi"/>
          <w:sz w:val="22"/>
          <w:szCs w:val="22"/>
        </w:rPr>
      </w:pPr>
      <w:r w:rsidRPr="00C94082">
        <w:rPr>
          <w:rFonts w:asciiTheme="minorHAnsi" w:hAnsiTheme="minorHAnsi"/>
          <w:sz w:val="22"/>
          <w:szCs w:val="22"/>
        </w:rPr>
        <w:t>Benefits/Advantages</w:t>
      </w:r>
    </w:p>
    <w:p w:rsidR="00034E40" w:rsidRPr="00C94082" w:rsidRDefault="00034E40" w:rsidP="00034E40">
      <w:r w:rsidRPr="00C94082">
        <w:t>It is anticipated that the availability of AQUA will:</w:t>
      </w:r>
    </w:p>
    <w:p w:rsidR="00034E40" w:rsidRPr="00C94082" w:rsidRDefault="00034E40" w:rsidP="00034E40">
      <w:pPr>
        <w:numPr>
          <w:ilvl w:val="0"/>
          <w:numId w:val="37"/>
        </w:numPr>
        <w:spacing w:after="0" w:line="240" w:lineRule="auto"/>
      </w:pPr>
      <w:r w:rsidRPr="00C94082">
        <w:t>Remove barriers to certification encountered in the current approach</w:t>
      </w:r>
    </w:p>
    <w:p w:rsidR="00034E40" w:rsidRPr="00C94082" w:rsidRDefault="00034E40" w:rsidP="00034E40">
      <w:pPr>
        <w:numPr>
          <w:ilvl w:val="0"/>
          <w:numId w:val="37"/>
        </w:numPr>
        <w:spacing w:after="0" w:line="240" w:lineRule="auto"/>
      </w:pPr>
      <w:r w:rsidRPr="00C94082">
        <w:t>Focus certification more clearly on performance</w:t>
      </w:r>
    </w:p>
    <w:p w:rsidR="00034E40" w:rsidRPr="00C94082" w:rsidRDefault="00034E40" w:rsidP="00034E40">
      <w:pPr>
        <w:numPr>
          <w:ilvl w:val="0"/>
          <w:numId w:val="37"/>
        </w:numPr>
        <w:spacing w:after="0" w:line="240" w:lineRule="auto"/>
      </w:pPr>
      <w:r w:rsidRPr="00C94082">
        <w:t xml:space="preserve">Encourage more </w:t>
      </w:r>
      <w:proofErr w:type="spellStart"/>
      <w:r w:rsidRPr="00C94082">
        <w:t>self study</w:t>
      </w:r>
      <w:proofErr w:type="spellEnd"/>
    </w:p>
    <w:p w:rsidR="00034E40" w:rsidRPr="00C94082" w:rsidRDefault="00034E40" w:rsidP="00034E40">
      <w:pPr>
        <w:numPr>
          <w:ilvl w:val="0"/>
          <w:numId w:val="37"/>
        </w:numPr>
        <w:spacing w:after="0" w:line="240" w:lineRule="auto"/>
      </w:pPr>
      <w:r w:rsidRPr="00C94082">
        <w:t>Allow educational providers to focus on the teaching function</w:t>
      </w:r>
    </w:p>
    <w:p w:rsidR="00034E40" w:rsidRPr="00C94082" w:rsidRDefault="00034E40" w:rsidP="00034E40">
      <w:pPr>
        <w:numPr>
          <w:ilvl w:val="0"/>
          <w:numId w:val="37"/>
        </w:numPr>
        <w:spacing w:after="0" w:line="240" w:lineRule="auto"/>
      </w:pPr>
      <w:r w:rsidRPr="00C94082">
        <w:lastRenderedPageBreak/>
        <w:t>Allow a certification body to focus on certification without regard to teaching.</w:t>
      </w:r>
    </w:p>
    <w:p w:rsidR="00034E40" w:rsidRPr="00C94082" w:rsidRDefault="00034E40" w:rsidP="00034E40">
      <w:pPr>
        <w:numPr>
          <w:ilvl w:val="0"/>
          <w:numId w:val="37"/>
        </w:numPr>
        <w:spacing w:after="0" w:line="240" w:lineRule="auto"/>
      </w:pPr>
      <w:r w:rsidRPr="00C94082">
        <w:t>Removes length of learning time as a component of certification</w:t>
      </w:r>
    </w:p>
    <w:p w:rsidR="00034E40" w:rsidRPr="00C94082" w:rsidRDefault="00034E40" w:rsidP="00034E40">
      <w:pPr>
        <w:numPr>
          <w:ilvl w:val="0"/>
          <w:numId w:val="37"/>
        </w:numPr>
        <w:spacing w:after="0" w:line="240" w:lineRule="auto"/>
      </w:pPr>
      <w:r w:rsidRPr="00C94082">
        <w:t xml:space="preserve">Provide an avenue to certification for </w:t>
      </w:r>
      <w:proofErr w:type="spellStart"/>
      <w:r w:rsidRPr="00C94082">
        <w:t>self directed</w:t>
      </w:r>
      <w:proofErr w:type="spellEnd"/>
      <w:r w:rsidRPr="00C94082">
        <w:t xml:space="preserve"> learners</w:t>
      </w:r>
    </w:p>
    <w:p w:rsidR="00034E40" w:rsidRPr="00C94082" w:rsidRDefault="00034E40" w:rsidP="00034E40">
      <w:pPr>
        <w:pStyle w:val="Heading2"/>
        <w:rPr>
          <w:rFonts w:asciiTheme="minorHAnsi" w:hAnsiTheme="minorHAnsi"/>
          <w:sz w:val="22"/>
          <w:szCs w:val="22"/>
        </w:rPr>
      </w:pPr>
    </w:p>
    <w:p w:rsidR="00034E40" w:rsidRPr="00C94082" w:rsidRDefault="00034E40" w:rsidP="00034E40">
      <w:pPr>
        <w:pStyle w:val="Heading2"/>
        <w:rPr>
          <w:rFonts w:asciiTheme="minorHAnsi" w:hAnsiTheme="minorHAnsi"/>
          <w:sz w:val="22"/>
          <w:szCs w:val="22"/>
        </w:rPr>
      </w:pPr>
    </w:p>
    <w:p w:rsidR="00034E40" w:rsidRPr="00C94082" w:rsidRDefault="00034E40" w:rsidP="00034E40">
      <w:pPr>
        <w:jc w:val="center"/>
        <w:rPr>
          <w:b/>
        </w:rPr>
      </w:pPr>
    </w:p>
    <w:p w:rsidR="007F3C8B" w:rsidRPr="00C94082" w:rsidRDefault="007F3C8B" w:rsidP="007F3C8B">
      <w:pPr>
        <w:pStyle w:val="ListParagraph"/>
        <w:spacing w:after="0" w:line="240" w:lineRule="auto"/>
        <w:rPr>
          <w:lang w:val="en-US"/>
        </w:rPr>
      </w:pPr>
    </w:p>
    <w:p w:rsidR="00E20334" w:rsidRPr="00C94082" w:rsidRDefault="00E20334" w:rsidP="007A3E45">
      <w:pPr>
        <w:spacing w:after="0" w:line="240" w:lineRule="auto"/>
        <w:jc w:val="right"/>
        <w:outlineLvl w:val="3"/>
        <w:rPr>
          <w:rFonts w:eastAsia="Times New Roman" w:cs="Arial"/>
          <w:i/>
          <w:color w:val="666666"/>
          <w:lang w:eastAsia="en-CA"/>
        </w:rPr>
      </w:pPr>
    </w:p>
    <w:p w:rsidR="00E20334" w:rsidRPr="00C94082" w:rsidRDefault="00E20334" w:rsidP="007A3E45">
      <w:pPr>
        <w:spacing w:after="0" w:line="240" w:lineRule="auto"/>
        <w:jc w:val="right"/>
        <w:outlineLvl w:val="3"/>
        <w:rPr>
          <w:rFonts w:eastAsia="Times New Roman" w:cs="Arial"/>
          <w:i/>
          <w:color w:val="666666"/>
          <w:lang w:eastAsia="en-CA"/>
        </w:rPr>
      </w:pPr>
    </w:p>
    <w:p w:rsidR="00E20334" w:rsidRPr="00C94082" w:rsidRDefault="00E20334" w:rsidP="007A3E45">
      <w:pPr>
        <w:spacing w:after="0" w:line="240" w:lineRule="auto"/>
        <w:jc w:val="right"/>
        <w:outlineLvl w:val="3"/>
        <w:rPr>
          <w:rFonts w:eastAsia="Times New Roman" w:cs="Arial"/>
          <w:i/>
          <w:color w:val="666666"/>
          <w:lang w:eastAsia="en-CA"/>
        </w:rPr>
      </w:pPr>
    </w:p>
    <w:p w:rsidR="00E20334" w:rsidRPr="00C94082" w:rsidRDefault="00E20334" w:rsidP="007A3E45">
      <w:pPr>
        <w:spacing w:after="0" w:line="240" w:lineRule="auto"/>
        <w:jc w:val="right"/>
        <w:outlineLvl w:val="3"/>
        <w:rPr>
          <w:rFonts w:eastAsia="Times New Roman" w:cs="Arial"/>
          <w:i/>
          <w:color w:val="666666"/>
          <w:lang w:eastAsia="en-CA"/>
        </w:rPr>
      </w:pPr>
    </w:p>
    <w:p w:rsidR="00E20334" w:rsidRPr="00C94082" w:rsidRDefault="00E20334" w:rsidP="007A3E45">
      <w:pPr>
        <w:spacing w:after="0" w:line="240" w:lineRule="auto"/>
        <w:jc w:val="right"/>
        <w:outlineLvl w:val="3"/>
        <w:rPr>
          <w:rFonts w:eastAsia="Times New Roman" w:cs="Arial"/>
          <w:i/>
          <w:color w:val="666666"/>
          <w:lang w:eastAsia="en-CA"/>
        </w:rPr>
      </w:pPr>
    </w:p>
    <w:p w:rsidR="00E20334" w:rsidRPr="00C94082" w:rsidRDefault="00E20334" w:rsidP="007A3E45">
      <w:pPr>
        <w:spacing w:after="0" w:line="240" w:lineRule="auto"/>
        <w:jc w:val="right"/>
        <w:outlineLvl w:val="3"/>
        <w:rPr>
          <w:rFonts w:eastAsia="Times New Roman" w:cs="Arial"/>
          <w:i/>
          <w:color w:val="666666"/>
          <w:lang w:eastAsia="en-CA"/>
        </w:rPr>
      </w:pPr>
    </w:p>
    <w:p w:rsidR="00AE1EFB" w:rsidRPr="00C94082" w:rsidRDefault="00E86373" w:rsidP="00C6056A">
      <w:pPr>
        <w:spacing w:after="0" w:line="240" w:lineRule="auto"/>
        <w:outlineLvl w:val="3"/>
        <w:rPr>
          <w:rFonts w:eastAsia="Times New Roman" w:cs="Arial"/>
          <w:color w:val="666666"/>
          <w:lang w:eastAsia="en-CA"/>
        </w:rPr>
      </w:pPr>
      <w:r w:rsidRPr="00C94082">
        <w:rPr>
          <w:rFonts w:eastAsia="Times New Roman" w:cs="Arial"/>
          <w:color w:val="666666"/>
          <w:lang w:eastAsia="en-CA"/>
        </w:rPr>
        <w:t>______________________________________________________________________</w:t>
      </w:r>
    </w:p>
    <w:p w:rsidR="001429F9" w:rsidRPr="00C94082" w:rsidRDefault="001429F9" w:rsidP="001429F9">
      <w:pPr>
        <w:pStyle w:val="Standard"/>
        <w:jc w:val="center"/>
        <w:rPr>
          <w:rFonts w:asciiTheme="minorHAnsi" w:hAnsiTheme="minorHAnsi" w:cs="Calibri"/>
          <w:b/>
          <w:bCs/>
          <w:i/>
          <w:sz w:val="22"/>
          <w:szCs w:val="22"/>
          <w:lang w:eastAsia="en-CA"/>
        </w:rPr>
      </w:pPr>
      <w:r w:rsidRPr="00C94082">
        <w:rPr>
          <w:rFonts w:asciiTheme="minorHAnsi" w:hAnsiTheme="minorHAnsi" w:cs="Calibri"/>
          <w:b/>
          <w:bCs/>
          <w:i/>
          <w:sz w:val="22"/>
          <w:szCs w:val="22"/>
          <w:lang w:eastAsia="en-CA"/>
        </w:rPr>
        <w:t>The above article represents the views of the writer and not Education 20/20 Inc.</w:t>
      </w:r>
    </w:p>
    <w:p w:rsidR="001429F9" w:rsidRPr="00C94082" w:rsidRDefault="001429F9" w:rsidP="001429F9">
      <w:pPr>
        <w:pStyle w:val="Standard"/>
        <w:ind w:left="720"/>
        <w:jc w:val="center"/>
        <w:rPr>
          <w:rFonts w:asciiTheme="minorHAnsi" w:hAnsiTheme="minorHAnsi" w:cs="Calibri"/>
          <w:b/>
          <w:bCs/>
          <w:i/>
          <w:sz w:val="22"/>
          <w:szCs w:val="22"/>
          <w:lang w:eastAsia="en-CA"/>
        </w:rPr>
      </w:pPr>
    </w:p>
    <w:p w:rsidR="001429F9" w:rsidRPr="00C94082" w:rsidRDefault="001429F9" w:rsidP="001429F9">
      <w:pPr>
        <w:pStyle w:val="Standard"/>
        <w:ind w:left="720"/>
        <w:jc w:val="center"/>
        <w:rPr>
          <w:rFonts w:asciiTheme="minorHAnsi" w:hAnsiTheme="minorHAnsi"/>
          <w:sz w:val="22"/>
          <w:szCs w:val="22"/>
        </w:rPr>
      </w:pPr>
      <w:r w:rsidRPr="00C94082">
        <w:rPr>
          <w:rFonts w:asciiTheme="minorHAnsi" w:hAnsiTheme="minorHAnsi" w:cs="Calibri"/>
          <w:b/>
          <w:bCs/>
          <w:i/>
          <w:sz w:val="22"/>
          <w:szCs w:val="22"/>
          <w:lang w:eastAsia="en-CA"/>
        </w:rPr>
        <w:t xml:space="preserve">Education 20/20 Inc. </w:t>
      </w:r>
      <w:r w:rsidRPr="00C94082">
        <w:rPr>
          <w:rFonts w:asciiTheme="minorHAnsi" w:hAnsiTheme="minorHAnsi" w:cs="Calibri"/>
          <w:sz w:val="22"/>
          <w:szCs w:val="22"/>
        </w:rPr>
        <w:t>101 Kent St., PO Box 624/rue Kent, BP 624 Charlottetown, PEI C1A 1M0 Canada</w:t>
      </w:r>
    </w:p>
    <w:p w:rsidR="001429F9" w:rsidRPr="00C94082" w:rsidRDefault="001429F9" w:rsidP="001429F9">
      <w:pPr>
        <w:pStyle w:val="Standard"/>
        <w:ind w:left="720"/>
        <w:jc w:val="center"/>
        <w:rPr>
          <w:rFonts w:asciiTheme="minorHAnsi" w:hAnsiTheme="minorHAnsi"/>
          <w:sz w:val="22"/>
          <w:szCs w:val="22"/>
        </w:rPr>
      </w:pPr>
      <w:r w:rsidRPr="00C94082">
        <w:rPr>
          <w:rFonts w:asciiTheme="minorHAnsi" w:hAnsiTheme="minorHAnsi" w:cs="Calibri"/>
          <w:sz w:val="22"/>
          <w:szCs w:val="22"/>
        </w:rPr>
        <w:t xml:space="preserve">Tel: 902-892-2060; Email: </w:t>
      </w:r>
      <w:hyperlink r:id="rId10" w:history="1">
        <w:r w:rsidRPr="00C94082">
          <w:rPr>
            <w:rStyle w:val="Hyperlink"/>
            <w:rFonts w:asciiTheme="minorHAnsi" w:hAnsiTheme="minorHAnsi" w:cs="Calibri"/>
            <w:sz w:val="22"/>
            <w:szCs w:val="22"/>
          </w:rPr>
          <w:t>pei@education2020.ca</w:t>
        </w:r>
      </w:hyperlink>
      <w:r w:rsidRPr="00C94082">
        <w:rPr>
          <w:rStyle w:val="Hyperlink"/>
          <w:rFonts w:asciiTheme="minorHAnsi" w:hAnsiTheme="minorHAnsi" w:cs="Calibri"/>
          <w:sz w:val="22"/>
          <w:szCs w:val="22"/>
        </w:rPr>
        <w:t xml:space="preserve">; </w:t>
      </w:r>
      <w:hyperlink r:id="rId11" w:history="1">
        <w:r w:rsidRPr="00C94082">
          <w:rPr>
            <w:rStyle w:val="Hyperlink"/>
            <w:rFonts w:asciiTheme="minorHAnsi" w:hAnsiTheme="minorHAnsi" w:cs="Calibri"/>
            <w:sz w:val="22"/>
            <w:szCs w:val="22"/>
          </w:rPr>
          <w:t>www.education2020.ca</w:t>
        </w:r>
      </w:hyperlink>
    </w:p>
    <w:p w:rsidR="001429F9" w:rsidRPr="00C94082" w:rsidRDefault="001429F9" w:rsidP="001429F9">
      <w:pPr>
        <w:pStyle w:val="ListParagraph"/>
        <w:ind w:left="0"/>
      </w:pPr>
    </w:p>
    <w:p w:rsidR="00C6056A" w:rsidRPr="00C94082" w:rsidRDefault="00CF5324" w:rsidP="00CF5324">
      <w:pPr>
        <w:pStyle w:val="Standard"/>
        <w:rPr>
          <w:rFonts w:asciiTheme="minorHAnsi" w:hAnsiTheme="minorHAnsi" w:cs="Calibri"/>
          <w:b/>
          <w:bCs/>
          <w:i/>
          <w:sz w:val="22"/>
          <w:szCs w:val="22"/>
          <w:lang w:eastAsia="en-CA"/>
        </w:rPr>
      </w:pPr>
      <w:r w:rsidRPr="00C94082">
        <w:rPr>
          <w:rFonts w:asciiTheme="minorHAnsi" w:hAnsiTheme="minorHAnsi" w:cs="Calibri"/>
          <w:b/>
          <w:bCs/>
          <w:i/>
          <w:sz w:val="22"/>
          <w:szCs w:val="22"/>
          <w:lang w:eastAsia="en-CA"/>
        </w:rPr>
        <w:t>Questions:</w:t>
      </w:r>
    </w:p>
    <w:p w:rsidR="00CF5324" w:rsidRDefault="00CF5324" w:rsidP="00CF5324">
      <w:pPr>
        <w:pStyle w:val="Standard"/>
        <w:numPr>
          <w:ilvl w:val="0"/>
          <w:numId w:val="28"/>
        </w:numPr>
        <w:rPr>
          <w:rFonts w:asciiTheme="minorHAnsi" w:hAnsiTheme="minorHAnsi" w:cs="Calibri"/>
          <w:b/>
          <w:bCs/>
          <w:i/>
          <w:sz w:val="22"/>
          <w:szCs w:val="22"/>
          <w:lang w:eastAsia="en-CA"/>
        </w:rPr>
      </w:pPr>
      <w:r w:rsidRPr="00C94082">
        <w:rPr>
          <w:rFonts w:asciiTheme="minorHAnsi" w:hAnsiTheme="minorHAnsi" w:cs="Calibri"/>
          <w:b/>
          <w:bCs/>
          <w:i/>
          <w:sz w:val="22"/>
          <w:szCs w:val="22"/>
          <w:lang w:eastAsia="en-CA"/>
        </w:rPr>
        <w:t>Will it award qualifications or does it ensure quality standards</w:t>
      </w:r>
    </w:p>
    <w:p w:rsidR="00760F1C" w:rsidRPr="00C94082" w:rsidRDefault="00760F1C" w:rsidP="00760F1C">
      <w:pPr>
        <w:pStyle w:val="ListParagraph"/>
        <w:numPr>
          <w:ilvl w:val="0"/>
          <w:numId w:val="28"/>
        </w:numPr>
        <w:tabs>
          <w:tab w:val="left" w:pos="1356"/>
        </w:tabs>
      </w:pPr>
      <w:r w:rsidRPr="00760F1C">
        <w:rPr>
          <w:b/>
        </w:rPr>
        <w:t xml:space="preserve">Credential </w:t>
      </w:r>
      <w:r w:rsidRPr="00C94082">
        <w:t xml:space="preserve"> In addition, schools, colleges and universities sort students and award an additional credential to students who successfully complete one, of a number, of specified groups of courses, believed to be worthy of extra recognition. </w:t>
      </w:r>
    </w:p>
    <w:p w:rsidR="00760F1C" w:rsidRPr="00C94082" w:rsidRDefault="00760F1C" w:rsidP="00760F1C">
      <w:pPr>
        <w:pStyle w:val="ListParagraph"/>
        <w:numPr>
          <w:ilvl w:val="0"/>
          <w:numId w:val="28"/>
        </w:numPr>
        <w:tabs>
          <w:tab w:val="left" w:pos="1356"/>
        </w:tabs>
      </w:pPr>
    </w:p>
    <w:p w:rsidR="00760F1C" w:rsidRPr="00C94082" w:rsidRDefault="00760F1C" w:rsidP="00760F1C">
      <w:pPr>
        <w:pStyle w:val="ListParagraph"/>
        <w:numPr>
          <w:ilvl w:val="0"/>
          <w:numId w:val="28"/>
        </w:numPr>
        <w:tabs>
          <w:tab w:val="left" w:pos="1356"/>
        </w:tabs>
      </w:pPr>
    </w:p>
    <w:p w:rsidR="00760F1C" w:rsidRPr="00760F1C" w:rsidRDefault="00760F1C" w:rsidP="00760F1C">
      <w:pPr>
        <w:pStyle w:val="ListParagraph"/>
        <w:numPr>
          <w:ilvl w:val="0"/>
          <w:numId w:val="28"/>
        </w:numPr>
        <w:tabs>
          <w:tab w:val="left" w:pos="1356"/>
        </w:tabs>
        <w:rPr>
          <w:rFonts w:cs="Calibri"/>
          <w:bCs/>
          <w:lang w:eastAsia="en-CA"/>
        </w:rPr>
      </w:pPr>
      <w:r w:rsidRPr="00760F1C">
        <w:rPr>
          <w:b/>
        </w:rPr>
        <w:t>A Qualification</w:t>
      </w:r>
      <w:r w:rsidRPr="00C94082">
        <w:t xml:space="preserve"> on the other hand, speaks to the issue of attitudes, skills and knowledge required to successfully perform in a role or at a task.  They usually emerge because of issues of safety and consistency, and the mobility of our work force.  Employment advertisements often identify both a credential, such as a high school diploma, and a set of qualifications usually including training and or experience.  </w:t>
      </w:r>
    </w:p>
    <w:p w:rsidR="00760F1C" w:rsidRPr="00C94082" w:rsidRDefault="00760F1C" w:rsidP="00760F1C">
      <w:pPr>
        <w:pStyle w:val="Standard"/>
        <w:rPr>
          <w:rFonts w:asciiTheme="minorHAnsi" w:hAnsiTheme="minorHAnsi" w:cs="Calibri"/>
          <w:b/>
          <w:bCs/>
          <w:i/>
          <w:sz w:val="22"/>
          <w:szCs w:val="22"/>
          <w:lang w:eastAsia="en-CA"/>
        </w:rPr>
      </w:pPr>
    </w:p>
    <w:sectPr w:rsidR="00760F1C" w:rsidRPr="00C94082" w:rsidSect="00B140E0">
      <w:type w:val="continuous"/>
      <w:pgSz w:w="12240" w:h="15840"/>
      <w:pgMar w:top="1134"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4143" w:rsidRDefault="00BC4143" w:rsidP="00545E61">
      <w:pPr>
        <w:spacing w:after="0" w:line="240" w:lineRule="auto"/>
      </w:pPr>
      <w:r>
        <w:separator/>
      </w:r>
    </w:p>
  </w:endnote>
  <w:endnote w:type="continuationSeparator" w:id="0">
    <w:p w:rsidR="00BC4143" w:rsidRDefault="00BC4143"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4143" w:rsidRDefault="00BC4143" w:rsidP="00545E61">
      <w:pPr>
        <w:spacing w:after="0" w:line="240" w:lineRule="auto"/>
      </w:pPr>
      <w:r>
        <w:separator/>
      </w:r>
    </w:p>
  </w:footnote>
  <w:footnote w:type="continuationSeparator" w:id="0">
    <w:p w:rsidR="00BC4143" w:rsidRDefault="00BC4143" w:rsidP="00545E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84.2pt;height:116.4pt;visibility:visible;mso-wrap-style:square" o:bullet="t">
        <v:imagedata r:id="rId1" o:title=""/>
      </v:shape>
    </w:pict>
  </w:numPicBullet>
  <w:abstractNum w:abstractNumId="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0695F1F"/>
    <w:multiLevelType w:val="hybridMultilevel"/>
    <w:tmpl w:val="994A4EB0"/>
    <w:lvl w:ilvl="0" w:tplc="86C248D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2911D76"/>
    <w:multiLevelType w:val="hybridMultilevel"/>
    <w:tmpl w:val="B9DA8E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54718FA"/>
    <w:multiLevelType w:val="hybridMultilevel"/>
    <w:tmpl w:val="D8ACFF7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5">
    <w:nsid w:val="08B5475D"/>
    <w:multiLevelType w:val="multilevel"/>
    <w:tmpl w:val="1AC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DE65FB"/>
    <w:multiLevelType w:val="multilevel"/>
    <w:tmpl w:val="3DD4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505F1F"/>
    <w:multiLevelType w:val="hybridMultilevel"/>
    <w:tmpl w:val="FE1C46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195451C9"/>
    <w:multiLevelType w:val="hybridMultilevel"/>
    <w:tmpl w:val="870C6F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D202F5"/>
    <w:multiLevelType w:val="hybridMultilevel"/>
    <w:tmpl w:val="CFD0FC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DF0C98"/>
    <w:multiLevelType w:val="hybridMultilevel"/>
    <w:tmpl w:val="B32C2A7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3C886605"/>
    <w:multiLevelType w:val="multilevel"/>
    <w:tmpl w:val="F550B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4204A6C"/>
    <w:multiLevelType w:val="hybridMultilevel"/>
    <w:tmpl w:val="C42A26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46F55C15"/>
    <w:multiLevelType w:val="hybridMultilevel"/>
    <w:tmpl w:val="A9FA57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4708502A"/>
    <w:multiLevelType w:val="hybridMultilevel"/>
    <w:tmpl w:val="662626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475251A7"/>
    <w:multiLevelType w:val="multilevel"/>
    <w:tmpl w:val="F550B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4B8332FB"/>
    <w:multiLevelType w:val="hybridMultilevel"/>
    <w:tmpl w:val="012E90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4C2605A8"/>
    <w:multiLevelType w:val="hybridMultilevel"/>
    <w:tmpl w:val="F1584B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2">
    <w:nsid w:val="61860A25"/>
    <w:multiLevelType w:val="hybridMultilevel"/>
    <w:tmpl w:val="D21ABE04"/>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3">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16B627D"/>
    <w:multiLevelType w:val="multilevel"/>
    <w:tmpl w:val="3086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C64480"/>
    <w:multiLevelType w:val="multilevel"/>
    <w:tmpl w:val="5FA6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6014B0"/>
    <w:multiLevelType w:val="hybridMultilevel"/>
    <w:tmpl w:val="0A9C769E"/>
    <w:lvl w:ilvl="0" w:tplc="2C3208E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E25257C"/>
    <w:multiLevelType w:val="hybridMultilevel"/>
    <w:tmpl w:val="816A62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33"/>
  </w:num>
  <w:num w:numId="4">
    <w:abstractNumId w:val="12"/>
  </w:num>
  <w:num w:numId="5">
    <w:abstractNumId w:val="7"/>
  </w:num>
  <w:num w:numId="6">
    <w:abstractNumId w:val="30"/>
  </w:num>
  <w:num w:numId="7">
    <w:abstractNumId w:val="15"/>
  </w:num>
  <w:num w:numId="8">
    <w:abstractNumId w:val="27"/>
  </w:num>
  <w:num w:numId="9">
    <w:abstractNumId w:val="38"/>
  </w:num>
  <w:num w:numId="10">
    <w:abstractNumId w:val="29"/>
  </w:num>
  <w:num w:numId="11">
    <w:abstractNumId w:val="23"/>
  </w:num>
  <w:num w:numId="12">
    <w:abstractNumId w:val="0"/>
  </w:num>
  <w:num w:numId="13">
    <w:abstractNumId w:val="28"/>
  </w:num>
  <w:num w:numId="14">
    <w:abstractNumId w:val="2"/>
  </w:num>
  <w:num w:numId="15">
    <w:abstractNumId w:val="24"/>
  </w:num>
  <w:num w:numId="16">
    <w:abstractNumId w:val="31"/>
  </w:num>
  <w:num w:numId="17">
    <w:abstractNumId w:val="17"/>
  </w:num>
  <w:num w:numId="18">
    <w:abstractNumId w:val="9"/>
  </w:num>
  <w:num w:numId="19">
    <w:abstractNumId w:val="25"/>
  </w:num>
  <w:num w:numId="20">
    <w:abstractNumId w:val="16"/>
  </w:num>
  <w:num w:numId="21">
    <w:abstractNumId w:val="10"/>
  </w:num>
  <w:num w:numId="22">
    <w:abstractNumId w:val="18"/>
  </w:num>
  <w:num w:numId="23">
    <w:abstractNumId w:val="32"/>
  </w:num>
  <w:num w:numId="24">
    <w:abstractNumId w:val="22"/>
  </w:num>
  <w:num w:numId="25">
    <w:abstractNumId w:val="4"/>
  </w:num>
  <w:num w:numId="26">
    <w:abstractNumId w:val="3"/>
  </w:num>
  <w:num w:numId="27">
    <w:abstractNumId w:val="37"/>
  </w:num>
  <w:num w:numId="28">
    <w:abstractNumId w:val="26"/>
  </w:num>
  <w:num w:numId="29">
    <w:abstractNumId w:val="21"/>
  </w:num>
  <w:num w:numId="30">
    <w:abstractNumId w:val="20"/>
  </w:num>
  <w:num w:numId="31">
    <w:abstractNumId w:val="19"/>
  </w:num>
  <w:num w:numId="32">
    <w:abstractNumId w:val="5"/>
  </w:num>
  <w:num w:numId="33">
    <w:abstractNumId w:val="34"/>
  </w:num>
  <w:num w:numId="34">
    <w:abstractNumId w:val="35"/>
  </w:num>
  <w:num w:numId="35">
    <w:abstractNumId w:val="6"/>
  </w:num>
  <w:num w:numId="36">
    <w:abstractNumId w:val="1"/>
  </w:num>
  <w:num w:numId="37">
    <w:abstractNumId w:val="36"/>
  </w:num>
  <w:num w:numId="38">
    <w:abstractNumId w:val="14"/>
  </w:num>
  <w:num w:numId="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34E40"/>
    <w:rsid w:val="0007104C"/>
    <w:rsid w:val="00096E33"/>
    <w:rsid w:val="000C15D5"/>
    <w:rsid w:val="000E5162"/>
    <w:rsid w:val="000F5878"/>
    <w:rsid w:val="0011474C"/>
    <w:rsid w:val="001154B7"/>
    <w:rsid w:val="001209B7"/>
    <w:rsid w:val="00123F27"/>
    <w:rsid w:val="00126EE6"/>
    <w:rsid w:val="0014000A"/>
    <w:rsid w:val="001429F9"/>
    <w:rsid w:val="00165742"/>
    <w:rsid w:val="001700D0"/>
    <w:rsid w:val="00184634"/>
    <w:rsid w:val="001902EB"/>
    <w:rsid w:val="00194D67"/>
    <w:rsid w:val="001B283D"/>
    <w:rsid w:val="001B37B1"/>
    <w:rsid w:val="001B5567"/>
    <w:rsid w:val="001F661E"/>
    <w:rsid w:val="001F71BE"/>
    <w:rsid w:val="002026B3"/>
    <w:rsid w:val="00211434"/>
    <w:rsid w:val="002225B0"/>
    <w:rsid w:val="00226A67"/>
    <w:rsid w:val="00226AE3"/>
    <w:rsid w:val="00233072"/>
    <w:rsid w:val="00234313"/>
    <w:rsid w:val="00240578"/>
    <w:rsid w:val="002434F6"/>
    <w:rsid w:val="00257CF1"/>
    <w:rsid w:val="00272D68"/>
    <w:rsid w:val="00281EE3"/>
    <w:rsid w:val="00291C4E"/>
    <w:rsid w:val="002D2FB0"/>
    <w:rsid w:val="002E291B"/>
    <w:rsid w:val="002E5167"/>
    <w:rsid w:val="002F03E3"/>
    <w:rsid w:val="00305CCA"/>
    <w:rsid w:val="00315489"/>
    <w:rsid w:val="00322970"/>
    <w:rsid w:val="00344EE5"/>
    <w:rsid w:val="003507D4"/>
    <w:rsid w:val="003A1E34"/>
    <w:rsid w:val="003C4D79"/>
    <w:rsid w:val="003D5B98"/>
    <w:rsid w:val="003F041F"/>
    <w:rsid w:val="003F493C"/>
    <w:rsid w:val="003F583D"/>
    <w:rsid w:val="00415188"/>
    <w:rsid w:val="004400CB"/>
    <w:rsid w:val="00444933"/>
    <w:rsid w:val="004625A6"/>
    <w:rsid w:val="00465D9A"/>
    <w:rsid w:val="004836F6"/>
    <w:rsid w:val="00494C04"/>
    <w:rsid w:val="004C24EC"/>
    <w:rsid w:val="004C2C83"/>
    <w:rsid w:val="004C69CC"/>
    <w:rsid w:val="004E7C2F"/>
    <w:rsid w:val="004F0BA2"/>
    <w:rsid w:val="004F7F27"/>
    <w:rsid w:val="00511E4C"/>
    <w:rsid w:val="00512E8B"/>
    <w:rsid w:val="00545E61"/>
    <w:rsid w:val="005465E0"/>
    <w:rsid w:val="00565464"/>
    <w:rsid w:val="005718BE"/>
    <w:rsid w:val="0057543C"/>
    <w:rsid w:val="005755C3"/>
    <w:rsid w:val="00575B8D"/>
    <w:rsid w:val="00585564"/>
    <w:rsid w:val="0058655C"/>
    <w:rsid w:val="00592BF9"/>
    <w:rsid w:val="005A03BF"/>
    <w:rsid w:val="005F27CD"/>
    <w:rsid w:val="005F6AE4"/>
    <w:rsid w:val="00602283"/>
    <w:rsid w:val="0060256A"/>
    <w:rsid w:val="006212F1"/>
    <w:rsid w:val="0062398F"/>
    <w:rsid w:val="00643471"/>
    <w:rsid w:val="00654D9A"/>
    <w:rsid w:val="00673FE0"/>
    <w:rsid w:val="006934EA"/>
    <w:rsid w:val="006971B7"/>
    <w:rsid w:val="006A1690"/>
    <w:rsid w:val="006B013C"/>
    <w:rsid w:val="006B57A9"/>
    <w:rsid w:val="006C6F77"/>
    <w:rsid w:val="006E1FBD"/>
    <w:rsid w:val="006E64B1"/>
    <w:rsid w:val="00701801"/>
    <w:rsid w:val="00704183"/>
    <w:rsid w:val="00732E6C"/>
    <w:rsid w:val="00737215"/>
    <w:rsid w:val="00740971"/>
    <w:rsid w:val="00760F1C"/>
    <w:rsid w:val="00764F7E"/>
    <w:rsid w:val="00781954"/>
    <w:rsid w:val="007828B3"/>
    <w:rsid w:val="007A3E45"/>
    <w:rsid w:val="007B049F"/>
    <w:rsid w:val="007E0D52"/>
    <w:rsid w:val="007E3F2F"/>
    <w:rsid w:val="007F367C"/>
    <w:rsid w:val="007F3C8B"/>
    <w:rsid w:val="007F500A"/>
    <w:rsid w:val="008002F8"/>
    <w:rsid w:val="0080121C"/>
    <w:rsid w:val="00880038"/>
    <w:rsid w:val="00895153"/>
    <w:rsid w:val="00896B24"/>
    <w:rsid w:val="008C67D3"/>
    <w:rsid w:val="008E4E4E"/>
    <w:rsid w:val="008E6DD3"/>
    <w:rsid w:val="008F46AE"/>
    <w:rsid w:val="009152FE"/>
    <w:rsid w:val="00931090"/>
    <w:rsid w:val="00942F2C"/>
    <w:rsid w:val="009717AF"/>
    <w:rsid w:val="009B059A"/>
    <w:rsid w:val="009D60BA"/>
    <w:rsid w:val="009E7877"/>
    <w:rsid w:val="00A20402"/>
    <w:rsid w:val="00A21835"/>
    <w:rsid w:val="00A25B18"/>
    <w:rsid w:val="00A30972"/>
    <w:rsid w:val="00A62A5A"/>
    <w:rsid w:val="00A833D0"/>
    <w:rsid w:val="00AA068C"/>
    <w:rsid w:val="00AA0A3B"/>
    <w:rsid w:val="00AA0FA6"/>
    <w:rsid w:val="00AA6508"/>
    <w:rsid w:val="00AD6C87"/>
    <w:rsid w:val="00AE1EFB"/>
    <w:rsid w:val="00B061C2"/>
    <w:rsid w:val="00B1009F"/>
    <w:rsid w:val="00B140E0"/>
    <w:rsid w:val="00B164B7"/>
    <w:rsid w:val="00B32150"/>
    <w:rsid w:val="00B4241E"/>
    <w:rsid w:val="00B53E71"/>
    <w:rsid w:val="00B63868"/>
    <w:rsid w:val="00B650F7"/>
    <w:rsid w:val="00B73D64"/>
    <w:rsid w:val="00B76707"/>
    <w:rsid w:val="00B77EEC"/>
    <w:rsid w:val="00BA1947"/>
    <w:rsid w:val="00BA4335"/>
    <w:rsid w:val="00BB0C98"/>
    <w:rsid w:val="00BB31C0"/>
    <w:rsid w:val="00BC1E50"/>
    <w:rsid w:val="00BC4143"/>
    <w:rsid w:val="00BC5C19"/>
    <w:rsid w:val="00BF1B4B"/>
    <w:rsid w:val="00C204EB"/>
    <w:rsid w:val="00C27CF0"/>
    <w:rsid w:val="00C35CBB"/>
    <w:rsid w:val="00C42C16"/>
    <w:rsid w:val="00C6056A"/>
    <w:rsid w:val="00C801EB"/>
    <w:rsid w:val="00C81620"/>
    <w:rsid w:val="00C94082"/>
    <w:rsid w:val="00C965C2"/>
    <w:rsid w:val="00CA0B6E"/>
    <w:rsid w:val="00CA1717"/>
    <w:rsid w:val="00CA1AEF"/>
    <w:rsid w:val="00CB2C23"/>
    <w:rsid w:val="00CD4204"/>
    <w:rsid w:val="00CE096C"/>
    <w:rsid w:val="00CE0B14"/>
    <w:rsid w:val="00CF0412"/>
    <w:rsid w:val="00CF36AB"/>
    <w:rsid w:val="00CF5324"/>
    <w:rsid w:val="00D21E6C"/>
    <w:rsid w:val="00D31030"/>
    <w:rsid w:val="00D46B6D"/>
    <w:rsid w:val="00D653D6"/>
    <w:rsid w:val="00D957CD"/>
    <w:rsid w:val="00DA1052"/>
    <w:rsid w:val="00DA19CF"/>
    <w:rsid w:val="00DA28A7"/>
    <w:rsid w:val="00DA35BA"/>
    <w:rsid w:val="00DA4F19"/>
    <w:rsid w:val="00DB3E74"/>
    <w:rsid w:val="00DB7A8F"/>
    <w:rsid w:val="00DC2427"/>
    <w:rsid w:val="00DD2070"/>
    <w:rsid w:val="00DE791D"/>
    <w:rsid w:val="00E05A4E"/>
    <w:rsid w:val="00E20334"/>
    <w:rsid w:val="00E3146C"/>
    <w:rsid w:val="00E40F52"/>
    <w:rsid w:val="00E43F13"/>
    <w:rsid w:val="00E46B94"/>
    <w:rsid w:val="00E53D01"/>
    <w:rsid w:val="00E56A3F"/>
    <w:rsid w:val="00E673E1"/>
    <w:rsid w:val="00E676AD"/>
    <w:rsid w:val="00E74A0C"/>
    <w:rsid w:val="00E86373"/>
    <w:rsid w:val="00E919C2"/>
    <w:rsid w:val="00E91CC7"/>
    <w:rsid w:val="00E97F98"/>
    <w:rsid w:val="00EF28D4"/>
    <w:rsid w:val="00F01463"/>
    <w:rsid w:val="00F04A90"/>
    <w:rsid w:val="00F07AB8"/>
    <w:rsid w:val="00F10B8A"/>
    <w:rsid w:val="00F10DB1"/>
    <w:rsid w:val="00F23588"/>
    <w:rsid w:val="00F23784"/>
    <w:rsid w:val="00F2430F"/>
    <w:rsid w:val="00F24885"/>
    <w:rsid w:val="00F724FA"/>
    <w:rsid w:val="00F74532"/>
    <w:rsid w:val="00F95B7B"/>
    <w:rsid w:val="00FB0A81"/>
    <w:rsid w:val="00FC5D84"/>
    <w:rsid w:val="00FE456B"/>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54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styleId="FollowedHyperlink">
    <w:name w:val="FollowedHyperlink"/>
    <w:basedOn w:val="DefaultParagraphFont"/>
    <w:uiPriority w:val="99"/>
    <w:semiHidden/>
    <w:unhideWhenUsed/>
    <w:rsid w:val="00A62A5A"/>
    <w:rPr>
      <w:color w:val="800080" w:themeColor="followedHyperlink"/>
      <w:u w:val="single"/>
    </w:rPr>
  </w:style>
  <w:style w:type="character" w:customStyle="1" w:styleId="Heading1Char">
    <w:name w:val="Heading 1 Char"/>
    <w:basedOn w:val="DefaultParagraphFont"/>
    <w:link w:val="Heading1"/>
    <w:uiPriority w:val="9"/>
    <w:rsid w:val="00565464"/>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56546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54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styleId="FollowedHyperlink">
    <w:name w:val="FollowedHyperlink"/>
    <w:basedOn w:val="DefaultParagraphFont"/>
    <w:uiPriority w:val="99"/>
    <w:semiHidden/>
    <w:unhideWhenUsed/>
    <w:rsid w:val="00A62A5A"/>
    <w:rPr>
      <w:color w:val="800080" w:themeColor="followedHyperlink"/>
      <w:u w:val="single"/>
    </w:rPr>
  </w:style>
  <w:style w:type="character" w:customStyle="1" w:styleId="Heading1Char">
    <w:name w:val="Heading 1 Char"/>
    <w:basedOn w:val="DefaultParagraphFont"/>
    <w:link w:val="Heading1"/>
    <w:uiPriority w:val="9"/>
    <w:rsid w:val="00565464"/>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5654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835147653">
      <w:bodyDiv w:val="1"/>
      <w:marLeft w:val="0"/>
      <w:marRight w:val="0"/>
      <w:marTop w:val="0"/>
      <w:marBottom w:val="0"/>
      <w:divBdr>
        <w:top w:val="none" w:sz="0" w:space="0" w:color="auto"/>
        <w:left w:val="none" w:sz="0" w:space="0" w:color="auto"/>
        <w:bottom w:val="none" w:sz="0" w:space="0" w:color="auto"/>
        <w:right w:val="none" w:sz="0" w:space="0" w:color="auto"/>
      </w:divBdr>
      <w:divsChild>
        <w:div w:id="465126636">
          <w:marLeft w:val="0"/>
          <w:marRight w:val="0"/>
          <w:marTop w:val="0"/>
          <w:marBottom w:val="0"/>
          <w:divBdr>
            <w:top w:val="none" w:sz="0" w:space="0" w:color="auto"/>
            <w:left w:val="none" w:sz="0" w:space="0" w:color="auto"/>
            <w:bottom w:val="none" w:sz="0" w:space="0" w:color="auto"/>
            <w:right w:val="none" w:sz="0" w:space="0" w:color="auto"/>
          </w:divBdr>
          <w:divsChild>
            <w:div w:id="1213613565">
              <w:marLeft w:val="0"/>
              <w:marRight w:val="0"/>
              <w:marTop w:val="0"/>
              <w:marBottom w:val="0"/>
              <w:divBdr>
                <w:top w:val="none" w:sz="0" w:space="0" w:color="auto"/>
                <w:left w:val="none" w:sz="0" w:space="0" w:color="auto"/>
                <w:bottom w:val="none" w:sz="0" w:space="0" w:color="auto"/>
                <w:right w:val="none" w:sz="0" w:space="0" w:color="auto"/>
              </w:divBdr>
              <w:divsChild>
                <w:div w:id="5913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6379">
      <w:bodyDiv w:val="1"/>
      <w:marLeft w:val="0"/>
      <w:marRight w:val="0"/>
      <w:marTop w:val="0"/>
      <w:marBottom w:val="0"/>
      <w:divBdr>
        <w:top w:val="none" w:sz="0" w:space="0" w:color="auto"/>
        <w:left w:val="none" w:sz="0" w:space="0" w:color="auto"/>
        <w:bottom w:val="none" w:sz="0" w:space="0" w:color="auto"/>
        <w:right w:val="none" w:sz="0" w:space="0" w:color="auto"/>
      </w:divBdr>
      <w:divsChild>
        <w:div w:id="1667399287">
          <w:marLeft w:val="0"/>
          <w:marRight w:val="0"/>
          <w:marTop w:val="0"/>
          <w:marBottom w:val="0"/>
          <w:divBdr>
            <w:top w:val="none" w:sz="0" w:space="0" w:color="auto"/>
            <w:left w:val="none" w:sz="0" w:space="0" w:color="auto"/>
            <w:bottom w:val="none" w:sz="0" w:space="0" w:color="auto"/>
            <w:right w:val="none" w:sz="0" w:space="0" w:color="auto"/>
          </w:divBdr>
          <w:divsChild>
            <w:div w:id="369576317">
              <w:marLeft w:val="0"/>
              <w:marRight w:val="0"/>
              <w:marTop w:val="0"/>
              <w:marBottom w:val="0"/>
              <w:divBdr>
                <w:top w:val="none" w:sz="0" w:space="0" w:color="auto"/>
                <w:left w:val="none" w:sz="0" w:space="0" w:color="auto"/>
                <w:bottom w:val="none" w:sz="0" w:space="0" w:color="auto"/>
                <w:right w:val="none" w:sz="0" w:space="0" w:color="auto"/>
              </w:divBdr>
              <w:divsChild>
                <w:div w:id="10944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 w:id="1872835243">
      <w:bodyDiv w:val="1"/>
      <w:marLeft w:val="0"/>
      <w:marRight w:val="0"/>
      <w:marTop w:val="0"/>
      <w:marBottom w:val="0"/>
      <w:divBdr>
        <w:top w:val="none" w:sz="0" w:space="0" w:color="auto"/>
        <w:left w:val="none" w:sz="0" w:space="0" w:color="auto"/>
        <w:bottom w:val="none" w:sz="0" w:space="0" w:color="auto"/>
        <w:right w:val="none" w:sz="0" w:space="0" w:color="auto"/>
      </w:divBdr>
      <w:divsChild>
        <w:div w:id="748577662">
          <w:marLeft w:val="1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E7DBBF-D63E-46D3-A01D-D7D23B34A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1144</Words>
  <Characters>6525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2015-03-12T00:48:00Z</cp:lastPrinted>
  <dcterms:created xsi:type="dcterms:W3CDTF">2015-06-26T01:02:00Z</dcterms:created>
  <dcterms:modified xsi:type="dcterms:W3CDTF">2015-06-26T01:02:00Z</dcterms:modified>
</cp:coreProperties>
</file>