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5D56D0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</w:p>
    <w:p w:rsidR="00B26356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For t</w:t>
      </w:r>
      <w:r w:rsidR="00354DEF">
        <w:rPr>
          <w:b/>
          <w:sz w:val="20"/>
          <w:szCs w:val="20"/>
          <w:lang w:val="en-US"/>
        </w:rPr>
        <w:t>he Year ending December 31, 201</w:t>
      </w:r>
      <w:r w:rsidR="0008602E">
        <w:rPr>
          <w:b/>
          <w:sz w:val="20"/>
          <w:szCs w:val="20"/>
          <w:lang w:val="en-US"/>
        </w:rPr>
        <w:t>4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BB34AE" w:rsidRDefault="00BB34AE" w:rsidP="00B26356">
      <w:pPr>
        <w:spacing w:after="0"/>
        <w:rPr>
          <w:sz w:val="20"/>
          <w:szCs w:val="20"/>
          <w:lang w:val="en-US"/>
        </w:rPr>
      </w:pPr>
      <w:r w:rsidRPr="0008602E">
        <w:rPr>
          <w:lang w:val="en-US"/>
        </w:rPr>
        <w:t xml:space="preserve">I am pleased to present the following report of Education 20/20 </w:t>
      </w:r>
      <w:r w:rsidR="00565E05" w:rsidRPr="0008602E">
        <w:rPr>
          <w:lang w:val="en-US"/>
        </w:rPr>
        <w:t>Inc.</w:t>
      </w:r>
      <w:r w:rsidRPr="0008602E">
        <w:rPr>
          <w:lang w:val="en-US"/>
        </w:rPr>
        <w:t xml:space="preserve"> for t</w:t>
      </w:r>
      <w:r w:rsidR="00354DEF" w:rsidRPr="0008602E">
        <w:rPr>
          <w:lang w:val="en-US"/>
        </w:rPr>
        <w:t>he year ending December 31, 201</w:t>
      </w:r>
      <w:r w:rsidR="0008602E" w:rsidRPr="0008602E">
        <w:rPr>
          <w:lang w:val="en-US"/>
        </w:rPr>
        <w:t>4</w:t>
      </w:r>
      <w:r w:rsidRPr="0008602E">
        <w:rPr>
          <w:lang w:val="en-US"/>
        </w:rPr>
        <w:t>.</w:t>
      </w:r>
    </w:p>
    <w:p w:rsidR="0008602E" w:rsidRDefault="0008602E" w:rsidP="0008602E">
      <w:pPr>
        <w:pStyle w:val="ListParagraph"/>
        <w:ind w:left="0"/>
      </w:pPr>
    </w:p>
    <w:p w:rsid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</w:pPr>
      <w:r w:rsidRPr="00F4196F">
        <w:rPr>
          <w:b/>
          <w:lang w:val="en-US"/>
        </w:rPr>
        <w:t xml:space="preserve">Newsletter: </w:t>
      </w:r>
      <w:r w:rsidRPr="00F4196F">
        <w:rPr>
          <w:i/>
          <w:lang w:val="en-US"/>
        </w:rPr>
        <w:t>Open Education</w:t>
      </w:r>
      <w:r w:rsidRPr="00F4196F">
        <w:rPr>
          <w:lang w:val="en-US"/>
        </w:rPr>
        <w:t xml:space="preserve">, </w:t>
      </w:r>
      <w:r>
        <w:rPr>
          <w:lang w:val="en-US"/>
        </w:rPr>
        <w:t xml:space="preserve">monthly, </w:t>
      </w:r>
      <w:r w:rsidRPr="00F4196F">
        <w:rPr>
          <w:lang w:val="en-US"/>
        </w:rPr>
        <w:t>one-page electronic newsletter</w:t>
      </w:r>
      <w:r>
        <w:rPr>
          <w:lang w:val="en-US"/>
        </w:rPr>
        <w:t xml:space="preserve"> now in both official languages</w:t>
      </w:r>
      <w:r w:rsidRPr="00F4196F">
        <w:rPr>
          <w:lang w:val="en-US"/>
        </w:rPr>
        <w:t xml:space="preserve">  </w:t>
      </w:r>
    </w:p>
    <w:p w:rsid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Website</w:t>
      </w:r>
      <w:r w:rsidRPr="00A617C1">
        <w:t>:</w:t>
      </w:r>
      <w:r>
        <w:t xml:space="preserve">  </w:t>
      </w:r>
      <w:hyperlink r:id="rId8" w:history="1">
        <w:r w:rsidRPr="009B07BA">
          <w:rPr>
            <w:rStyle w:val="Hyperlink"/>
          </w:rPr>
          <w:t>www.education2020.ca</w:t>
        </w:r>
      </w:hyperlink>
    </w:p>
    <w:p w:rsidR="0008602E" w:rsidRPr="00A617C1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Blog</w:t>
      </w:r>
      <w:r w:rsidRPr="0008602E">
        <w:t>:</w:t>
      </w:r>
      <w:r w:rsidR="00DD7AEE">
        <w:t xml:space="preserve">  Education 20/20 Blogs</w:t>
      </w:r>
    </w:p>
    <w:p w:rsidR="00B413CB" w:rsidRDefault="00B413CB" w:rsidP="00B413CB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5A2DF8">
        <w:rPr>
          <w:b/>
        </w:rPr>
        <w:t>Workshops</w:t>
      </w:r>
      <w:r>
        <w:rPr>
          <w:b/>
        </w:rPr>
        <w:t>:</w:t>
      </w:r>
    </w:p>
    <w:p w:rsidR="00B413CB" w:rsidRDefault="00B413CB" w:rsidP="00B413CB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103414">
        <w:rPr>
          <w:i/>
        </w:rPr>
        <w:t>Preparedness</w:t>
      </w:r>
      <w:r w:rsidRPr="00103414">
        <w:t>: a</w:t>
      </w:r>
      <w:r>
        <w:t xml:space="preserve"> series of workshops in Stratford, Summerside, Montague, Souris, O’Leary and Wellington; sessions opened with presentation  by Steve </w:t>
      </w:r>
      <w:proofErr w:type="spellStart"/>
      <w:r>
        <w:t>McQuaid</w:t>
      </w:r>
      <w:proofErr w:type="spellEnd"/>
      <w:r>
        <w:t xml:space="preserve"> and Katherine MacDonald presenting results of a recent survey of Island Youth undertaken by the Community Foundation of Prince Edward Island; report available on website.</w:t>
      </w:r>
    </w:p>
    <w:p w:rsidR="00B413CB" w:rsidRPr="00B413CB" w:rsidRDefault="00B413CB" w:rsidP="00B413CB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103414">
        <w:rPr>
          <w:i/>
        </w:rPr>
        <w:t>Learning Path</w:t>
      </w:r>
      <w:r>
        <w:rPr>
          <w:b/>
        </w:rPr>
        <w:t xml:space="preserve">: </w:t>
      </w:r>
      <w:r w:rsidRPr="00666AD7">
        <w:t>a panel of students identified the nature of support for learning</w:t>
      </w:r>
      <w:r>
        <w:t xml:space="preserve"> they fin</w:t>
      </w:r>
      <w:r>
        <w:t>d helpful; further work planned.</w:t>
      </w:r>
      <w:bookmarkStart w:id="0" w:name="_GoBack"/>
      <w:bookmarkEnd w:id="0"/>
    </w:p>
    <w:p w:rsidR="0008602E" w:rsidRPr="0008602E" w:rsidRDefault="00B413CB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 xml:space="preserve">Occasional Paper:  </w:t>
      </w:r>
      <w:r w:rsidR="0008602E" w:rsidRPr="0008602E">
        <w:rPr>
          <w:i/>
        </w:rPr>
        <w:t>Preparedness</w:t>
      </w:r>
      <w:r w:rsidR="0008602E" w:rsidRPr="00103414">
        <w:t>: a</w:t>
      </w:r>
      <w:r w:rsidR="0008602E">
        <w:t xml:space="preserve"> series of workshops in Stratford, Summerside, Montague, Souris, O’Leary and Wellington; sessions opened with presentation  by Steve </w:t>
      </w:r>
      <w:proofErr w:type="spellStart"/>
      <w:r w:rsidR="0008602E">
        <w:t>McQuaid</w:t>
      </w:r>
      <w:proofErr w:type="spellEnd"/>
      <w:r w:rsidR="0008602E">
        <w:t xml:space="preserve"> and Katherine MacDonald presenting results of a recent survey of Island Youth undertaken by the Community Foundation of Prince Edward Island; report available on website.</w:t>
      </w:r>
    </w:p>
    <w:p w:rsidR="0008602E" w:rsidRP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B413CB">
        <w:rPr>
          <w:b/>
        </w:rPr>
        <w:t>Learning Path</w:t>
      </w:r>
      <w:r w:rsidRPr="0008602E">
        <w:rPr>
          <w:b/>
        </w:rPr>
        <w:t xml:space="preserve">: </w:t>
      </w:r>
      <w:r w:rsidRPr="00666AD7">
        <w:t>a panel of students identified the nature of support for learning</w:t>
      </w:r>
      <w:r>
        <w:t xml:space="preserve"> they find helpful; further work planned/</w:t>
      </w:r>
      <w:r w:rsidRPr="00666AD7">
        <w:t>.</w:t>
      </w:r>
    </w:p>
    <w:p w:rsidR="0008602E" w:rsidRP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08602E">
        <w:rPr>
          <w:b/>
        </w:rPr>
        <w:t xml:space="preserve">Award: </w:t>
      </w:r>
      <w:r w:rsidRPr="0008602E">
        <w:rPr>
          <w:i/>
        </w:rPr>
        <w:t>Engagement</w:t>
      </w:r>
      <w:r>
        <w:t xml:space="preserve">: </w:t>
      </w:r>
      <w:r w:rsidRPr="009057AA">
        <w:t xml:space="preserve">$2,500 to </w:t>
      </w:r>
      <w:proofErr w:type="spellStart"/>
      <w:r w:rsidRPr="009057AA">
        <w:t>Kinkora</w:t>
      </w:r>
      <w:proofErr w:type="spellEnd"/>
      <w:r w:rsidRPr="009057AA">
        <w:t xml:space="preserve"> Regional High School</w:t>
      </w:r>
      <w:r>
        <w:t xml:space="preserve"> for demonstrating a high level of engagement in its day to day activities</w:t>
      </w:r>
    </w:p>
    <w:p w:rsidR="0008602E" w:rsidRPr="0008602E" w:rsidRDefault="00B413CB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B413CB">
        <w:rPr>
          <w:b/>
        </w:rPr>
        <w:t>Presentation:</w:t>
      </w:r>
      <w:r>
        <w:rPr>
          <w:b/>
        </w:rPr>
        <w:t xml:space="preserve">  </w:t>
      </w:r>
      <w:r w:rsidR="0008602E" w:rsidRPr="0008602E">
        <w:rPr>
          <w:i/>
        </w:rPr>
        <w:t>English Language School Board</w:t>
      </w:r>
      <w:r w:rsidR="0008602E" w:rsidRPr="0008602E">
        <w:rPr>
          <w:b/>
        </w:rPr>
        <w:t>:</w:t>
      </w:r>
      <w:r w:rsidR="0008602E" w:rsidRPr="006635D8">
        <w:t xml:space="preserve"> at Board meeting in Summerside on September 23, 2014 recommending expansion of opportunities for students to receive credit for prior learning, exemptions, challenge exams, challenge process </w:t>
      </w:r>
    </w:p>
    <w:p w:rsidR="0008602E" w:rsidRPr="0008602E" w:rsidRDefault="00B413CB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 xml:space="preserve">Presentation:  </w:t>
      </w:r>
      <w:r w:rsidR="0008602E" w:rsidRPr="0008602E">
        <w:rPr>
          <w:i/>
        </w:rPr>
        <w:t>Standing Committee on Education</w:t>
      </w:r>
      <w:r w:rsidR="0008602E" w:rsidRPr="0008602E">
        <w:rPr>
          <w:b/>
        </w:rPr>
        <w:t xml:space="preserve">:  </w:t>
      </w:r>
      <w:r w:rsidR="0008602E" w:rsidRPr="006635D8">
        <w:t>on September 30, 2014 recommending a framework for making decisions on educational matters</w:t>
      </w:r>
    </w:p>
    <w:p w:rsidR="0008602E" w:rsidRP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08602E">
        <w:rPr>
          <w:b/>
        </w:rPr>
        <w:t>Reception</w:t>
      </w:r>
      <w:r w:rsidRPr="00A617C1">
        <w:t>: at Haviland Club on Wednesday evening, December 10, 2014 with 30 people in attendance</w:t>
      </w:r>
    </w:p>
    <w:p w:rsidR="00DD7AEE" w:rsidRDefault="00DD7AEE" w:rsidP="0008602E">
      <w:pPr>
        <w:jc w:val="center"/>
        <w:rPr>
          <w:rFonts w:cs="Calibri"/>
          <w:b/>
          <w:sz w:val="20"/>
          <w:szCs w:val="20"/>
        </w:rPr>
      </w:pPr>
    </w:p>
    <w:p w:rsidR="00DD7AEE" w:rsidRPr="00DD7AEE" w:rsidRDefault="00DD7AEE" w:rsidP="00DD7AEE">
      <w:pPr>
        <w:rPr>
          <w:rFonts w:cs="Calibri"/>
        </w:rPr>
      </w:pPr>
      <w:r w:rsidRPr="00DD7AEE">
        <w:rPr>
          <w:rFonts w:cs="Calibri"/>
        </w:rPr>
        <w:t>Respectfully submitted</w:t>
      </w:r>
    </w:p>
    <w:p w:rsidR="00DD7AEE" w:rsidRPr="00DD7AEE" w:rsidRDefault="00DD7AEE" w:rsidP="00DD7AEE">
      <w:pPr>
        <w:rPr>
          <w:rFonts w:cs="Calibri"/>
        </w:rPr>
      </w:pPr>
    </w:p>
    <w:p w:rsidR="00DD7AEE" w:rsidRPr="00DD7AEE" w:rsidRDefault="00DD7AEE" w:rsidP="00DD7AEE">
      <w:pPr>
        <w:rPr>
          <w:rFonts w:cs="Calibri"/>
        </w:rPr>
      </w:pPr>
      <w:r w:rsidRPr="00DD7AEE">
        <w:rPr>
          <w:rFonts w:cs="Calibri"/>
        </w:rPr>
        <w:t xml:space="preserve">Don </w:t>
      </w:r>
      <w:r w:rsidR="00B413CB">
        <w:rPr>
          <w:rFonts w:cs="Calibri"/>
        </w:rPr>
        <w:t>G</w:t>
      </w:r>
      <w:r w:rsidRPr="00DD7AEE">
        <w:rPr>
          <w:rFonts w:cs="Calibri"/>
        </w:rPr>
        <w:t xml:space="preserve">lendenning, </w:t>
      </w:r>
      <w:r w:rsidR="00B413CB">
        <w:rPr>
          <w:rFonts w:cs="Calibri"/>
        </w:rPr>
        <w:t>P</w:t>
      </w:r>
      <w:r w:rsidRPr="00DD7AEE">
        <w:rPr>
          <w:rFonts w:cs="Calibri"/>
        </w:rPr>
        <w:t>resident</w:t>
      </w:r>
    </w:p>
    <w:p w:rsidR="0008602E" w:rsidRPr="003032DD" w:rsidRDefault="0008602E" w:rsidP="0008602E">
      <w:pPr>
        <w:pStyle w:val="Standard"/>
        <w:jc w:val="center"/>
        <w:rPr>
          <w:sz w:val="20"/>
          <w:szCs w:val="20"/>
        </w:rPr>
      </w:pPr>
      <w:proofErr w:type="gramStart"/>
      <w:r w:rsidRPr="003032DD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08602E" w:rsidRPr="003032DD" w:rsidRDefault="0008602E" w:rsidP="0008602E">
      <w:pPr>
        <w:pStyle w:val="Standard"/>
        <w:jc w:val="center"/>
        <w:rPr>
          <w:sz w:val="20"/>
          <w:szCs w:val="20"/>
        </w:rPr>
      </w:pPr>
      <w:r w:rsidRPr="003032DD">
        <w:rPr>
          <w:rFonts w:ascii="Calibri" w:hAnsi="Calibri" w:cs="Calibri"/>
          <w:sz w:val="20"/>
          <w:szCs w:val="20"/>
        </w:rPr>
        <w:t>101 Kent St., PO Box 624 / 101, rue Kent, B.P. 624</w:t>
      </w:r>
    </w:p>
    <w:p w:rsidR="0008602E" w:rsidRPr="003032DD" w:rsidRDefault="0008602E" w:rsidP="0008602E">
      <w:pPr>
        <w:pStyle w:val="Standard"/>
        <w:jc w:val="center"/>
        <w:rPr>
          <w:sz w:val="20"/>
          <w:szCs w:val="20"/>
          <w:lang w:val="fr-CA"/>
        </w:rPr>
      </w:pPr>
      <w:proofErr w:type="gramStart"/>
      <w:r w:rsidRPr="003032DD">
        <w:rPr>
          <w:rFonts w:ascii="Calibri" w:hAnsi="Calibri" w:cs="Calibri"/>
          <w:sz w:val="20"/>
          <w:szCs w:val="20"/>
        </w:rPr>
        <w:t>Charlottetown, PEI / Charlottetown (Î.-P.-É.)</w:t>
      </w:r>
      <w:proofErr w:type="gramEnd"/>
      <w:r w:rsidRPr="003032DD">
        <w:rPr>
          <w:rFonts w:ascii="Calibri" w:hAnsi="Calibri" w:cs="Calibri"/>
          <w:sz w:val="20"/>
          <w:szCs w:val="20"/>
        </w:rPr>
        <w:t xml:space="preserve">  </w:t>
      </w:r>
      <w:r w:rsidRPr="003032DD">
        <w:rPr>
          <w:rFonts w:ascii="Calibri" w:hAnsi="Calibri" w:cs="Calibri"/>
          <w:sz w:val="20"/>
          <w:szCs w:val="20"/>
          <w:lang w:val="fr-CA"/>
        </w:rPr>
        <w:t>C1A 1M0 Canada</w:t>
      </w:r>
    </w:p>
    <w:p w:rsidR="0008602E" w:rsidRPr="003032DD" w:rsidRDefault="0008602E" w:rsidP="0008602E">
      <w:pPr>
        <w:pStyle w:val="Standard"/>
        <w:jc w:val="center"/>
        <w:rPr>
          <w:sz w:val="20"/>
          <w:szCs w:val="20"/>
          <w:lang w:val="fr-CA"/>
        </w:rPr>
      </w:pPr>
      <w:r w:rsidRPr="003032DD">
        <w:rPr>
          <w:rFonts w:ascii="Calibri" w:hAnsi="Calibri" w:cs="Calibri"/>
          <w:sz w:val="20"/>
          <w:szCs w:val="20"/>
          <w:lang w:val="fr-CA"/>
        </w:rPr>
        <w:t>Tel</w:t>
      </w:r>
      <w:proofErr w:type="gramStart"/>
      <w:r w:rsidRPr="003032DD">
        <w:rPr>
          <w:rFonts w:ascii="Calibri" w:hAnsi="Calibri" w:cs="Calibri"/>
          <w:sz w:val="20"/>
          <w:szCs w:val="20"/>
          <w:lang w:val="fr-CA"/>
        </w:rPr>
        <w:t>./</w:t>
      </w:r>
      <w:proofErr w:type="gramEnd"/>
      <w:r w:rsidRPr="003032DD">
        <w:rPr>
          <w:rFonts w:ascii="Calibri" w:hAnsi="Calibri" w:cs="Calibri"/>
          <w:sz w:val="20"/>
          <w:szCs w:val="20"/>
          <w:lang w:val="fr-CA"/>
        </w:rPr>
        <w:t>Tél. : 902-892-2060</w:t>
      </w:r>
    </w:p>
    <w:p w:rsidR="0008602E" w:rsidRPr="003032DD" w:rsidRDefault="0008602E" w:rsidP="0008602E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  <w:r w:rsidRPr="003032DD">
        <w:rPr>
          <w:rFonts w:ascii="Calibri" w:hAnsi="Calibri" w:cs="Calibri"/>
          <w:sz w:val="20"/>
          <w:szCs w:val="20"/>
          <w:lang w:val="fr-CA"/>
        </w:rPr>
        <w:t xml:space="preserve">Email/Courriel : </w:t>
      </w:r>
      <w:hyperlink r:id="rId9" w:history="1">
        <w:r w:rsidRPr="003032DD">
          <w:rPr>
            <w:rStyle w:val="Hyperlink"/>
            <w:rFonts w:ascii="Calibri" w:hAnsi="Calibri" w:cs="Calibri"/>
            <w:sz w:val="20"/>
            <w:szCs w:val="20"/>
            <w:lang w:val="fr-CA"/>
          </w:rPr>
          <w:t>pei@education2020.ca</w:t>
        </w:r>
      </w:hyperlink>
    </w:p>
    <w:p w:rsidR="0008602E" w:rsidRPr="003032DD" w:rsidRDefault="0008602E" w:rsidP="0008602E">
      <w:pPr>
        <w:pStyle w:val="Standard"/>
        <w:jc w:val="center"/>
        <w:rPr>
          <w:rFonts w:cs="Calibri"/>
          <w:b/>
          <w:sz w:val="22"/>
          <w:szCs w:val="22"/>
        </w:rPr>
      </w:pPr>
      <w:r w:rsidRPr="003032DD">
        <w:rPr>
          <w:rFonts w:ascii="Calibri" w:hAnsi="Calibri" w:cs="Calibri"/>
          <w:sz w:val="20"/>
          <w:szCs w:val="20"/>
          <w:lang w:val="fr-CA"/>
        </w:rPr>
        <w:t xml:space="preserve">URL : </w:t>
      </w:r>
      <w:hyperlink r:id="rId10" w:history="1">
        <w:r w:rsidRPr="003032DD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</w:t>
        </w:r>
      </w:hyperlink>
      <w:r w:rsidRPr="003032DD">
        <w:rPr>
          <w:rStyle w:val="Hyperlink"/>
          <w:rFonts w:ascii="Calibri" w:hAnsi="Calibri" w:cs="Calibri"/>
          <w:sz w:val="20"/>
          <w:szCs w:val="20"/>
          <w:lang w:val="fr-CA"/>
        </w:rPr>
        <w:t>a</w:t>
      </w:r>
    </w:p>
    <w:sectPr w:rsidR="0008602E" w:rsidRPr="003032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BA1" w:rsidRDefault="00B60BA1" w:rsidP="00A40E23">
      <w:pPr>
        <w:spacing w:after="0" w:line="240" w:lineRule="auto"/>
      </w:pPr>
      <w:r>
        <w:separator/>
      </w:r>
    </w:p>
  </w:endnote>
  <w:endnote w:type="continuationSeparator" w:id="0">
    <w:p w:rsidR="00B60BA1" w:rsidRDefault="00B60BA1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E23" w:rsidRDefault="00A40E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E23" w:rsidRDefault="00A40E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E23" w:rsidRDefault="00A40E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BA1" w:rsidRDefault="00B60BA1" w:rsidP="00A40E23">
      <w:pPr>
        <w:spacing w:after="0" w:line="240" w:lineRule="auto"/>
      </w:pPr>
      <w:r>
        <w:separator/>
      </w:r>
    </w:p>
  </w:footnote>
  <w:footnote w:type="continuationSeparator" w:id="0">
    <w:p w:rsidR="00B60BA1" w:rsidRDefault="00B60BA1" w:rsidP="00A4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E23" w:rsidRDefault="00A40E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781919"/>
      <w:docPartObj>
        <w:docPartGallery w:val="Watermarks"/>
        <w:docPartUnique/>
      </w:docPartObj>
    </w:sdtPr>
    <w:sdtEndPr/>
    <w:sdtContent>
      <w:p w:rsidR="00A40E23" w:rsidRDefault="00B60BA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E23" w:rsidRDefault="00A40E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2"/>
  </w:num>
  <w:num w:numId="5">
    <w:abstractNumId w:val="10"/>
  </w:num>
  <w:num w:numId="6">
    <w:abstractNumId w:val="0"/>
  </w:num>
  <w:num w:numId="7">
    <w:abstractNumId w:val="14"/>
  </w:num>
  <w:num w:numId="8">
    <w:abstractNumId w:val="4"/>
  </w:num>
  <w:num w:numId="9">
    <w:abstractNumId w:val="11"/>
  </w:num>
  <w:num w:numId="10">
    <w:abstractNumId w:val="12"/>
  </w:num>
  <w:num w:numId="11">
    <w:abstractNumId w:val="8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8602E"/>
    <w:rsid w:val="00134AE7"/>
    <w:rsid w:val="00281EE3"/>
    <w:rsid w:val="0031421F"/>
    <w:rsid w:val="00354DEF"/>
    <w:rsid w:val="00357AE1"/>
    <w:rsid w:val="003F0097"/>
    <w:rsid w:val="00403019"/>
    <w:rsid w:val="004A2D52"/>
    <w:rsid w:val="004C2970"/>
    <w:rsid w:val="00511E4C"/>
    <w:rsid w:val="00565E05"/>
    <w:rsid w:val="00591587"/>
    <w:rsid w:val="005C6B69"/>
    <w:rsid w:val="005D56D0"/>
    <w:rsid w:val="005F0B2F"/>
    <w:rsid w:val="006132E2"/>
    <w:rsid w:val="00652198"/>
    <w:rsid w:val="006E6738"/>
    <w:rsid w:val="007877C2"/>
    <w:rsid w:val="00870812"/>
    <w:rsid w:val="009029F1"/>
    <w:rsid w:val="00913BD4"/>
    <w:rsid w:val="00A02425"/>
    <w:rsid w:val="00A40E23"/>
    <w:rsid w:val="00A64D13"/>
    <w:rsid w:val="00A93F1A"/>
    <w:rsid w:val="00AB711A"/>
    <w:rsid w:val="00AD5735"/>
    <w:rsid w:val="00AF1099"/>
    <w:rsid w:val="00B114E2"/>
    <w:rsid w:val="00B26356"/>
    <w:rsid w:val="00B413CB"/>
    <w:rsid w:val="00B60BA1"/>
    <w:rsid w:val="00B72AD1"/>
    <w:rsid w:val="00B878A5"/>
    <w:rsid w:val="00B94EB9"/>
    <w:rsid w:val="00BB34AE"/>
    <w:rsid w:val="00DD7AEE"/>
    <w:rsid w:val="00E9750A"/>
    <w:rsid w:val="00ED7CF8"/>
    <w:rsid w:val="00EE278E"/>
    <w:rsid w:val="00F16349"/>
    <w:rsid w:val="00FD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2015-05-27T03:35:00Z</cp:lastPrinted>
  <dcterms:created xsi:type="dcterms:W3CDTF">2015-04-06T23:20:00Z</dcterms:created>
  <dcterms:modified xsi:type="dcterms:W3CDTF">2015-05-27T03:38:00Z</dcterms:modified>
</cp:coreProperties>
</file>