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FE" w:rsidRDefault="000C0AFE"/>
    <w:p w:rsidR="00A46BE3" w:rsidRPr="00EC163B" w:rsidRDefault="00E42FD6" w:rsidP="00A46BE3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Awards Program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  <w:r w:rsidRPr="00EC163B">
        <w:rPr>
          <w:rFonts w:eastAsia="Times New Roman" w:cstheme="minorHAnsi"/>
          <w:sz w:val="20"/>
          <w:szCs w:val="20"/>
          <w:lang w:eastAsia="en-CA"/>
        </w:rPr>
        <w:t>Education, as compared to other sectors, lacks appropriate economic incentives for either the student, teacher, institution or the provider to</w:t>
      </w:r>
      <w:r>
        <w:rPr>
          <w:rFonts w:eastAsia="Times New Roman" w:cstheme="minorHAnsi"/>
          <w:sz w:val="20"/>
          <w:szCs w:val="20"/>
          <w:lang w:eastAsia="en-CA"/>
        </w:rPr>
        <w:t xml:space="preserve"> provide a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 better product or </w:t>
      </w:r>
      <w:r>
        <w:rPr>
          <w:rFonts w:eastAsia="Times New Roman" w:cstheme="minorHAnsi"/>
          <w:sz w:val="20"/>
          <w:szCs w:val="20"/>
          <w:lang w:eastAsia="en-CA"/>
        </w:rPr>
        <w:t xml:space="preserve">service and </w:t>
      </w:r>
      <w:r w:rsidRPr="00EC163B">
        <w:rPr>
          <w:rFonts w:eastAsia="Times New Roman" w:cstheme="minorHAnsi"/>
          <w:sz w:val="20"/>
          <w:szCs w:val="20"/>
          <w:lang w:eastAsia="en-CA"/>
        </w:rPr>
        <w:t>do so ahead of schedule</w:t>
      </w:r>
      <w:r>
        <w:rPr>
          <w:rFonts w:eastAsia="Times New Roman" w:cstheme="minorHAnsi"/>
          <w:sz w:val="20"/>
          <w:szCs w:val="20"/>
          <w:lang w:eastAsia="en-CA"/>
        </w:rPr>
        <w:t xml:space="preserve">, however, 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there is increasing support for the view that incentives and awards </w:t>
      </w:r>
      <w:r>
        <w:rPr>
          <w:rFonts w:eastAsia="Times New Roman" w:cstheme="minorHAnsi"/>
          <w:sz w:val="20"/>
          <w:szCs w:val="20"/>
          <w:lang w:eastAsia="en-CA"/>
        </w:rPr>
        <w:t>help to improve student results; it is an award for having done something rather than a grant to help a school do something.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  In support of this view, </w:t>
      </w:r>
      <w:r w:rsidRPr="00EC163B">
        <w:rPr>
          <w:rFonts w:cstheme="minorHAnsi"/>
          <w:sz w:val="20"/>
          <w:szCs w:val="20"/>
        </w:rPr>
        <w:t>The National Parent Teacher Association in the USA, makes awar</w:t>
      </w:r>
      <w:r w:rsidR="009872BB">
        <w:rPr>
          <w:rFonts w:cstheme="minorHAnsi"/>
          <w:sz w:val="20"/>
          <w:szCs w:val="20"/>
        </w:rPr>
        <w:t>ds to schools that demonstrate a</w:t>
      </w:r>
      <w:r w:rsidRPr="00EC163B">
        <w:rPr>
          <w:rFonts w:cstheme="minorHAnsi"/>
          <w:sz w:val="20"/>
          <w:szCs w:val="20"/>
        </w:rPr>
        <w:t xml:space="preserve"> high level of engagement because, they point out “when families, schools, and communities work together,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Student achievement improves, 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Teacher morale rises, 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Communication increases” 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EC163B">
        <w:rPr>
          <w:rFonts w:eastAsia="Times New Roman" w:cstheme="minorHAnsi"/>
          <w:b/>
          <w:sz w:val="20"/>
          <w:szCs w:val="20"/>
          <w:lang w:eastAsia="en-CA"/>
        </w:rPr>
        <w:t>Proposal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  <w:r w:rsidRPr="00EC163B">
        <w:rPr>
          <w:rFonts w:cstheme="minorHAnsi"/>
          <w:sz w:val="20"/>
          <w:szCs w:val="20"/>
        </w:rPr>
        <w:t>Education 20/20 Inc. shares the view on the importance of engagement and the value of r</w:t>
      </w:r>
      <w:r w:rsidR="002A75AC">
        <w:rPr>
          <w:rFonts w:cstheme="minorHAnsi"/>
          <w:sz w:val="20"/>
          <w:szCs w:val="20"/>
        </w:rPr>
        <w:t xml:space="preserve">ecognition, and is instituting </w:t>
      </w:r>
      <w:r w:rsidRPr="00EC163B">
        <w:rPr>
          <w:rFonts w:cstheme="minorHAnsi"/>
          <w:sz w:val="20"/>
          <w:szCs w:val="20"/>
        </w:rPr>
        <w:t xml:space="preserve">an awards program as a mechanism to call attention by the public to important characteristics of effective schools and to provide some financial support to schools for their efforts to implement them.  </w:t>
      </w:r>
      <w:r w:rsidRPr="00EC163B">
        <w:rPr>
          <w:rFonts w:eastAsia="Times New Roman" w:cstheme="minorHAnsi"/>
          <w:sz w:val="20"/>
          <w:szCs w:val="20"/>
          <w:lang w:eastAsia="en-CA"/>
        </w:rPr>
        <w:t>For the purpose of the award, the following five areas of engagement will be considered: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student engagement,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student to teacher engagement, 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student to learning materials, 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community partnerships, and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parent</w:t>
      </w:r>
      <w:r w:rsidR="00DD3204">
        <w:rPr>
          <w:sz w:val="20"/>
          <w:szCs w:val="20"/>
          <w:lang w:val="en-US"/>
        </w:rPr>
        <w:t xml:space="preserve">al </w:t>
      </w:r>
      <w:r w:rsidRPr="00EC163B">
        <w:rPr>
          <w:sz w:val="20"/>
          <w:szCs w:val="20"/>
          <w:lang w:val="en-US"/>
        </w:rPr>
        <w:t xml:space="preserve"> involvement in schools. </w:t>
      </w:r>
    </w:p>
    <w:p w:rsidR="00A46BE3" w:rsidRPr="00EC163B" w:rsidRDefault="00A46BE3" w:rsidP="00A46BE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C163B">
        <w:rPr>
          <w:rFonts w:cstheme="minorHAnsi"/>
          <w:b/>
          <w:bCs/>
          <w:sz w:val="20"/>
          <w:szCs w:val="20"/>
        </w:rPr>
        <w:t>Criteria</w:t>
      </w:r>
    </w:p>
    <w:p w:rsidR="00A46BE3" w:rsidRDefault="00A46BE3" w:rsidP="00A46BE3">
      <w:p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>The focus of the award is on engagement in the daily operat</w:t>
      </w:r>
      <w:r>
        <w:rPr>
          <w:rFonts w:cstheme="minorHAnsi"/>
          <w:sz w:val="20"/>
          <w:szCs w:val="20"/>
        </w:rPr>
        <w:t>i</w:t>
      </w:r>
      <w:r w:rsidRPr="00EC163B">
        <w:rPr>
          <w:rFonts w:cstheme="minorHAnsi"/>
          <w:sz w:val="20"/>
          <w:szCs w:val="20"/>
        </w:rPr>
        <w:t>on of the school and only those items over which the school has substantial control such as:</w:t>
      </w:r>
    </w:p>
    <w:p w:rsidR="00DD3204" w:rsidRDefault="00DD3204" w:rsidP="00A46BE3">
      <w:pPr>
        <w:spacing w:after="0" w:line="240" w:lineRule="auto"/>
        <w:rPr>
          <w:rFonts w:cstheme="minorHAnsi"/>
          <w:sz w:val="20"/>
          <w:szCs w:val="20"/>
        </w:rPr>
      </w:pP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communication with family, culture, community</w:t>
      </w: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frequency of community based events</w:t>
      </w: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parent/community involvement in cur</w:t>
      </w:r>
      <w:r>
        <w:rPr>
          <w:rFonts w:eastAsia="Times New Roman" w:cs="Arial"/>
          <w:color w:val="000000"/>
          <w:sz w:val="20"/>
          <w:szCs w:val="20"/>
          <w:lang w:eastAsia="en-CA"/>
        </w:rPr>
        <w:t>r</w:t>
      </w: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iculum development and planning</w:t>
      </w:r>
    </w:p>
    <w:p w:rsidR="00DD3204" w:rsidRDefault="00DD3204" w:rsidP="00DD320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</w:p>
    <w:p w:rsidR="00DD3204" w:rsidRPr="00EC163B" w:rsidRDefault="00DD3204" w:rsidP="00DD320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rPr>
          <w:rFonts w:cstheme="minorHAnsi"/>
          <w:b/>
          <w:bCs/>
          <w:color w:val="000000"/>
          <w:sz w:val="20"/>
          <w:szCs w:val="20"/>
        </w:rPr>
      </w:pPr>
      <w:r w:rsidRPr="00EC163B">
        <w:rPr>
          <w:rFonts w:cstheme="minorHAnsi"/>
          <w:b/>
          <w:bCs/>
          <w:sz w:val="20"/>
          <w:szCs w:val="20"/>
        </w:rPr>
        <w:t>Nomination process</w:t>
      </w:r>
    </w:p>
    <w:p w:rsidR="00A46BE3" w:rsidRPr="00EC163B" w:rsidRDefault="00A46BE3" w:rsidP="00A46BE3">
      <w:p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 w:rsidRPr="00EC163B">
        <w:rPr>
          <w:rFonts w:cstheme="minorHAnsi"/>
          <w:bCs/>
          <w:color w:val="000000"/>
          <w:sz w:val="20"/>
          <w:szCs w:val="20"/>
        </w:rPr>
        <w:t xml:space="preserve">Education 20/20 </w:t>
      </w:r>
      <w:r w:rsidR="002A75AC">
        <w:rPr>
          <w:rFonts w:cstheme="minorHAnsi"/>
          <w:bCs/>
          <w:color w:val="000000"/>
          <w:sz w:val="20"/>
          <w:szCs w:val="20"/>
        </w:rPr>
        <w:t>plans to call for nominations on</w:t>
      </w:r>
      <w:r w:rsidRPr="00EC163B">
        <w:rPr>
          <w:rFonts w:cstheme="minorHAnsi"/>
          <w:bCs/>
          <w:color w:val="000000"/>
          <w:sz w:val="20"/>
          <w:szCs w:val="20"/>
        </w:rPr>
        <w:t xml:space="preserve"> </w:t>
      </w:r>
      <w:r w:rsidR="001F146E">
        <w:rPr>
          <w:rFonts w:cstheme="minorHAnsi"/>
          <w:bCs/>
          <w:color w:val="000000"/>
          <w:sz w:val="20"/>
          <w:szCs w:val="20"/>
        </w:rPr>
        <w:t>February 13th</w:t>
      </w:r>
      <w:r w:rsidR="002A75AC">
        <w:rPr>
          <w:rFonts w:cstheme="minorHAnsi"/>
          <w:bCs/>
          <w:color w:val="000000"/>
          <w:sz w:val="20"/>
          <w:szCs w:val="20"/>
        </w:rPr>
        <w:t xml:space="preserve">, </w:t>
      </w:r>
      <w:r w:rsidRPr="00EC163B">
        <w:rPr>
          <w:rFonts w:cstheme="minorHAnsi"/>
          <w:bCs/>
          <w:color w:val="000000"/>
          <w:sz w:val="20"/>
          <w:szCs w:val="20"/>
        </w:rPr>
        <w:t xml:space="preserve">with a closing date </w:t>
      </w:r>
      <w:r w:rsidR="002A75AC">
        <w:rPr>
          <w:rFonts w:cstheme="minorHAnsi"/>
          <w:bCs/>
          <w:color w:val="000000"/>
          <w:sz w:val="20"/>
          <w:szCs w:val="20"/>
        </w:rPr>
        <w:t>March 29</w:t>
      </w:r>
      <w:r w:rsidR="00DD3204" w:rsidRPr="00DD3204">
        <w:rPr>
          <w:rFonts w:cstheme="minorHAnsi"/>
          <w:bCs/>
          <w:color w:val="000000"/>
          <w:sz w:val="20"/>
          <w:szCs w:val="20"/>
          <w:vertAlign w:val="superscript"/>
        </w:rPr>
        <w:t>th</w:t>
      </w:r>
      <w:r w:rsidR="00DD3204">
        <w:rPr>
          <w:rFonts w:cstheme="minorHAnsi"/>
          <w:bCs/>
          <w:color w:val="000000"/>
          <w:sz w:val="20"/>
          <w:szCs w:val="20"/>
        </w:rPr>
        <w:t>, 2014</w:t>
      </w:r>
      <w:r w:rsidR="00AD45EC">
        <w:rPr>
          <w:rFonts w:cstheme="minorHAnsi"/>
          <w:bCs/>
          <w:color w:val="000000"/>
          <w:sz w:val="20"/>
          <w:szCs w:val="20"/>
        </w:rPr>
        <w:t xml:space="preserve">. </w:t>
      </w:r>
      <w:r w:rsidRPr="00EC163B">
        <w:rPr>
          <w:rFonts w:cstheme="minorHAnsi"/>
          <w:bCs/>
          <w:color w:val="000000"/>
          <w:sz w:val="20"/>
          <w:szCs w:val="20"/>
        </w:rPr>
        <w:t xml:space="preserve">  Nomination packages will be distributed on request.  An Awards Committee will be established to review nominations and recommend a recipient; decisions will be made solely on the basis of information presented.</w:t>
      </w:r>
      <w:r w:rsidR="002A75AC">
        <w:rPr>
          <w:rFonts w:cstheme="minorHAnsi"/>
          <w:bCs/>
          <w:color w:val="000000"/>
          <w:sz w:val="20"/>
          <w:szCs w:val="20"/>
        </w:rPr>
        <w:t xml:space="preserve"> Award will be given early May of 2014. </w:t>
      </w:r>
    </w:p>
    <w:p w:rsidR="00A46BE3" w:rsidRPr="00EC163B" w:rsidRDefault="00A46BE3" w:rsidP="00A46BE3">
      <w:pPr>
        <w:spacing w:after="0"/>
        <w:rPr>
          <w:rFonts w:cstheme="minorHAnsi"/>
          <w:b/>
          <w:sz w:val="20"/>
          <w:szCs w:val="20"/>
        </w:rPr>
      </w:pPr>
    </w:p>
    <w:p w:rsidR="001F146E" w:rsidRPr="001C43E0" w:rsidRDefault="00A46BE3" w:rsidP="001F146E">
      <w:pPr>
        <w:pStyle w:val="Standard"/>
        <w:ind w:firstLine="720"/>
        <w:rPr>
          <w:rFonts w:ascii="Calibri" w:hAnsi="Calibri"/>
          <w:b/>
          <w:sz w:val="18"/>
          <w:szCs w:val="18"/>
        </w:rPr>
      </w:pPr>
      <w:r w:rsidRPr="00EC163B">
        <w:rPr>
          <w:rFonts w:cstheme="minorHAnsi"/>
          <w:b/>
          <w:sz w:val="20"/>
          <w:szCs w:val="20"/>
        </w:rPr>
        <w:t>Further information</w:t>
      </w:r>
      <w:r w:rsidR="008A65A3" w:rsidRPr="008A65A3">
        <w:rPr>
          <w:rFonts w:cstheme="minorHAnsi"/>
          <w:sz w:val="20"/>
          <w:szCs w:val="20"/>
        </w:rPr>
        <w:t xml:space="preserve">:  </w:t>
      </w:r>
      <w:r w:rsidR="001F146E" w:rsidRPr="001C43E0">
        <w:rPr>
          <w:rFonts w:ascii="Calibri" w:hAnsi="Calibri"/>
          <w:b/>
          <w:sz w:val="18"/>
          <w:szCs w:val="18"/>
        </w:rPr>
        <w:t>Information</w:t>
      </w:r>
    </w:p>
    <w:p w:rsidR="00EA2362" w:rsidRPr="008A65A3" w:rsidRDefault="00EA2362" w:rsidP="00EA2362">
      <w:pPr>
        <w:pStyle w:val="Standard"/>
        <w:ind w:left="1440"/>
        <w:jc w:val="right"/>
        <w:rPr>
          <w:rFonts w:cstheme="minorHAnsi"/>
          <w:sz w:val="20"/>
          <w:szCs w:val="20"/>
        </w:rPr>
      </w:pPr>
      <w:bookmarkStart w:id="0" w:name="_GoBack"/>
      <w:bookmarkEnd w:id="0"/>
    </w:p>
    <w:sectPr w:rsidR="00EA2362" w:rsidRPr="008A65A3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524" w:rsidRDefault="00573524" w:rsidP="001F146E">
      <w:pPr>
        <w:spacing w:after="0" w:line="240" w:lineRule="auto"/>
      </w:pPr>
      <w:r>
        <w:separator/>
      </w:r>
    </w:p>
  </w:endnote>
  <w:endnote w:type="continuationSeparator" w:id="0">
    <w:p w:rsidR="00573524" w:rsidRDefault="00573524" w:rsidP="001F1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524" w:rsidRDefault="00573524" w:rsidP="001F146E">
      <w:pPr>
        <w:spacing w:after="0" w:line="240" w:lineRule="auto"/>
      </w:pPr>
      <w:r>
        <w:separator/>
      </w:r>
    </w:p>
  </w:footnote>
  <w:footnote w:type="continuationSeparator" w:id="0">
    <w:p w:rsidR="00573524" w:rsidRDefault="00573524" w:rsidP="001F1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46E" w:rsidRDefault="001F146E">
    <w:pPr>
      <w:pStyle w:val="Header"/>
    </w:pPr>
    <w:r>
      <w:rPr>
        <w:noProof/>
        <w:lang w:eastAsia="en-CA"/>
      </w:rPr>
      <w:drawing>
        <wp:inline distT="0" distB="0" distL="0" distR="0" wp14:anchorId="2618D157">
          <wp:extent cx="804545" cy="49974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7C1"/>
    <w:rsid w:val="000C0AFE"/>
    <w:rsid w:val="001F146E"/>
    <w:rsid w:val="002517C1"/>
    <w:rsid w:val="00283DB5"/>
    <w:rsid w:val="002A75AC"/>
    <w:rsid w:val="002D2069"/>
    <w:rsid w:val="004924BC"/>
    <w:rsid w:val="00573524"/>
    <w:rsid w:val="00595D2E"/>
    <w:rsid w:val="008A65A3"/>
    <w:rsid w:val="009872BB"/>
    <w:rsid w:val="009B0EDF"/>
    <w:rsid w:val="009D4FE2"/>
    <w:rsid w:val="00A46BE3"/>
    <w:rsid w:val="00AD45EC"/>
    <w:rsid w:val="00B1335D"/>
    <w:rsid w:val="00BA4FB7"/>
    <w:rsid w:val="00DD3204"/>
    <w:rsid w:val="00E42FD6"/>
    <w:rsid w:val="00EA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46E"/>
  </w:style>
  <w:style w:type="paragraph" w:styleId="Footer">
    <w:name w:val="footer"/>
    <w:basedOn w:val="Normal"/>
    <w:link w:val="Foot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46E"/>
  </w:style>
  <w:style w:type="paragraph" w:customStyle="1" w:styleId="Standard">
    <w:name w:val="Standard"/>
    <w:rsid w:val="001F14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F146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46E"/>
  </w:style>
  <w:style w:type="paragraph" w:styleId="Footer">
    <w:name w:val="footer"/>
    <w:basedOn w:val="Normal"/>
    <w:link w:val="Foot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46E"/>
  </w:style>
  <w:style w:type="paragraph" w:customStyle="1" w:styleId="Standard">
    <w:name w:val="Standard"/>
    <w:rsid w:val="001F14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F14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26509-3AED-4AF5-9E72-62106FBEB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Public Description</vt:lpstr>
      <vt:lpstr/>
      <vt:lpstr>Education, as compared to other sectors, lacks appropriate economic incentives f</vt:lpstr>
      <vt:lpstr/>
      <vt:lpstr>Proposal</vt:lpstr>
      <vt:lpstr>Education 20/20 Inc. shares the view on the importance of engagement and the val</vt:lpstr>
    </vt:vector>
  </TitlesOfParts>
  <Company>Hewlett-Packard</Company>
  <LinksUpToDate>false</LinksUpToDate>
  <CharactersWithSpaces>2044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2014-02-11T15:24:00Z</cp:lastPrinted>
  <dcterms:created xsi:type="dcterms:W3CDTF">2014-02-11T15:22:00Z</dcterms:created>
  <dcterms:modified xsi:type="dcterms:W3CDTF">2014-03-13T22:09:00Z</dcterms:modified>
</cp:coreProperties>
</file>