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FE" w:rsidRPr="003C05DE" w:rsidRDefault="003C05DE" w:rsidP="003C05DE">
      <w:pPr>
        <w:jc w:val="center"/>
        <w:rPr>
          <w:b/>
        </w:rPr>
      </w:pPr>
      <w:proofErr w:type="gramStart"/>
      <w:r w:rsidRPr="003C05DE">
        <w:rPr>
          <w:b/>
        </w:rPr>
        <w:t>EDUCATION 20/20 INC.</w:t>
      </w:r>
      <w:proofErr w:type="gramEnd"/>
    </w:p>
    <w:p w:rsidR="003C05DE" w:rsidRDefault="003C05DE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Excellence in Education</w:t>
      </w:r>
    </w:p>
    <w:p w:rsidR="00A46BE3" w:rsidRPr="00EC163B" w:rsidRDefault="00E42FD6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rFonts w:eastAsia="Times New Roman" w:cstheme="minorHAnsi"/>
          <w:b/>
          <w:sz w:val="20"/>
          <w:szCs w:val="20"/>
          <w:lang w:eastAsia="en-CA"/>
        </w:rPr>
        <w:t>Awards Program</w:t>
      </w:r>
      <w:r w:rsidR="003C05DE">
        <w:rPr>
          <w:rFonts w:eastAsia="Times New Roman" w:cstheme="minorHAnsi"/>
          <w:b/>
          <w:sz w:val="20"/>
          <w:szCs w:val="20"/>
          <w:lang w:eastAsia="en-CA"/>
        </w:rPr>
        <w:t xml:space="preserve"> – 2014-15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eastAsia="Times New Roman" w:cstheme="minorHAnsi"/>
          <w:sz w:val="20"/>
          <w:szCs w:val="20"/>
          <w:lang w:eastAsia="en-CA"/>
        </w:rPr>
        <w:t xml:space="preserve">Education, as compared to other sectors, lacks appropriate economic incentives for </w:t>
      </w:r>
      <w:proofErr w:type="gramStart"/>
      <w:r w:rsidRPr="00EC163B">
        <w:rPr>
          <w:rFonts w:eastAsia="Times New Roman" w:cstheme="minorHAnsi"/>
          <w:sz w:val="20"/>
          <w:szCs w:val="20"/>
          <w:lang w:eastAsia="en-CA"/>
        </w:rPr>
        <w:t>either the</w:t>
      </w:r>
      <w:proofErr w:type="gramEnd"/>
      <w:r w:rsidRPr="00EC163B">
        <w:rPr>
          <w:rFonts w:eastAsia="Times New Roman" w:cstheme="minorHAnsi"/>
          <w:sz w:val="20"/>
          <w:szCs w:val="20"/>
          <w:lang w:eastAsia="en-CA"/>
        </w:rPr>
        <w:t xml:space="preserve"> student, teacher, institution to</w:t>
      </w:r>
      <w:r>
        <w:rPr>
          <w:rFonts w:eastAsia="Times New Roman" w:cstheme="minorHAnsi"/>
          <w:sz w:val="20"/>
          <w:szCs w:val="20"/>
          <w:lang w:eastAsia="en-CA"/>
        </w:rPr>
        <w:t xml:space="preserve"> provide a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 better product or </w:t>
      </w:r>
      <w:r>
        <w:rPr>
          <w:rFonts w:eastAsia="Times New Roman" w:cstheme="minorHAnsi"/>
          <w:sz w:val="20"/>
          <w:szCs w:val="20"/>
          <w:lang w:eastAsia="en-CA"/>
        </w:rPr>
        <w:t xml:space="preserve">service and </w:t>
      </w:r>
      <w:r w:rsidRPr="00EC163B">
        <w:rPr>
          <w:rFonts w:eastAsia="Times New Roman" w:cstheme="minorHAnsi"/>
          <w:sz w:val="20"/>
          <w:szCs w:val="20"/>
          <w:lang w:eastAsia="en-CA"/>
        </w:rPr>
        <w:t>do so ahead of schedule</w:t>
      </w:r>
      <w:r w:rsidR="003C05DE">
        <w:rPr>
          <w:rFonts w:eastAsia="Times New Roman" w:cstheme="minorHAnsi"/>
          <w:sz w:val="20"/>
          <w:szCs w:val="20"/>
          <w:lang w:eastAsia="en-CA"/>
        </w:rPr>
        <w:t xml:space="preserve">.  Having said that, however, 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there is increasing support for the view that incentives and awards </w:t>
      </w:r>
      <w:r>
        <w:rPr>
          <w:rFonts w:eastAsia="Times New Roman" w:cstheme="minorHAnsi"/>
          <w:sz w:val="20"/>
          <w:szCs w:val="20"/>
          <w:lang w:eastAsia="en-CA"/>
        </w:rPr>
        <w:t>help to improve student results</w:t>
      </w:r>
      <w:r w:rsidR="003C05DE">
        <w:rPr>
          <w:rFonts w:eastAsia="Times New Roman" w:cstheme="minorHAnsi"/>
          <w:sz w:val="20"/>
          <w:szCs w:val="20"/>
          <w:lang w:eastAsia="en-CA"/>
        </w:rPr>
        <w:t xml:space="preserve">;  </w:t>
      </w:r>
      <w:r w:rsidRPr="00EC163B">
        <w:rPr>
          <w:rFonts w:cstheme="minorHAnsi"/>
          <w:sz w:val="20"/>
          <w:szCs w:val="20"/>
        </w:rPr>
        <w:t>The National Parent Teacher Association in the USA, makes awar</w:t>
      </w:r>
      <w:r w:rsidR="009872BB">
        <w:rPr>
          <w:rFonts w:cstheme="minorHAnsi"/>
          <w:sz w:val="20"/>
          <w:szCs w:val="20"/>
        </w:rPr>
        <w:t>ds to schools that demonstrate a</w:t>
      </w:r>
      <w:r w:rsidRPr="00EC163B">
        <w:rPr>
          <w:rFonts w:cstheme="minorHAnsi"/>
          <w:sz w:val="20"/>
          <w:szCs w:val="20"/>
        </w:rPr>
        <w:t xml:space="preserve"> high level of engagement because, they point out “when families, schools, and communities work together,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Student achievement improves,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Teacher morale rises,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Communication increases” 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EC163B">
        <w:rPr>
          <w:rFonts w:eastAsia="Times New Roman" w:cstheme="minorHAnsi"/>
          <w:b/>
          <w:sz w:val="20"/>
          <w:szCs w:val="20"/>
          <w:lang w:eastAsia="en-CA"/>
        </w:rPr>
        <w:t>Proposal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cstheme="minorHAnsi"/>
          <w:sz w:val="20"/>
          <w:szCs w:val="20"/>
        </w:rPr>
        <w:t>Education 20/20 Inc. shares the view on the importance of engagement and the value of r</w:t>
      </w:r>
      <w:r w:rsidR="002A75AC">
        <w:rPr>
          <w:rFonts w:cstheme="minorHAnsi"/>
          <w:sz w:val="20"/>
          <w:szCs w:val="20"/>
        </w:rPr>
        <w:t>ecognition, and</w:t>
      </w:r>
      <w:r w:rsidR="003C05DE">
        <w:rPr>
          <w:rFonts w:cstheme="minorHAnsi"/>
          <w:sz w:val="20"/>
          <w:szCs w:val="20"/>
        </w:rPr>
        <w:t xml:space="preserve"> </w:t>
      </w:r>
      <w:proofErr w:type="gramStart"/>
      <w:r w:rsidR="003C05DE">
        <w:rPr>
          <w:rFonts w:cstheme="minorHAnsi"/>
          <w:sz w:val="20"/>
          <w:szCs w:val="20"/>
        </w:rPr>
        <w:t xml:space="preserve">has </w:t>
      </w:r>
      <w:r w:rsidR="002A75AC">
        <w:rPr>
          <w:rFonts w:cstheme="minorHAnsi"/>
          <w:sz w:val="20"/>
          <w:szCs w:val="20"/>
        </w:rPr>
        <w:t xml:space="preserve"> institut</w:t>
      </w:r>
      <w:r w:rsidR="003C05DE">
        <w:rPr>
          <w:rFonts w:cstheme="minorHAnsi"/>
          <w:sz w:val="20"/>
          <w:szCs w:val="20"/>
        </w:rPr>
        <w:t>ed</w:t>
      </w:r>
      <w:proofErr w:type="gramEnd"/>
      <w:r w:rsidR="003C05DE">
        <w:rPr>
          <w:rFonts w:cstheme="minorHAnsi"/>
          <w:sz w:val="20"/>
          <w:szCs w:val="20"/>
        </w:rPr>
        <w:t xml:space="preserve"> </w:t>
      </w:r>
      <w:r w:rsidRPr="00EC163B">
        <w:rPr>
          <w:rFonts w:cstheme="minorHAnsi"/>
          <w:sz w:val="20"/>
          <w:szCs w:val="20"/>
        </w:rPr>
        <w:t>an awards program as a mechanism to call attention by the public to important characteristics of effective schools and to provide</w:t>
      </w:r>
      <w:r w:rsidR="003C05DE">
        <w:rPr>
          <w:rFonts w:cstheme="minorHAnsi"/>
          <w:sz w:val="20"/>
          <w:szCs w:val="20"/>
        </w:rPr>
        <w:t xml:space="preserve"> recognize </w:t>
      </w:r>
      <w:r w:rsidRPr="00EC163B">
        <w:rPr>
          <w:rFonts w:cstheme="minorHAnsi"/>
          <w:sz w:val="20"/>
          <w:szCs w:val="20"/>
        </w:rPr>
        <w:t xml:space="preserve">schools for their efforts to implement them.  </w:t>
      </w:r>
      <w:r w:rsidRPr="00EC163B">
        <w:rPr>
          <w:rFonts w:eastAsia="Times New Roman" w:cstheme="minorHAnsi"/>
          <w:sz w:val="20"/>
          <w:szCs w:val="20"/>
          <w:lang w:eastAsia="en-CA"/>
        </w:rPr>
        <w:t>For the purpose of the award, the following five areas of engagement will be considered: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student engagement,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student to teacher engagement,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student to learning materials,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community partnerships, and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parent</w:t>
      </w:r>
      <w:r w:rsidR="00DD3204">
        <w:rPr>
          <w:sz w:val="20"/>
          <w:szCs w:val="20"/>
          <w:lang w:val="en-US"/>
        </w:rPr>
        <w:t xml:space="preserve">al </w:t>
      </w:r>
      <w:r w:rsidRPr="00EC163B">
        <w:rPr>
          <w:sz w:val="20"/>
          <w:szCs w:val="20"/>
          <w:lang w:val="en-US"/>
        </w:rPr>
        <w:t xml:space="preserve"> involvement in schools. </w:t>
      </w:r>
    </w:p>
    <w:p w:rsidR="00A46BE3" w:rsidRPr="00EC163B" w:rsidRDefault="00A46BE3" w:rsidP="00A46BE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Criteria</w:t>
      </w:r>
    </w:p>
    <w:p w:rsidR="00A46BE3" w:rsidRDefault="00A46BE3" w:rsidP="00A46BE3">
      <w:p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>The focus of the award is on engagement in the daily operat</w:t>
      </w:r>
      <w:r>
        <w:rPr>
          <w:rFonts w:cstheme="minorHAnsi"/>
          <w:sz w:val="20"/>
          <w:szCs w:val="20"/>
        </w:rPr>
        <w:t>i</w:t>
      </w:r>
      <w:r w:rsidRPr="00EC163B">
        <w:rPr>
          <w:rFonts w:cstheme="minorHAnsi"/>
          <w:sz w:val="20"/>
          <w:szCs w:val="20"/>
        </w:rPr>
        <w:t>on of the school and only those items over which the school has substantial control such as:</w:t>
      </w:r>
    </w:p>
    <w:p w:rsidR="00DD3204" w:rsidRDefault="00DD3204" w:rsidP="00A46BE3">
      <w:pPr>
        <w:spacing w:after="0" w:line="240" w:lineRule="auto"/>
        <w:rPr>
          <w:rFonts w:cstheme="minorHAnsi"/>
          <w:sz w:val="20"/>
          <w:szCs w:val="20"/>
        </w:rPr>
      </w:pP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communication with family</w:t>
      </w:r>
      <w:r w:rsidRPr="003C05DE">
        <w:rPr>
          <w:rFonts w:eastAsia="Times New Roman" w:cs="Arial"/>
          <w:color w:val="FF0000"/>
          <w:sz w:val="20"/>
          <w:szCs w:val="20"/>
          <w:lang w:eastAsia="en-CA"/>
        </w:rPr>
        <w:t>, culture</w:t>
      </w: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, community</w:t>
      </w: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frequency of community based events</w:t>
      </w:r>
    </w:p>
    <w:p w:rsidR="00DD3204" w:rsidRPr="00DD3204" w:rsidRDefault="003C05DE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C</w:t>
      </w:r>
      <w:r w:rsidR="00DD3204" w:rsidRPr="00DD3204">
        <w:rPr>
          <w:rFonts w:eastAsia="Times New Roman" w:cs="Arial"/>
          <w:color w:val="000000"/>
          <w:sz w:val="20"/>
          <w:szCs w:val="20"/>
          <w:lang w:eastAsia="en-CA"/>
        </w:rPr>
        <w:t>ommunity involvement in cur</w:t>
      </w:r>
      <w:r w:rsidR="00DD3204">
        <w:rPr>
          <w:rFonts w:eastAsia="Times New Roman" w:cs="Arial"/>
          <w:color w:val="000000"/>
          <w:sz w:val="20"/>
          <w:szCs w:val="20"/>
          <w:lang w:eastAsia="en-CA"/>
        </w:rPr>
        <w:t>r</w:t>
      </w:r>
      <w:r w:rsidR="00DD3204" w:rsidRPr="00DD3204">
        <w:rPr>
          <w:rFonts w:eastAsia="Times New Roman" w:cs="Arial"/>
          <w:color w:val="000000"/>
          <w:sz w:val="20"/>
          <w:szCs w:val="20"/>
          <w:lang w:eastAsia="en-CA"/>
        </w:rPr>
        <w:t>iculum development and planning</w:t>
      </w:r>
    </w:p>
    <w:p w:rsidR="00DD3204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DD3204" w:rsidRPr="00EC163B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A46BE3" w:rsidRDefault="00A46BE3" w:rsidP="00A46BE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Nomination process</w:t>
      </w:r>
    </w:p>
    <w:p w:rsidR="00F34D67" w:rsidRPr="00EC163B" w:rsidRDefault="00F34D67" w:rsidP="00A46BE3">
      <w:pPr>
        <w:spacing w:after="0" w:line="240" w:lineRule="auto"/>
        <w:rPr>
          <w:rFonts w:cstheme="minorHAnsi"/>
          <w:b/>
          <w:bCs/>
          <w:color w:val="000000"/>
          <w:sz w:val="20"/>
          <w:szCs w:val="20"/>
        </w:rPr>
      </w:pPr>
      <w:proofErr w:type="gramStart"/>
      <w:r w:rsidRPr="00EC163B">
        <w:rPr>
          <w:rFonts w:cstheme="minorHAnsi"/>
          <w:bCs/>
          <w:color w:val="000000"/>
          <w:sz w:val="20"/>
          <w:szCs w:val="20"/>
        </w:rPr>
        <w:t>decisions</w:t>
      </w:r>
      <w:proofErr w:type="gramEnd"/>
      <w:r w:rsidRPr="00EC163B">
        <w:rPr>
          <w:rFonts w:cstheme="minorHAnsi"/>
          <w:bCs/>
          <w:color w:val="000000"/>
          <w:sz w:val="20"/>
          <w:szCs w:val="20"/>
        </w:rPr>
        <w:t xml:space="preserve"> will be made solely on the basis of information presented.</w:t>
      </w:r>
    </w:p>
    <w:p w:rsidR="00F34D67" w:rsidRDefault="00F34D67" w:rsidP="00F34D67">
      <w:pPr>
        <w:spacing w:after="0" w:line="240" w:lineRule="auto"/>
        <w:ind w:firstLine="720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Date - Call for nominations in the media and on our website</w:t>
      </w:r>
    </w:p>
    <w:p w:rsidR="00F34D67" w:rsidRDefault="00F34D67" w:rsidP="00F34D67">
      <w:pPr>
        <w:spacing w:after="0" w:line="240" w:lineRule="auto"/>
        <w:ind w:firstLine="720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Date – Nominations close</w:t>
      </w:r>
    </w:p>
    <w:p w:rsidR="00A46BE3" w:rsidRPr="00EC163B" w:rsidRDefault="00F34D67" w:rsidP="00F34D67">
      <w:pPr>
        <w:spacing w:after="0" w:line="240" w:lineRule="auto"/>
        <w:ind w:firstLine="720"/>
        <w:rPr>
          <w:rFonts w:cstheme="minorHAnsi"/>
          <w:bCs/>
          <w:color w:val="000000"/>
          <w:sz w:val="20"/>
          <w:szCs w:val="20"/>
        </w:rPr>
      </w:pPr>
      <w:r>
        <w:rPr>
          <w:rFonts w:cstheme="minorHAnsi"/>
          <w:bCs/>
          <w:color w:val="000000"/>
          <w:sz w:val="20"/>
          <w:szCs w:val="20"/>
        </w:rPr>
        <w:t>Date – Announcement of award</w:t>
      </w:r>
      <w:r w:rsidR="002A75AC">
        <w:rPr>
          <w:rFonts w:cstheme="minorHAnsi"/>
          <w:bCs/>
          <w:color w:val="000000"/>
          <w:sz w:val="20"/>
          <w:szCs w:val="20"/>
        </w:rPr>
        <w:t xml:space="preserve"> </w:t>
      </w:r>
    </w:p>
    <w:p w:rsidR="00A46BE3" w:rsidRPr="00EC163B" w:rsidRDefault="00A46BE3" w:rsidP="00A46BE3">
      <w:pPr>
        <w:spacing w:after="0"/>
        <w:rPr>
          <w:rFonts w:cstheme="minorHAnsi"/>
          <w:b/>
          <w:sz w:val="20"/>
          <w:szCs w:val="20"/>
        </w:rPr>
      </w:pPr>
    </w:p>
    <w:p w:rsidR="001F146E" w:rsidRDefault="00A46BE3" w:rsidP="00F34D67">
      <w:pPr>
        <w:pStyle w:val="Standard"/>
        <w:rPr>
          <w:rFonts w:ascii="Calibri" w:hAnsi="Calibri"/>
          <w:b/>
          <w:sz w:val="18"/>
          <w:szCs w:val="18"/>
        </w:rPr>
      </w:pPr>
      <w:r w:rsidRPr="00EC163B">
        <w:rPr>
          <w:rFonts w:cstheme="minorHAnsi"/>
          <w:b/>
          <w:sz w:val="20"/>
          <w:szCs w:val="20"/>
        </w:rPr>
        <w:t>Further information</w:t>
      </w:r>
      <w:r w:rsidR="008A65A3" w:rsidRPr="008A65A3">
        <w:rPr>
          <w:rFonts w:cstheme="minorHAnsi"/>
          <w:sz w:val="20"/>
          <w:szCs w:val="20"/>
        </w:rPr>
        <w:t xml:space="preserve">:  </w:t>
      </w:r>
    </w:p>
    <w:p w:rsidR="00472857" w:rsidRDefault="00472857" w:rsidP="00472857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72857" w:rsidRDefault="00472857" w:rsidP="00472857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472857" w:rsidRDefault="00472857" w:rsidP="00472857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472857" w:rsidRDefault="00472857" w:rsidP="00472857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472857" w:rsidRDefault="00472857" w:rsidP="00472857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9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F34D67" w:rsidRDefault="00472857" w:rsidP="00472857">
      <w:pPr>
        <w:pStyle w:val="Standard"/>
        <w:jc w:val="center"/>
        <w:rPr>
          <w:rFonts w:ascii="Calibri" w:hAnsi="Calibri"/>
          <w:b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</w:t>
      </w:r>
      <w:hyperlink r:id="rId10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  <w:bookmarkStart w:id="0" w:name="_GoBack"/>
      <w:bookmarkEnd w:id="0"/>
    </w:p>
    <w:p w:rsidR="003C05DE" w:rsidRDefault="003C05DE" w:rsidP="001F146E">
      <w:pPr>
        <w:pStyle w:val="Standard"/>
        <w:ind w:firstLine="720"/>
        <w:rPr>
          <w:rFonts w:ascii="Calibri" w:hAnsi="Calibri"/>
          <w:b/>
          <w:sz w:val="18"/>
          <w:szCs w:val="18"/>
        </w:rPr>
      </w:pPr>
    </w:p>
    <w:p w:rsidR="003C05DE" w:rsidRDefault="003C05DE" w:rsidP="001F146E">
      <w:pPr>
        <w:pStyle w:val="Standard"/>
        <w:ind w:firstLine="720"/>
        <w:rPr>
          <w:rFonts w:ascii="Calibri" w:hAnsi="Calibri"/>
          <w:b/>
          <w:sz w:val="18"/>
          <w:szCs w:val="18"/>
        </w:rPr>
      </w:pPr>
    </w:p>
    <w:p w:rsidR="00EA2362" w:rsidRPr="008A65A3" w:rsidRDefault="00EA2362" w:rsidP="00EA2362">
      <w:pPr>
        <w:pStyle w:val="Standard"/>
        <w:ind w:left="1440"/>
        <w:jc w:val="right"/>
        <w:rPr>
          <w:rFonts w:cstheme="minorHAnsi"/>
          <w:sz w:val="20"/>
          <w:szCs w:val="20"/>
        </w:rPr>
      </w:pPr>
    </w:p>
    <w:sectPr w:rsidR="00EA2362" w:rsidRPr="008A65A3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DF0" w:rsidRDefault="005E0DF0" w:rsidP="001F146E">
      <w:pPr>
        <w:spacing w:after="0" w:line="240" w:lineRule="auto"/>
      </w:pPr>
      <w:r>
        <w:separator/>
      </w:r>
    </w:p>
  </w:endnote>
  <w:endnote w:type="continuationSeparator" w:id="0">
    <w:p w:rsidR="005E0DF0" w:rsidRDefault="005E0DF0" w:rsidP="001F1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DF0" w:rsidRDefault="005E0DF0" w:rsidP="001F146E">
      <w:pPr>
        <w:spacing w:after="0" w:line="240" w:lineRule="auto"/>
      </w:pPr>
      <w:r>
        <w:separator/>
      </w:r>
    </w:p>
  </w:footnote>
  <w:footnote w:type="continuationSeparator" w:id="0">
    <w:p w:rsidR="005E0DF0" w:rsidRDefault="005E0DF0" w:rsidP="001F1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146E" w:rsidRDefault="001F146E">
    <w:pPr>
      <w:pStyle w:val="Header"/>
    </w:pPr>
    <w:r>
      <w:rPr>
        <w:noProof/>
        <w:lang w:eastAsia="en-CA"/>
      </w:rPr>
      <w:drawing>
        <wp:inline distT="0" distB="0" distL="0" distR="0" wp14:anchorId="2618D157">
          <wp:extent cx="804545" cy="49974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54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7C1"/>
    <w:rsid w:val="000C0AFE"/>
    <w:rsid w:val="001F146E"/>
    <w:rsid w:val="002517C1"/>
    <w:rsid w:val="00283DB5"/>
    <w:rsid w:val="002A75AC"/>
    <w:rsid w:val="002D2069"/>
    <w:rsid w:val="003C05DE"/>
    <w:rsid w:val="00472857"/>
    <w:rsid w:val="004924BC"/>
    <w:rsid w:val="00573524"/>
    <w:rsid w:val="00595D2E"/>
    <w:rsid w:val="005E0DF0"/>
    <w:rsid w:val="008A65A3"/>
    <w:rsid w:val="009872BB"/>
    <w:rsid w:val="009B0EDF"/>
    <w:rsid w:val="009D4FE2"/>
    <w:rsid w:val="00A46BE3"/>
    <w:rsid w:val="00AD45EC"/>
    <w:rsid w:val="00B1335D"/>
    <w:rsid w:val="00BA4FB7"/>
    <w:rsid w:val="00DD3204"/>
    <w:rsid w:val="00E42FD6"/>
    <w:rsid w:val="00EA2362"/>
    <w:rsid w:val="00F3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46E"/>
  </w:style>
  <w:style w:type="paragraph" w:styleId="Footer">
    <w:name w:val="footer"/>
    <w:basedOn w:val="Normal"/>
    <w:link w:val="FooterChar"/>
    <w:uiPriority w:val="99"/>
    <w:unhideWhenUsed/>
    <w:rsid w:val="001F1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46E"/>
  </w:style>
  <w:style w:type="paragraph" w:customStyle="1" w:styleId="Standard">
    <w:name w:val="Standard"/>
    <w:rsid w:val="001F14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F14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0095B-57E5-4B87-9259-BFBF0E8A3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Excellence in Education</vt:lpstr>
      <vt:lpstr>Awards Program – 2014-15</vt:lpstr>
      <vt:lpstr/>
      <vt:lpstr>Education, as compared to other sectors, lacks appropriate economic incentives f</vt:lpstr>
      <vt:lpstr/>
      <vt:lpstr>Proposal</vt:lpstr>
      <vt:lpstr>Education 20/20 Inc. shares the view on the importance of engagement and the val</vt:lpstr>
    </vt:vector>
  </TitlesOfParts>
  <Company>Hewlett-Packard</Company>
  <LinksUpToDate>false</LinksUpToDate>
  <CharactersWithSpaces>2035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2014-02-11T15:24:00Z</cp:lastPrinted>
  <dcterms:created xsi:type="dcterms:W3CDTF">2014-06-18T23:36:00Z</dcterms:created>
  <dcterms:modified xsi:type="dcterms:W3CDTF">2014-06-18T23:42:00Z</dcterms:modified>
</cp:coreProperties>
</file>