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4A5" w:rsidRPr="009524A5" w:rsidRDefault="009524A5" w:rsidP="009524A5">
      <w:pPr>
        <w:jc w:val="right"/>
        <w:rPr>
          <w:rFonts w:ascii="Calibri" w:hAnsi="Calibri" w:cs="Calibri"/>
          <w:bCs/>
          <w:sz w:val="22"/>
          <w:szCs w:val="22"/>
          <w:lang w:eastAsia="en-CA"/>
        </w:rPr>
      </w:pPr>
      <w:r>
        <w:rPr>
          <w:rFonts w:ascii="Calibri" w:hAnsi="Calibri" w:cs="Calibri"/>
          <w:bCs/>
          <w:sz w:val="22"/>
          <w:szCs w:val="22"/>
          <w:lang w:eastAsia="en-CA"/>
        </w:rPr>
        <w:t xml:space="preserve">Draft-Sept. </w:t>
      </w:r>
      <w:r w:rsidR="007915B9">
        <w:rPr>
          <w:rFonts w:ascii="Calibri" w:hAnsi="Calibri" w:cs="Calibri"/>
          <w:bCs/>
          <w:sz w:val="22"/>
          <w:szCs w:val="22"/>
          <w:lang w:eastAsia="en-CA"/>
        </w:rPr>
        <w:t>10</w:t>
      </w:r>
      <w:r>
        <w:rPr>
          <w:rFonts w:ascii="Calibri" w:hAnsi="Calibri" w:cs="Calibri"/>
          <w:bCs/>
          <w:sz w:val="22"/>
          <w:szCs w:val="22"/>
          <w:lang w:eastAsia="en-CA"/>
        </w:rPr>
        <w:t>, 2012</w:t>
      </w:r>
    </w:p>
    <w:p w:rsidR="009524A5" w:rsidRDefault="009524A5" w:rsidP="00C842FB">
      <w:pPr>
        <w:jc w:val="center"/>
        <w:rPr>
          <w:rFonts w:ascii="Calibri" w:hAnsi="Calibri" w:cs="Calibri"/>
          <w:b/>
          <w:bCs/>
          <w:sz w:val="22"/>
          <w:szCs w:val="22"/>
          <w:lang w:eastAsia="en-CA"/>
        </w:rPr>
      </w:pPr>
      <w:r>
        <w:rPr>
          <w:rFonts w:ascii="Calibri" w:hAnsi="Calibri" w:cs="Calibri"/>
          <w:b/>
          <w:bCs/>
          <w:sz w:val="22"/>
          <w:szCs w:val="22"/>
          <w:lang w:eastAsia="en-CA"/>
        </w:rPr>
        <w:t>EDUCATION FIRST CANADA</w:t>
      </w:r>
    </w:p>
    <w:p w:rsidR="009524A5" w:rsidRDefault="009524A5" w:rsidP="00C842FB">
      <w:pPr>
        <w:jc w:val="center"/>
        <w:rPr>
          <w:rFonts w:ascii="Calibri" w:hAnsi="Calibri" w:cs="Calibri"/>
          <w:b/>
          <w:bCs/>
          <w:sz w:val="22"/>
          <w:szCs w:val="22"/>
          <w:lang w:eastAsia="en-CA"/>
        </w:rPr>
      </w:pPr>
    </w:p>
    <w:p w:rsidR="00C842FB" w:rsidRPr="009524A5" w:rsidRDefault="00992A12" w:rsidP="00C842FB">
      <w:pPr>
        <w:jc w:val="center"/>
        <w:rPr>
          <w:rFonts w:ascii="Calibri" w:hAnsi="Calibri" w:cs="Calibri"/>
          <w:b/>
          <w:bCs/>
          <w:sz w:val="22"/>
          <w:szCs w:val="22"/>
          <w:lang w:val="fr-CA" w:eastAsia="en-CA"/>
        </w:rPr>
      </w:pPr>
      <w:r>
        <w:rPr>
          <w:rFonts w:ascii="Calibri" w:hAnsi="Calibri" w:cs="Calibri"/>
          <w:b/>
          <w:bCs/>
          <w:sz w:val="22"/>
          <w:szCs w:val="22"/>
          <w:lang w:eastAsia="en-CA"/>
        </w:rPr>
        <w:t>Strategies for Change</w:t>
      </w:r>
    </w:p>
    <w:p w:rsidR="00C842FB" w:rsidRPr="00C93F3F" w:rsidRDefault="00C842FB" w:rsidP="00C842FB">
      <w:pPr>
        <w:rPr>
          <w:rFonts w:ascii="Calibri" w:hAnsi="Calibri" w:cs="Calibri"/>
          <w:b/>
          <w:sz w:val="16"/>
          <w:szCs w:val="16"/>
        </w:rPr>
      </w:pPr>
    </w:p>
    <w:p w:rsidR="00C842FB" w:rsidRPr="002469D2" w:rsidRDefault="00C842FB" w:rsidP="00C842FB">
      <w:pPr>
        <w:rPr>
          <w:sz w:val="20"/>
          <w:szCs w:val="20"/>
        </w:rPr>
      </w:pPr>
      <w:r w:rsidRPr="002469D2">
        <w:rPr>
          <w:b/>
          <w:sz w:val="20"/>
          <w:szCs w:val="20"/>
        </w:rPr>
        <w:t>Goal: A</w:t>
      </w:r>
      <w:r w:rsidRPr="002469D2">
        <w:rPr>
          <w:sz w:val="20"/>
          <w:szCs w:val="20"/>
        </w:rPr>
        <w:t xml:space="preserve"> quality education for every Canadian through:</w:t>
      </w:r>
    </w:p>
    <w:p w:rsidR="00C842FB" w:rsidRPr="002469D2" w:rsidRDefault="00C842FB" w:rsidP="00C842FB">
      <w:pPr>
        <w:ind w:left="1440" w:hanging="1440"/>
        <w:rPr>
          <w:rFonts w:cs="Calibri"/>
          <w:b/>
          <w:sz w:val="20"/>
          <w:szCs w:val="20"/>
        </w:rPr>
      </w:pPr>
    </w:p>
    <w:p w:rsidR="00C842FB" w:rsidRPr="002469D2" w:rsidRDefault="00C842FB" w:rsidP="00C842FB">
      <w:pPr>
        <w:rPr>
          <w:rFonts w:cs="Calibri"/>
          <w:b/>
          <w:sz w:val="20"/>
          <w:szCs w:val="20"/>
        </w:rPr>
      </w:pPr>
      <w:proofErr w:type="gramStart"/>
      <w:r w:rsidRPr="002469D2">
        <w:rPr>
          <w:rFonts w:cs="Calibri"/>
          <w:b/>
          <w:sz w:val="20"/>
          <w:szCs w:val="20"/>
        </w:rPr>
        <w:t>1  Providing</w:t>
      </w:r>
      <w:proofErr w:type="gramEnd"/>
      <w:r w:rsidRPr="002469D2">
        <w:rPr>
          <w:rFonts w:cs="Calibri"/>
          <w:b/>
          <w:sz w:val="20"/>
          <w:szCs w:val="20"/>
        </w:rPr>
        <w:t xml:space="preserve"> relevant information</w:t>
      </w:r>
    </w:p>
    <w:p w:rsidR="00C842FB" w:rsidRPr="002469D2" w:rsidRDefault="00C842FB" w:rsidP="00C842FB">
      <w:pPr>
        <w:ind w:left="1440" w:hanging="1440"/>
        <w:rPr>
          <w:rFonts w:cs="Calibri"/>
          <w:b/>
          <w:sz w:val="20"/>
          <w:szCs w:val="20"/>
        </w:rPr>
      </w:pPr>
    </w:p>
    <w:p w:rsidR="00C842FB" w:rsidRDefault="00C842FB" w:rsidP="00C842FB">
      <w:pPr>
        <w:ind w:left="1440" w:hanging="1440"/>
        <w:rPr>
          <w:rFonts w:cs="Calibri"/>
          <w:sz w:val="20"/>
          <w:szCs w:val="20"/>
        </w:rPr>
      </w:pPr>
      <w:r w:rsidRPr="002469D2">
        <w:rPr>
          <w:rFonts w:cs="Calibri"/>
          <w:sz w:val="20"/>
          <w:szCs w:val="20"/>
        </w:rPr>
        <w:t>Information is the fuel of change; without Information, the change process is likely soon</w:t>
      </w:r>
    </w:p>
    <w:p w:rsidR="00C842FB" w:rsidRDefault="00C842FB" w:rsidP="00C842FB">
      <w:pPr>
        <w:ind w:left="1440" w:hanging="1440"/>
        <w:rPr>
          <w:rFonts w:cs="Calibri"/>
          <w:sz w:val="20"/>
          <w:szCs w:val="20"/>
        </w:rPr>
      </w:pPr>
      <w:proofErr w:type="gramStart"/>
      <w:r w:rsidRPr="002469D2">
        <w:rPr>
          <w:rFonts w:cs="Calibri"/>
          <w:sz w:val="20"/>
          <w:szCs w:val="20"/>
        </w:rPr>
        <w:t>to</w:t>
      </w:r>
      <w:proofErr w:type="gramEnd"/>
      <w:r w:rsidRPr="002469D2">
        <w:rPr>
          <w:rFonts w:cs="Calibri"/>
          <w:sz w:val="20"/>
          <w:szCs w:val="20"/>
        </w:rPr>
        <w:t xml:space="preserve"> sputter</w:t>
      </w:r>
      <w:r>
        <w:rPr>
          <w:rFonts w:cs="Calibri"/>
          <w:sz w:val="20"/>
          <w:szCs w:val="20"/>
        </w:rPr>
        <w:t xml:space="preserve"> </w:t>
      </w:r>
      <w:r w:rsidRPr="002469D2">
        <w:rPr>
          <w:rFonts w:cs="Calibri"/>
          <w:sz w:val="20"/>
          <w:szCs w:val="20"/>
        </w:rPr>
        <w:t xml:space="preserve">and fail.  But having information by </w:t>
      </w:r>
      <w:proofErr w:type="gramStart"/>
      <w:r w:rsidRPr="002469D2">
        <w:rPr>
          <w:rFonts w:cs="Calibri"/>
          <w:sz w:val="20"/>
          <w:szCs w:val="20"/>
        </w:rPr>
        <w:t>itself,</w:t>
      </w:r>
      <w:proofErr w:type="gramEnd"/>
      <w:r w:rsidRPr="002469D2">
        <w:rPr>
          <w:rFonts w:cs="Calibri"/>
          <w:sz w:val="20"/>
          <w:szCs w:val="20"/>
        </w:rPr>
        <w:t xml:space="preserve"> is not a guarantee of change.  The</w:t>
      </w:r>
    </w:p>
    <w:p w:rsidR="00C842FB" w:rsidRDefault="00C842FB" w:rsidP="00C842FB">
      <w:pPr>
        <w:ind w:left="1440" w:hanging="1440"/>
        <w:rPr>
          <w:rFonts w:cs="Calibri"/>
          <w:sz w:val="20"/>
          <w:szCs w:val="20"/>
        </w:rPr>
      </w:pPr>
      <w:proofErr w:type="gramStart"/>
      <w:r w:rsidRPr="002469D2">
        <w:rPr>
          <w:rFonts w:cs="Calibri"/>
          <w:sz w:val="20"/>
          <w:szCs w:val="20"/>
        </w:rPr>
        <w:t>public</w:t>
      </w:r>
      <w:proofErr w:type="gramEnd"/>
      <w:r w:rsidRPr="002469D2">
        <w:rPr>
          <w:rFonts w:cs="Calibri"/>
          <w:sz w:val="20"/>
          <w:szCs w:val="20"/>
        </w:rPr>
        <w:t xml:space="preserve"> needs recent,</w:t>
      </w:r>
      <w:r>
        <w:rPr>
          <w:rFonts w:cs="Calibri"/>
          <w:sz w:val="20"/>
          <w:szCs w:val="20"/>
        </w:rPr>
        <w:t xml:space="preserve"> </w:t>
      </w:r>
      <w:r w:rsidRPr="002469D2">
        <w:rPr>
          <w:rFonts w:cs="Calibri"/>
          <w:sz w:val="20"/>
          <w:szCs w:val="20"/>
        </w:rPr>
        <w:t>consistent, readily available information about education, especiall</w:t>
      </w:r>
      <w:r w:rsidR="0097105C">
        <w:rPr>
          <w:rFonts w:cs="Calibri"/>
          <w:sz w:val="20"/>
          <w:szCs w:val="20"/>
        </w:rPr>
        <w:t>y</w:t>
      </w:r>
    </w:p>
    <w:p w:rsidR="00C842FB" w:rsidRPr="002469D2" w:rsidRDefault="00C842FB" w:rsidP="00C842FB">
      <w:pPr>
        <w:ind w:left="1440" w:hanging="1440"/>
        <w:rPr>
          <w:rFonts w:cs="Calibri"/>
          <w:sz w:val="20"/>
          <w:szCs w:val="20"/>
        </w:rPr>
      </w:pPr>
      <w:proofErr w:type="gramStart"/>
      <w:r w:rsidRPr="002469D2">
        <w:rPr>
          <w:rFonts w:cs="Calibri"/>
          <w:sz w:val="20"/>
          <w:szCs w:val="20"/>
        </w:rPr>
        <w:t>about</w:t>
      </w:r>
      <w:proofErr w:type="gramEnd"/>
      <w:r w:rsidRPr="002469D2">
        <w:rPr>
          <w:rFonts w:cs="Calibri"/>
          <w:sz w:val="20"/>
          <w:szCs w:val="20"/>
        </w:rPr>
        <w:t xml:space="preserve"> innovation and best practices.  </w:t>
      </w:r>
    </w:p>
    <w:p w:rsidR="00C842FB" w:rsidRPr="002469D2" w:rsidRDefault="00C842FB" w:rsidP="00C842FB">
      <w:pPr>
        <w:ind w:left="1440" w:hanging="1440"/>
        <w:rPr>
          <w:rFonts w:cs="Calibri"/>
          <w:b/>
          <w:sz w:val="20"/>
          <w:szCs w:val="20"/>
        </w:rPr>
      </w:pPr>
    </w:p>
    <w:p w:rsidR="00C842FB" w:rsidRPr="002469D2" w:rsidRDefault="00C842FB" w:rsidP="00C842FB">
      <w:pPr>
        <w:ind w:left="1440" w:hanging="1440"/>
        <w:rPr>
          <w:rFonts w:ascii="Calibri" w:hAnsi="Calibri" w:cs="Calibri"/>
          <w:sz w:val="20"/>
          <w:szCs w:val="20"/>
        </w:rPr>
      </w:pPr>
      <w:proofErr w:type="gramStart"/>
      <w:r w:rsidRPr="002469D2">
        <w:rPr>
          <w:rFonts w:cs="Calibri"/>
          <w:b/>
          <w:sz w:val="20"/>
          <w:szCs w:val="20"/>
        </w:rPr>
        <w:t>2  Engaging</w:t>
      </w:r>
      <w:proofErr w:type="gramEnd"/>
      <w:r w:rsidRPr="002469D2">
        <w:rPr>
          <w:rFonts w:cs="Calibri"/>
          <w:b/>
          <w:sz w:val="20"/>
          <w:szCs w:val="20"/>
        </w:rPr>
        <w:t xml:space="preserve"> the Communit</w:t>
      </w:r>
      <w:r w:rsidR="0097105C">
        <w:rPr>
          <w:rFonts w:cs="Calibri"/>
          <w:b/>
          <w:sz w:val="20"/>
          <w:szCs w:val="20"/>
        </w:rPr>
        <w:t>y</w:t>
      </w:r>
      <w:r w:rsidRPr="002469D2">
        <w:rPr>
          <w:rFonts w:cs="Calibri"/>
          <w:b/>
          <w:sz w:val="20"/>
          <w:szCs w:val="20"/>
        </w:rPr>
        <w:t xml:space="preserve"> </w:t>
      </w:r>
      <w:r w:rsidRPr="002469D2">
        <w:rPr>
          <w:rFonts w:cs="Calibri"/>
          <w:sz w:val="20"/>
          <w:szCs w:val="20"/>
        </w:rPr>
        <w:t xml:space="preserve">  </w:t>
      </w:r>
    </w:p>
    <w:p w:rsidR="00C842FB" w:rsidRPr="002469D2" w:rsidRDefault="00C842FB" w:rsidP="00C842FB">
      <w:pPr>
        <w:ind w:left="1440" w:hanging="1440"/>
        <w:rPr>
          <w:rFonts w:ascii="Calibri" w:hAnsi="Calibri" w:cs="Calibri"/>
          <w:sz w:val="20"/>
          <w:szCs w:val="20"/>
        </w:rPr>
      </w:pPr>
    </w:p>
    <w:p w:rsidR="00C842FB" w:rsidRPr="002469D2" w:rsidRDefault="00C842FB" w:rsidP="00C842FB">
      <w:pPr>
        <w:rPr>
          <w:rFonts w:cs="Calibri"/>
          <w:sz w:val="20"/>
          <w:szCs w:val="20"/>
        </w:rPr>
      </w:pPr>
      <w:r w:rsidRPr="002469D2">
        <w:rPr>
          <w:rFonts w:cs="Calibri"/>
          <w:sz w:val="20"/>
          <w:szCs w:val="20"/>
        </w:rPr>
        <w:t xml:space="preserve">Public engagement refers to the interaction of specialists with the public in the decision making process.  Typically, specialists consult, that is, they arrange opportunities for the public to make its views known about a matter under development. But people want more than simply being consulted, they want to engage in the setting of policies and the making of decision.  Public engagement results in putting more decision-making powers directly into the hands of ordinary people – it is grass roots democracy in action.  Public engagement starts with the setting of the agenda, working from shared information, a transparent agenda, and ensuring inclusiveness, control and transparency.  </w:t>
      </w:r>
    </w:p>
    <w:p w:rsidR="00C842FB" w:rsidRPr="002469D2" w:rsidRDefault="00C842FB" w:rsidP="00C842FB">
      <w:pPr>
        <w:rPr>
          <w:rFonts w:ascii="Calibri" w:hAnsi="Calibri" w:cs="Calibri"/>
          <w:b/>
          <w:sz w:val="20"/>
          <w:szCs w:val="20"/>
        </w:rPr>
      </w:pPr>
    </w:p>
    <w:p w:rsidR="00C842FB" w:rsidRPr="002469D2" w:rsidRDefault="00C842FB" w:rsidP="00C842FB">
      <w:pPr>
        <w:rPr>
          <w:rFonts w:ascii="Calibri" w:hAnsi="Calibri" w:cs="Calibri"/>
          <w:b/>
          <w:sz w:val="20"/>
          <w:szCs w:val="20"/>
        </w:rPr>
      </w:pPr>
      <w:r w:rsidRPr="002469D2">
        <w:rPr>
          <w:rFonts w:ascii="Calibri" w:hAnsi="Calibri" w:cs="Calibri"/>
          <w:b/>
          <w:sz w:val="20"/>
          <w:szCs w:val="20"/>
        </w:rPr>
        <w:t>4 Encouraging and supporting innovation</w:t>
      </w:r>
    </w:p>
    <w:p w:rsidR="00C842FB" w:rsidRPr="002469D2" w:rsidRDefault="00C842FB" w:rsidP="00C842FB">
      <w:pPr>
        <w:rPr>
          <w:rFonts w:ascii="Calibri" w:hAnsi="Calibri" w:cs="Calibri"/>
          <w:sz w:val="20"/>
          <w:szCs w:val="20"/>
        </w:rPr>
      </w:pPr>
    </w:p>
    <w:p w:rsidR="00C842FB" w:rsidRPr="002469D2" w:rsidRDefault="00C842FB" w:rsidP="00C842FB">
      <w:pPr>
        <w:rPr>
          <w:rFonts w:ascii="Calibri" w:hAnsi="Calibri" w:cs="Calibri"/>
          <w:sz w:val="20"/>
          <w:szCs w:val="20"/>
        </w:rPr>
      </w:pPr>
      <w:r w:rsidRPr="002469D2">
        <w:rPr>
          <w:rFonts w:ascii="Calibri" w:hAnsi="Calibri" w:cs="Calibri"/>
          <w:sz w:val="20"/>
          <w:szCs w:val="20"/>
        </w:rPr>
        <w:t>Our world is constantly and rapidly changing.  Organizations must adapt and even reinvent themselves otherwise they are likely to becom</w:t>
      </w:r>
      <w:r w:rsidR="0097105C">
        <w:rPr>
          <w:rFonts w:ascii="Calibri" w:hAnsi="Calibri" w:cs="Calibri"/>
          <w:sz w:val="20"/>
          <w:szCs w:val="20"/>
        </w:rPr>
        <w:t>e irrelevant and even disappear; e</w:t>
      </w:r>
      <w:r w:rsidRPr="002469D2">
        <w:rPr>
          <w:rFonts w:ascii="Calibri" w:hAnsi="Calibri" w:cs="Calibri"/>
          <w:sz w:val="20"/>
          <w:szCs w:val="20"/>
        </w:rPr>
        <w:t>ducation is no exception.  The education system must not only accept change but embrace it.  A learning environment that demonstrates change helps learners prepare for a future that involves change.  One size fits all is no longer good enough.  Professional educators must be given the freedom to innovate, even the freedom sometimes to fail, and encouraged even recognized for doing it.</w:t>
      </w:r>
    </w:p>
    <w:p w:rsidR="00C842FB" w:rsidRPr="002469D2" w:rsidRDefault="00C842FB" w:rsidP="00C842FB">
      <w:pPr>
        <w:rPr>
          <w:rFonts w:ascii="Calibri" w:hAnsi="Calibri" w:cs="Calibri"/>
          <w:sz w:val="20"/>
          <w:szCs w:val="20"/>
        </w:rPr>
      </w:pPr>
    </w:p>
    <w:p w:rsidR="00C842FB" w:rsidRPr="002469D2" w:rsidRDefault="00C842FB" w:rsidP="00C842FB">
      <w:pPr>
        <w:rPr>
          <w:rFonts w:ascii="Calibri" w:hAnsi="Calibri" w:cs="Calibri"/>
          <w:b/>
          <w:sz w:val="20"/>
          <w:szCs w:val="20"/>
        </w:rPr>
      </w:pPr>
      <w:proofErr w:type="gramStart"/>
      <w:r w:rsidRPr="002469D2">
        <w:rPr>
          <w:rFonts w:ascii="Calibri" w:hAnsi="Calibri" w:cs="Calibri"/>
          <w:b/>
          <w:sz w:val="20"/>
          <w:szCs w:val="20"/>
        </w:rPr>
        <w:t>5  Recognizing</w:t>
      </w:r>
      <w:proofErr w:type="gramEnd"/>
      <w:r w:rsidRPr="002469D2">
        <w:rPr>
          <w:rFonts w:ascii="Calibri" w:hAnsi="Calibri" w:cs="Calibri"/>
          <w:b/>
          <w:sz w:val="20"/>
          <w:szCs w:val="20"/>
        </w:rPr>
        <w:t xml:space="preserve"> leadership of people, organizations and institutions </w:t>
      </w:r>
    </w:p>
    <w:p w:rsidR="00C842FB" w:rsidRPr="002469D2" w:rsidRDefault="00C842FB" w:rsidP="00C842FB">
      <w:pPr>
        <w:rPr>
          <w:rFonts w:ascii="Calibri" w:hAnsi="Calibri" w:cs="Calibri"/>
          <w:sz w:val="20"/>
          <w:szCs w:val="20"/>
        </w:rPr>
      </w:pPr>
      <w:r w:rsidRPr="002469D2">
        <w:rPr>
          <w:rFonts w:ascii="Calibri" w:hAnsi="Calibri" w:cs="Calibri"/>
          <w:sz w:val="20"/>
          <w:szCs w:val="20"/>
        </w:rPr>
        <w:t>Often innovators go unnoticed; we hope to change that.  We propose to recognize and reward institutions and organizations, as well as individuals for their efforts in improving the quality of education for every Canadian</w:t>
      </w:r>
    </w:p>
    <w:p w:rsidR="00C842FB" w:rsidRPr="002469D2" w:rsidRDefault="00C842FB" w:rsidP="00C842FB">
      <w:pPr>
        <w:rPr>
          <w:rFonts w:ascii="Calibri" w:hAnsi="Calibri" w:cs="Calibri"/>
          <w:b/>
          <w:sz w:val="20"/>
          <w:szCs w:val="20"/>
        </w:rPr>
      </w:pPr>
    </w:p>
    <w:p w:rsidR="00C842FB" w:rsidRDefault="00C842FB" w:rsidP="00C842FB">
      <w:pPr>
        <w:rPr>
          <w:rFonts w:ascii="Calibri" w:hAnsi="Calibri" w:cs="Calibri"/>
          <w:b/>
          <w:sz w:val="20"/>
          <w:szCs w:val="20"/>
        </w:rPr>
      </w:pPr>
      <w:proofErr w:type="gramStart"/>
      <w:r w:rsidRPr="002469D2">
        <w:rPr>
          <w:rFonts w:ascii="Calibri" w:hAnsi="Calibri" w:cs="Calibri"/>
          <w:b/>
          <w:sz w:val="20"/>
          <w:szCs w:val="20"/>
        </w:rPr>
        <w:t>6  Encouraging</w:t>
      </w:r>
      <w:proofErr w:type="gramEnd"/>
      <w:r w:rsidRPr="002469D2">
        <w:rPr>
          <w:rFonts w:ascii="Calibri" w:hAnsi="Calibri" w:cs="Calibri"/>
          <w:b/>
          <w:sz w:val="20"/>
          <w:szCs w:val="20"/>
        </w:rPr>
        <w:t xml:space="preserve"> and supporting research</w:t>
      </w:r>
    </w:p>
    <w:p w:rsidR="0097105C" w:rsidRDefault="0097105C" w:rsidP="00C842FB">
      <w:pPr>
        <w:rPr>
          <w:rFonts w:ascii="Calibri" w:hAnsi="Calibri" w:cs="Calibri"/>
          <w:b/>
          <w:sz w:val="20"/>
          <w:szCs w:val="20"/>
        </w:rPr>
      </w:pPr>
      <w:r w:rsidRPr="002469D2">
        <w:rPr>
          <w:rFonts w:ascii="Calibri" w:hAnsi="Calibri" w:cs="Calibri"/>
          <w:sz w:val="20"/>
          <w:szCs w:val="20"/>
        </w:rPr>
        <w:t xml:space="preserve">There is always a need for research into alternative and better ways to teach, </w:t>
      </w:r>
      <w:r>
        <w:rPr>
          <w:rFonts w:ascii="Calibri" w:hAnsi="Calibri" w:cs="Calibri"/>
          <w:sz w:val="20"/>
          <w:szCs w:val="20"/>
        </w:rPr>
        <w:t>administer, manage and organize.</w:t>
      </w:r>
    </w:p>
    <w:p w:rsidR="0097105C" w:rsidRDefault="0097105C" w:rsidP="00C842FB">
      <w:pPr>
        <w:rPr>
          <w:rFonts w:ascii="Calibri" w:hAnsi="Calibri" w:cs="Calibri"/>
          <w:b/>
          <w:sz w:val="20"/>
          <w:szCs w:val="20"/>
        </w:rPr>
      </w:pPr>
    </w:p>
    <w:p w:rsidR="0097105C" w:rsidRDefault="0097105C" w:rsidP="00C842FB">
      <w:pPr>
        <w:rPr>
          <w:rFonts w:ascii="Calibri" w:hAnsi="Calibri" w:cs="Calibri"/>
          <w:b/>
          <w:sz w:val="20"/>
          <w:szCs w:val="20"/>
        </w:rPr>
      </w:pPr>
      <w:r>
        <w:rPr>
          <w:rFonts w:ascii="Calibri" w:hAnsi="Calibri" w:cs="Calibri"/>
          <w:b/>
          <w:sz w:val="20"/>
          <w:szCs w:val="20"/>
        </w:rPr>
        <w:t>9  Develop</w:t>
      </w:r>
      <w:r w:rsidR="00E1146C">
        <w:rPr>
          <w:rFonts w:ascii="Calibri" w:hAnsi="Calibri" w:cs="Calibri"/>
          <w:b/>
          <w:sz w:val="20"/>
          <w:szCs w:val="20"/>
        </w:rPr>
        <w:t>ing</w:t>
      </w:r>
      <w:r>
        <w:rPr>
          <w:rFonts w:ascii="Calibri" w:hAnsi="Calibri" w:cs="Calibri"/>
          <w:b/>
          <w:sz w:val="20"/>
          <w:szCs w:val="20"/>
        </w:rPr>
        <w:t xml:space="preserve"> an organizational capacity </w:t>
      </w:r>
      <w:r w:rsidR="00E1146C">
        <w:rPr>
          <w:rFonts w:ascii="Calibri" w:hAnsi="Calibri" w:cs="Calibri"/>
          <w:b/>
          <w:sz w:val="20"/>
          <w:szCs w:val="20"/>
        </w:rPr>
        <w:t>to provide service</w:t>
      </w:r>
      <w:bookmarkStart w:id="0" w:name="_GoBack"/>
      <w:bookmarkEnd w:id="0"/>
    </w:p>
    <w:p w:rsidR="0097105C" w:rsidRPr="0097105C" w:rsidRDefault="0097105C" w:rsidP="00C842FB">
      <w:pPr>
        <w:rPr>
          <w:rFonts w:ascii="Calibri" w:hAnsi="Calibri" w:cs="Calibri"/>
          <w:sz w:val="20"/>
          <w:szCs w:val="20"/>
        </w:rPr>
      </w:pPr>
      <w:r w:rsidRPr="0097105C">
        <w:rPr>
          <w:rFonts w:ascii="Calibri" w:hAnsi="Calibri" w:cs="Calibri"/>
          <w:sz w:val="20"/>
          <w:szCs w:val="20"/>
        </w:rPr>
        <w:t>There is</w:t>
      </w:r>
      <w:r>
        <w:rPr>
          <w:rFonts w:ascii="Calibri" w:hAnsi="Calibri" w:cs="Calibri"/>
          <w:sz w:val="20"/>
          <w:szCs w:val="20"/>
        </w:rPr>
        <w:t xml:space="preserve"> a </w:t>
      </w:r>
      <w:r w:rsidRPr="0097105C">
        <w:rPr>
          <w:rFonts w:ascii="Calibri" w:hAnsi="Calibri" w:cs="Calibri"/>
          <w:sz w:val="20"/>
          <w:szCs w:val="20"/>
        </w:rPr>
        <w:t>need</w:t>
      </w:r>
      <w:r>
        <w:rPr>
          <w:rFonts w:ascii="Calibri" w:hAnsi="Calibri" w:cs="Calibri"/>
          <w:sz w:val="20"/>
          <w:szCs w:val="20"/>
        </w:rPr>
        <w:t>, and one that will increase as we grow into the task, to develop a supporting education.</w:t>
      </w:r>
      <w:r w:rsidRPr="0097105C">
        <w:rPr>
          <w:rFonts w:ascii="Calibri" w:hAnsi="Calibri" w:cs="Calibri"/>
          <w:sz w:val="20"/>
          <w:szCs w:val="20"/>
        </w:rPr>
        <w:t xml:space="preserve"> </w:t>
      </w:r>
    </w:p>
    <w:p w:rsidR="0097105C" w:rsidRPr="0097105C" w:rsidRDefault="0097105C" w:rsidP="00C842FB">
      <w:pPr>
        <w:rPr>
          <w:rFonts w:ascii="Calibri" w:hAnsi="Calibri" w:cs="Calibri"/>
          <w:sz w:val="20"/>
          <w:szCs w:val="20"/>
        </w:rPr>
      </w:pPr>
    </w:p>
    <w:p w:rsidR="0097105C" w:rsidRPr="0097105C" w:rsidRDefault="0097105C" w:rsidP="00C842FB">
      <w:pPr>
        <w:rPr>
          <w:rFonts w:ascii="Calibri" w:hAnsi="Calibri" w:cs="Calibri"/>
          <w:sz w:val="20"/>
          <w:szCs w:val="20"/>
        </w:rPr>
      </w:pPr>
    </w:p>
    <w:p w:rsidR="00C842FB" w:rsidRPr="002469D2" w:rsidRDefault="00C842FB" w:rsidP="00C842FB">
      <w:pPr>
        <w:rPr>
          <w:rFonts w:ascii="Calibri" w:hAnsi="Calibri" w:cs="Calibri"/>
          <w:sz w:val="20"/>
          <w:szCs w:val="20"/>
        </w:rPr>
      </w:pPr>
      <w:r w:rsidRPr="002469D2">
        <w:rPr>
          <w:rFonts w:ascii="Calibri" w:hAnsi="Calibri" w:cs="Calibri"/>
          <w:sz w:val="20"/>
          <w:szCs w:val="20"/>
        </w:rPr>
        <w:t>.</w:t>
      </w:r>
    </w:p>
    <w:p w:rsidR="00C842FB" w:rsidRPr="002469D2" w:rsidRDefault="00C842FB" w:rsidP="00C842FB">
      <w:pPr>
        <w:rPr>
          <w:rFonts w:ascii="Calibri" w:hAnsi="Calibri" w:cs="Calibri"/>
          <w:b/>
          <w:sz w:val="20"/>
          <w:szCs w:val="20"/>
        </w:rPr>
      </w:pPr>
    </w:p>
    <w:p w:rsidR="00C842FB" w:rsidRPr="00041F76" w:rsidRDefault="00C842FB" w:rsidP="00C842FB">
      <w:pPr>
        <w:rPr>
          <w:rFonts w:ascii="Calibri" w:hAnsi="Calibri" w:cs="Calibri"/>
          <w:sz w:val="18"/>
          <w:szCs w:val="18"/>
        </w:rPr>
      </w:pPr>
    </w:p>
    <w:p w:rsidR="00C842FB" w:rsidRPr="00041F76" w:rsidRDefault="00C842FB" w:rsidP="00C842FB">
      <w:pPr>
        <w:rPr>
          <w:rFonts w:ascii="Calibri" w:hAnsi="Calibri" w:cs="Calibri"/>
          <w:sz w:val="18"/>
          <w:szCs w:val="18"/>
        </w:rPr>
      </w:pPr>
    </w:p>
    <w:p w:rsidR="00B12390" w:rsidRDefault="00E1146C"/>
    <w:sectPr w:rsidR="00B123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42FB"/>
    <w:rsid w:val="00281EE3"/>
    <w:rsid w:val="00511E4C"/>
    <w:rsid w:val="007915B9"/>
    <w:rsid w:val="009524A5"/>
    <w:rsid w:val="00970DFA"/>
    <w:rsid w:val="0097105C"/>
    <w:rsid w:val="00992A12"/>
    <w:rsid w:val="00C842FB"/>
    <w:rsid w:val="00E114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2FB"/>
    <w:pPr>
      <w:spacing w:after="0" w:line="240" w:lineRule="auto"/>
    </w:pPr>
    <w:rPr>
      <w:rFonts w:ascii="Cambria" w:eastAsia="Cambria" w:hAnsi="Cambria"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42FB"/>
    <w:pPr>
      <w:spacing w:after="0" w:line="240" w:lineRule="auto"/>
    </w:pPr>
    <w:rPr>
      <w:rFonts w:ascii="Cambria" w:eastAsia="Cambria" w:hAnsi="Cambria"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dcterms:created xsi:type="dcterms:W3CDTF">2012-09-11T09:20:00Z</dcterms:created>
  <dcterms:modified xsi:type="dcterms:W3CDTF">2013-06-23T08:29:00Z</dcterms:modified>
</cp:coreProperties>
</file>