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</w:t>
      </w:r>
      <w:r w:rsidR="00705590">
        <w:rPr>
          <w:lang w:val="en-US"/>
        </w:rPr>
        <w:t>February 15</w:t>
      </w:r>
      <w:r w:rsidR="000D1C1C">
        <w:rPr>
          <w:lang w:val="en-US"/>
        </w:rPr>
        <w:t>, 2015</w:t>
      </w:r>
    </w:p>
    <w:p w:rsidR="00B87E4C" w:rsidRDefault="00B87E4C" w:rsidP="000D1C1C">
      <w:pPr>
        <w:pStyle w:val="Standard"/>
        <w:jc w:val="center"/>
        <w:rPr>
          <w:color w:val="FF0000"/>
          <w:szCs w:val="21"/>
        </w:rPr>
      </w:pPr>
    </w:p>
    <w:p w:rsidR="008D4C32" w:rsidRPr="009D5228" w:rsidRDefault="008D4C32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22"/>
          <w:szCs w:val="22"/>
          <w:lang w:val="en"/>
        </w:rPr>
      </w:pPr>
      <w:r w:rsidRPr="009D5228">
        <w:rPr>
          <w:b/>
          <w:i/>
          <w:sz w:val="22"/>
          <w:szCs w:val="22"/>
          <w:lang w:val="en"/>
        </w:rPr>
        <w:t xml:space="preserve">From the child of five to </w:t>
      </w:r>
      <w:proofErr w:type="gramStart"/>
      <w:r w:rsidRPr="009D5228">
        <w:rPr>
          <w:b/>
          <w:i/>
          <w:sz w:val="22"/>
          <w:szCs w:val="22"/>
          <w:lang w:val="en"/>
        </w:rPr>
        <w:t>myself</w:t>
      </w:r>
      <w:proofErr w:type="gramEnd"/>
      <w:r w:rsidRPr="009D5228">
        <w:rPr>
          <w:b/>
          <w:i/>
          <w:sz w:val="22"/>
          <w:szCs w:val="22"/>
          <w:lang w:val="en"/>
        </w:rPr>
        <w:t xml:space="preserve"> is but a step.  </w:t>
      </w:r>
    </w:p>
    <w:p w:rsidR="008D4C32" w:rsidRPr="009D5228" w:rsidRDefault="008D4C32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cstheme="minorHAnsi"/>
          <w:b/>
          <w:i/>
          <w:color w:val="00B050"/>
          <w:sz w:val="22"/>
          <w:szCs w:val="22"/>
        </w:rPr>
      </w:pPr>
      <w:r w:rsidRPr="009D5228">
        <w:rPr>
          <w:b/>
          <w:i/>
          <w:sz w:val="22"/>
          <w:szCs w:val="22"/>
          <w:lang w:val="en"/>
        </w:rPr>
        <w:t>But from the new-born baby to the child of five is an appalling distance - Unknown</w:t>
      </w:r>
    </w:p>
    <w:p w:rsidR="008D4C32" w:rsidRPr="00FA5BCB" w:rsidRDefault="008D4C32" w:rsidP="000D1C1C">
      <w:pPr>
        <w:pStyle w:val="Standard"/>
        <w:jc w:val="center"/>
        <w:rPr>
          <w:color w:val="FF0000"/>
          <w:szCs w:val="21"/>
        </w:rPr>
        <w:sectPr w:rsidR="008D4C32" w:rsidRPr="00FA5BCB">
          <w:pgSz w:w="12240" w:h="15840"/>
          <w:pgMar w:top="680" w:right="1440" w:bottom="1134" w:left="1440" w:header="720" w:footer="720" w:gutter="0"/>
          <w:cols w:space="720"/>
        </w:sectPr>
      </w:pPr>
    </w:p>
    <w:p w:rsidR="002F62C4" w:rsidRPr="004A2B16" w:rsidRDefault="00E17ABE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Ed</w:t>
      </w:r>
      <w:r w:rsidR="009D5228">
        <w:rPr>
          <w:rFonts w:asciiTheme="minorHAnsi" w:hAnsiTheme="minorHAnsi"/>
          <w:b/>
          <w:sz w:val="22"/>
          <w:szCs w:val="22"/>
        </w:rPr>
        <w:t>ucation spectrum (1)</w:t>
      </w:r>
    </w:p>
    <w:p w:rsidR="004A2B16" w:rsidRPr="004A2B16" w:rsidRDefault="004A2B16" w:rsidP="004A2B16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3E4B3A" w:rsidRDefault="00FA5BCB" w:rsidP="003E4B3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FA5BCB">
        <w:rPr>
          <w:rFonts w:ascii="Calibri" w:hAnsi="Calibri" w:cs="Calibri"/>
          <w:bCs/>
          <w:sz w:val="22"/>
          <w:szCs w:val="22"/>
          <w:lang w:eastAsia="en-CA"/>
        </w:rPr>
        <w:t>Every once in a while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10059E">
        <w:rPr>
          <w:rFonts w:ascii="Calibri" w:hAnsi="Calibri" w:cs="Calibri"/>
          <w:bCs/>
          <w:sz w:val="22"/>
          <w:szCs w:val="22"/>
          <w:lang w:eastAsia="en-CA"/>
        </w:rPr>
        <w:t xml:space="preserve">in both our personal and professional lives </w:t>
      </w:r>
      <w:r w:rsidRPr="00FA5BCB">
        <w:rPr>
          <w:rFonts w:ascii="Calibri" w:hAnsi="Calibri" w:cs="Calibri"/>
          <w:bCs/>
          <w:sz w:val="22"/>
          <w:szCs w:val="22"/>
          <w:lang w:eastAsia="en-CA"/>
        </w:rPr>
        <w:t>we need to stop and take stock of what we are doing and, even more important, where we are going.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 w:rsidR="0010059E">
        <w:rPr>
          <w:rFonts w:ascii="Calibri" w:hAnsi="Calibri" w:cs="Calibri"/>
          <w:bCs/>
          <w:sz w:val="22"/>
          <w:szCs w:val="22"/>
          <w:lang w:eastAsia="en-CA"/>
        </w:rPr>
        <w:t xml:space="preserve">Different people call it different things, as I write I’m thinking of 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it as </w:t>
      </w:r>
      <w:r w:rsidR="0010059E">
        <w:rPr>
          <w:rFonts w:ascii="Calibri" w:hAnsi="Calibri" w:cs="Calibri"/>
          <w:bCs/>
          <w:sz w:val="22"/>
          <w:szCs w:val="22"/>
          <w:lang w:eastAsia="en-CA"/>
        </w:rPr>
        <w:t>“ visioning”.  Let’s start</w:t>
      </w:r>
      <w:r w:rsidR="003E4B3A">
        <w:rPr>
          <w:rFonts w:ascii="Calibri" w:hAnsi="Calibri" w:cs="Calibri"/>
          <w:bCs/>
          <w:sz w:val="22"/>
          <w:szCs w:val="22"/>
          <w:lang w:eastAsia="en-CA"/>
        </w:rPr>
        <w:t xml:space="preserve"> by envisioning an ideal education for someone 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we </w:t>
      </w:r>
      <w:r w:rsidR="003E4B3A">
        <w:rPr>
          <w:rFonts w:ascii="Calibri" w:hAnsi="Calibri" w:cs="Calibri"/>
          <w:bCs/>
          <w:sz w:val="22"/>
          <w:szCs w:val="22"/>
          <w:lang w:eastAsia="en-CA"/>
        </w:rPr>
        <w:t>know, perhaps our child, a grandchild or even a neighbourhood youngster.  In fact it may be helpful to consider two or three youngsters at the same time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 but not, I would say as a group.</w:t>
      </w:r>
    </w:p>
    <w:p w:rsidR="008E13C3" w:rsidRDefault="008E13C3" w:rsidP="00DE5A07">
      <w:pPr>
        <w:pStyle w:val="Standard"/>
        <w:rPr>
          <w:rFonts w:ascii="Calibri" w:hAnsi="Calibri" w:cs="Calibri"/>
          <w:bCs/>
          <w:sz w:val="22"/>
          <w:szCs w:val="22"/>
          <w:lang w:eastAsia="en-CA"/>
        </w:rPr>
      </w:pPr>
    </w:p>
    <w:p w:rsidR="00286C4F" w:rsidRDefault="008E13C3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Cs/>
          <w:sz w:val="22"/>
          <w:szCs w:val="22"/>
          <w:lang w:eastAsia="en-CA"/>
        </w:rPr>
        <w:t xml:space="preserve">My own thoughts race ahead as I write; I pause to formulate a definition and decide that educating is “helping </w:t>
      </w:r>
      <w:r w:rsidR="00286C4F">
        <w:rPr>
          <w:rFonts w:ascii="Calibri" w:hAnsi="Calibri" w:cs="Calibri"/>
          <w:bCs/>
          <w:sz w:val="22"/>
          <w:szCs w:val="22"/>
          <w:lang w:eastAsia="en-CA"/>
        </w:rPr>
        <w:t xml:space="preserve">another person </w:t>
      </w:r>
      <w:r>
        <w:rPr>
          <w:rFonts w:ascii="Calibri" w:hAnsi="Calibri" w:cs="Calibri"/>
          <w:bCs/>
          <w:sz w:val="22"/>
          <w:szCs w:val="22"/>
          <w:lang w:eastAsia="en-CA"/>
        </w:rPr>
        <w:t>learn</w:t>
      </w:r>
      <w:r w:rsidR="0021384A">
        <w:rPr>
          <w:rFonts w:ascii="Calibri" w:hAnsi="Calibri" w:cs="Calibri"/>
          <w:bCs/>
          <w:sz w:val="22"/>
          <w:szCs w:val="22"/>
          <w:lang w:eastAsia="en-CA"/>
        </w:rPr>
        <w:t xml:space="preserve"> a variety of things </w:t>
      </w:r>
      <w:r w:rsidR="00953A78">
        <w:rPr>
          <w:rFonts w:ascii="Calibri" w:hAnsi="Calibri" w:cs="Calibri"/>
          <w:bCs/>
          <w:sz w:val="22"/>
          <w:szCs w:val="22"/>
          <w:lang w:eastAsia="en-CA"/>
        </w:rPr>
        <w:t xml:space="preserve">that will help </w:t>
      </w:r>
      <w:r w:rsidR="00286C4F">
        <w:rPr>
          <w:rFonts w:ascii="Calibri" w:hAnsi="Calibri" w:cs="Calibri"/>
          <w:bCs/>
          <w:sz w:val="22"/>
          <w:szCs w:val="22"/>
          <w:lang w:eastAsia="en-CA"/>
        </w:rPr>
        <w:t xml:space="preserve">him or her </w:t>
      </w:r>
      <w:r w:rsidR="00953A78">
        <w:rPr>
          <w:rFonts w:ascii="Calibri" w:hAnsi="Calibri" w:cs="Calibri"/>
          <w:bCs/>
          <w:sz w:val="22"/>
          <w:szCs w:val="22"/>
          <w:lang w:eastAsia="en-CA"/>
        </w:rPr>
        <w:t>in life”</w:t>
      </w:r>
      <w:r w:rsidR="00286C4F">
        <w:rPr>
          <w:rFonts w:ascii="Calibri" w:hAnsi="Calibri" w:cs="Calibri"/>
          <w:bCs/>
          <w:sz w:val="22"/>
          <w:szCs w:val="22"/>
          <w:lang w:eastAsia="en-CA"/>
        </w:rPr>
        <w:t xml:space="preserve"> – one teaches math but one educates for life.</w:t>
      </w:r>
      <w:r w:rsidR="00953A78">
        <w:rPr>
          <w:rFonts w:ascii="Calibri" w:hAnsi="Calibri" w:cs="Calibri"/>
          <w:bCs/>
          <w:sz w:val="22"/>
          <w:szCs w:val="22"/>
          <w:lang w:eastAsia="en-CA"/>
        </w:rPr>
        <w:t xml:space="preserve">  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Educating is 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 xml:space="preserve">helping people change behaviour, sometimes it is new information, sometimes 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it’s 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>a new skill and sometimes it involves changing of attitudes.</w:t>
      </w:r>
    </w:p>
    <w:p w:rsidR="00286C4F" w:rsidRDefault="00286C4F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341669" w:rsidRDefault="00286C4F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Cs/>
          <w:sz w:val="22"/>
          <w:szCs w:val="22"/>
          <w:lang w:eastAsia="en-CA"/>
        </w:rPr>
        <w:t xml:space="preserve">That the education process starts in the home is well understood and is </w:t>
      </w:r>
      <w:r w:rsidR="0021384A">
        <w:rPr>
          <w:rFonts w:ascii="Calibri" w:hAnsi="Calibri" w:cs="Calibri"/>
          <w:bCs/>
          <w:sz w:val="22"/>
          <w:szCs w:val="22"/>
          <w:lang w:eastAsia="en-CA"/>
        </w:rPr>
        <w:t xml:space="preserve">backed up by research. 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So our education services should include providing help </w:t>
      </w:r>
      <w:r w:rsidR="00990A4F">
        <w:rPr>
          <w:rFonts w:ascii="Calibri" w:hAnsi="Calibri" w:cs="Calibri"/>
          <w:bCs/>
          <w:sz w:val="22"/>
          <w:szCs w:val="22"/>
          <w:lang w:eastAsia="en-CA"/>
        </w:rPr>
        <w:t>in the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 home and for the child not yet of school age; </w:t>
      </w:r>
      <w:r w:rsidR="0021384A">
        <w:rPr>
          <w:rFonts w:ascii="Calibri" w:hAnsi="Calibri" w:cs="Calibri"/>
          <w:bCs/>
          <w:sz w:val="22"/>
          <w:szCs w:val="22"/>
          <w:lang w:eastAsia="en-CA"/>
        </w:rPr>
        <w:t>that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 xml:space="preserve">’s tricky because 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each 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>home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 is 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>different</w:t>
      </w:r>
      <w:r w:rsidR="00990A4F">
        <w:rPr>
          <w:rFonts w:ascii="Calibri" w:hAnsi="Calibri" w:cs="Calibri"/>
          <w:bCs/>
          <w:sz w:val="22"/>
          <w:szCs w:val="22"/>
          <w:lang w:eastAsia="en-CA"/>
        </w:rPr>
        <w:t>,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 but so is each child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>.  The help needed will depend on both the youngster and the home</w:t>
      </w:r>
      <w:r w:rsidR="00466141">
        <w:rPr>
          <w:rFonts w:ascii="Calibri" w:hAnsi="Calibri" w:cs="Calibri"/>
          <w:bCs/>
          <w:sz w:val="22"/>
          <w:szCs w:val="22"/>
          <w:lang w:eastAsia="en-CA"/>
        </w:rPr>
        <w:t xml:space="preserve"> and may come </w:t>
      </w:r>
      <w:r w:rsidR="00F6046A">
        <w:rPr>
          <w:rFonts w:ascii="Calibri" w:hAnsi="Calibri" w:cs="Calibri"/>
          <w:bCs/>
          <w:sz w:val="22"/>
          <w:szCs w:val="22"/>
          <w:lang w:eastAsia="en-CA"/>
        </w:rPr>
        <w:t>in the form of home visits, sessions for parents or parents and children, books or other resources</w:t>
      </w:r>
      <w:r w:rsidR="00893ED9">
        <w:rPr>
          <w:rFonts w:ascii="Calibri" w:hAnsi="Calibri" w:cs="Calibri"/>
          <w:bCs/>
          <w:sz w:val="22"/>
          <w:szCs w:val="22"/>
          <w:lang w:eastAsia="en-CA"/>
        </w:rPr>
        <w:t>, o</w:t>
      </w:r>
      <w:r w:rsidR="00341669">
        <w:rPr>
          <w:rFonts w:ascii="Calibri" w:hAnsi="Calibri" w:cs="Calibri"/>
          <w:bCs/>
          <w:sz w:val="22"/>
          <w:szCs w:val="22"/>
          <w:lang w:eastAsia="en-CA"/>
        </w:rPr>
        <w:t xml:space="preserve">r just old fashioned tips that </w:t>
      </w:r>
      <w:r w:rsidR="00893ED9">
        <w:rPr>
          <w:rFonts w:ascii="Calibri" w:hAnsi="Calibri" w:cs="Calibri"/>
          <w:bCs/>
          <w:sz w:val="22"/>
          <w:szCs w:val="22"/>
          <w:lang w:eastAsia="en-CA"/>
        </w:rPr>
        <w:t>wor</w:t>
      </w:r>
      <w:r w:rsidR="00341669">
        <w:rPr>
          <w:rFonts w:ascii="Calibri" w:hAnsi="Calibri" w:cs="Calibri"/>
          <w:bCs/>
          <w:sz w:val="22"/>
          <w:szCs w:val="22"/>
          <w:lang w:eastAsia="en-CA"/>
        </w:rPr>
        <w:t>k.</w:t>
      </w:r>
      <w:r w:rsidR="00990A4F">
        <w:rPr>
          <w:rFonts w:ascii="Calibri" w:hAnsi="Calibri" w:cs="Calibri"/>
          <w:bCs/>
          <w:sz w:val="22"/>
          <w:szCs w:val="22"/>
          <w:lang w:eastAsia="en-CA"/>
        </w:rPr>
        <w:t xml:space="preserve">  It doesn’t literally have to be in the home, it nay e a group process in the local child care facility or even for parents over coffee in someone’s home.  Handle with Care in the next column is but one example.</w:t>
      </w:r>
    </w:p>
    <w:p w:rsidR="0021384A" w:rsidRDefault="0021384A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21384A" w:rsidRDefault="0021384A" w:rsidP="0021384A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341669" w:rsidRDefault="00341669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B82A02" w:rsidRPr="00990A4F" w:rsidRDefault="00990A4F" w:rsidP="00990A4F">
      <w:pPr>
        <w:pStyle w:val="Standard"/>
        <w:rPr>
          <w:rFonts w:ascii="Calibri" w:hAnsi="Calibri" w:cs="Calibri"/>
          <w:b/>
          <w:sz w:val="22"/>
          <w:szCs w:val="22"/>
        </w:rPr>
      </w:pPr>
      <w:r w:rsidRPr="00990A4F">
        <w:rPr>
          <w:rFonts w:ascii="Calibri" w:hAnsi="Calibri" w:cs="Calibri"/>
          <w:b/>
          <w:sz w:val="22"/>
          <w:szCs w:val="22"/>
        </w:rPr>
        <w:lastRenderedPageBreak/>
        <w:t>Coming Up</w:t>
      </w: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Pr="00990A4F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8D4C32" w:rsidRDefault="008D4C3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8D4C32" w:rsidRDefault="008D4C3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8D4C32" w:rsidRDefault="008D4C3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8D4C32" w:rsidRDefault="008D4C3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8D4C32" w:rsidRDefault="008D4C3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8D4C32" w:rsidRDefault="008D4C3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B82A02" w:rsidRPr="00990A4F" w:rsidRDefault="00B82A02" w:rsidP="00B82A02">
      <w:pPr>
        <w:pStyle w:val="Standard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 w:rsidRPr="00990A4F">
        <w:rPr>
          <w:rFonts w:ascii="Calibri" w:hAnsi="Calibri" w:cs="Calibri"/>
          <w:b/>
          <w:sz w:val="22"/>
          <w:szCs w:val="22"/>
        </w:rPr>
        <w:t>Handle With Care</w:t>
      </w:r>
    </w:p>
    <w:p w:rsidR="00B82A02" w:rsidRPr="00990A4F" w:rsidRDefault="00B82A02" w:rsidP="00B82A02">
      <w:pPr>
        <w:pStyle w:val="Standard"/>
        <w:rPr>
          <w:rFonts w:ascii="Calibri" w:hAnsi="Calibri" w:cs="Calibri"/>
          <w:b/>
          <w:sz w:val="22"/>
          <w:szCs w:val="22"/>
        </w:rPr>
      </w:pPr>
    </w:p>
    <w:p w:rsidR="00B82A02" w:rsidRPr="00990A4F" w:rsidRDefault="00B82A02" w:rsidP="00B82A02">
      <w:pPr>
        <w:pStyle w:val="Standard"/>
        <w:rPr>
          <w:rFonts w:ascii="Calibri" w:hAnsi="Calibri" w:cs="Calibri"/>
          <w:sz w:val="22"/>
          <w:szCs w:val="22"/>
        </w:rPr>
      </w:pPr>
      <w:r w:rsidRPr="00990A4F">
        <w:rPr>
          <w:rFonts w:ascii="Calibri" w:hAnsi="Calibri" w:cs="Calibri"/>
          <w:sz w:val="22"/>
          <w:szCs w:val="22"/>
        </w:rPr>
        <w:t>“Handle with Care is a simple interactive program to help parents and caregivers, including those who work in early childhood settings, to promote the mental health of young children from birth to 6 years.</w:t>
      </w:r>
      <w:r w:rsidR="00990A4F" w:rsidRPr="00990A4F">
        <w:rPr>
          <w:rFonts w:ascii="Calibri" w:hAnsi="Calibri" w:cs="Calibri"/>
          <w:sz w:val="22"/>
          <w:szCs w:val="22"/>
        </w:rPr>
        <w:t>”</w:t>
      </w:r>
      <w:r w:rsidRPr="00990A4F">
        <w:rPr>
          <w:rFonts w:ascii="Calibri" w:hAnsi="Calibri" w:cs="Calibri"/>
          <w:sz w:val="22"/>
          <w:szCs w:val="22"/>
        </w:rPr>
        <w:t xml:space="preserve"> </w:t>
      </w:r>
      <w:r w:rsidR="00990A4F">
        <w:rPr>
          <w:rFonts w:ascii="Calibri" w:hAnsi="Calibri" w:cs="Calibri"/>
          <w:sz w:val="22"/>
          <w:szCs w:val="22"/>
        </w:rPr>
        <w:t xml:space="preserve">  C</w:t>
      </w:r>
      <w:r w:rsidRPr="00990A4F">
        <w:rPr>
          <w:rFonts w:ascii="Calibri" w:hAnsi="Calibri" w:cs="Calibri"/>
          <w:sz w:val="22"/>
          <w:szCs w:val="22"/>
        </w:rPr>
        <w:t xml:space="preserve">lick here for </w:t>
      </w:r>
      <w:r w:rsidR="00990A4F">
        <w:rPr>
          <w:rFonts w:ascii="Calibri" w:hAnsi="Calibri" w:cs="Calibri"/>
          <w:sz w:val="22"/>
          <w:szCs w:val="22"/>
        </w:rPr>
        <w:t xml:space="preserve">details and how to get further </w:t>
      </w:r>
      <w:r w:rsidRPr="00990A4F">
        <w:rPr>
          <w:rFonts w:ascii="Calibri" w:hAnsi="Calibri" w:cs="Calibri"/>
          <w:sz w:val="22"/>
          <w:szCs w:val="22"/>
        </w:rPr>
        <w:t>information.</w:t>
      </w:r>
    </w:p>
    <w:p w:rsidR="00B82A02" w:rsidRPr="00B82A02" w:rsidRDefault="00B82A02" w:rsidP="00EB2F5B">
      <w:pPr>
        <w:pStyle w:val="Standard"/>
        <w:jc w:val="center"/>
        <w:rPr>
          <w:rFonts w:ascii="Calibri" w:hAnsi="Calibri" w:cs="Calibri"/>
          <w:sz w:val="22"/>
          <w:szCs w:val="22"/>
        </w:rPr>
      </w:pPr>
    </w:p>
    <w:p w:rsidR="00B82A02" w:rsidRDefault="00B82A02" w:rsidP="00B82A0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  <w:r>
        <w:rPr>
          <w:rFonts w:ascii="Calibri" w:hAnsi="Calibri" w:cs="Calibri"/>
          <w:bCs/>
          <w:i/>
          <w:sz w:val="22"/>
          <w:szCs w:val="22"/>
          <w:lang w:eastAsia="en-CA"/>
        </w:rPr>
        <w:t xml:space="preserve">Guest </w:t>
      </w:r>
      <w:r w:rsidRPr="00B82A02">
        <w:rPr>
          <w:rFonts w:ascii="Calibri" w:hAnsi="Calibri" w:cs="Calibri"/>
          <w:bCs/>
          <w:i/>
          <w:sz w:val="22"/>
          <w:szCs w:val="22"/>
          <w:lang w:eastAsia="en-CA"/>
        </w:rPr>
        <w:t>Editor: Don Glendenning</w:t>
      </w:r>
    </w:p>
    <w:p w:rsidR="00B82A02" w:rsidRDefault="00B82A02" w:rsidP="00B82A02">
      <w:pPr>
        <w:pStyle w:val="Standard"/>
        <w:rPr>
          <w:rFonts w:ascii="Calibri" w:hAnsi="Calibri" w:cs="Calibri"/>
          <w:bCs/>
          <w:i/>
          <w:sz w:val="22"/>
          <w:szCs w:val="22"/>
          <w:lang w:eastAsia="en-CA"/>
        </w:rPr>
      </w:pPr>
    </w:p>
    <w:p w:rsidR="00466141" w:rsidRPr="00E91F67" w:rsidRDefault="00466141" w:rsidP="00466141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E91F67">
        <w:rPr>
          <w:rFonts w:asciiTheme="minorHAnsi" w:hAnsiTheme="minorHAnsi"/>
          <w:b/>
          <w:sz w:val="22"/>
          <w:szCs w:val="22"/>
        </w:rPr>
        <w:t>Please: Unless you inform us otherwise, we will continue to send you future Newsletters.</w:t>
      </w:r>
    </w:p>
    <w:p w:rsidR="00B82A02" w:rsidRPr="00DE5A07" w:rsidRDefault="00B82A02" w:rsidP="00B82A02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B82A02" w:rsidRDefault="00B82A02" w:rsidP="00B82A02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82A02" w:rsidRDefault="00B82A02" w:rsidP="00EB2F5B">
      <w:pPr>
        <w:pStyle w:val="Standard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9D5228" w:rsidRDefault="009D5228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9D5228" w:rsidRDefault="009D5228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9D5228" w:rsidRDefault="009D5228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9D5228" w:rsidRDefault="009D5228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07E" w:rsidRDefault="003C707E">
      <w:r>
        <w:separator/>
      </w:r>
    </w:p>
  </w:endnote>
  <w:endnote w:type="continuationSeparator" w:id="0">
    <w:p w:rsidR="003C707E" w:rsidRDefault="003C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07E" w:rsidRDefault="003C707E">
      <w:r>
        <w:rPr>
          <w:color w:val="000000"/>
        </w:rPr>
        <w:separator/>
      </w:r>
    </w:p>
  </w:footnote>
  <w:footnote w:type="continuationSeparator" w:id="0">
    <w:p w:rsidR="003C707E" w:rsidRDefault="003C7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84071"/>
    <w:rsid w:val="000B2881"/>
    <w:rsid w:val="000B28DB"/>
    <w:rsid w:val="000D036B"/>
    <w:rsid w:val="000D1C1C"/>
    <w:rsid w:val="000D37EC"/>
    <w:rsid w:val="0010059E"/>
    <w:rsid w:val="00125358"/>
    <w:rsid w:val="001632ED"/>
    <w:rsid w:val="001A7F8F"/>
    <w:rsid w:val="0021384A"/>
    <w:rsid w:val="002553A2"/>
    <w:rsid w:val="00255BB0"/>
    <w:rsid w:val="00286C4F"/>
    <w:rsid w:val="002C56E7"/>
    <w:rsid w:val="002E75AA"/>
    <w:rsid w:val="002F4783"/>
    <w:rsid w:val="002F4A7D"/>
    <w:rsid w:val="002F62C4"/>
    <w:rsid w:val="00322472"/>
    <w:rsid w:val="00341669"/>
    <w:rsid w:val="003457D2"/>
    <w:rsid w:val="0035336B"/>
    <w:rsid w:val="00371EB4"/>
    <w:rsid w:val="00397DB9"/>
    <w:rsid w:val="003A605B"/>
    <w:rsid w:val="003B47F1"/>
    <w:rsid w:val="003C707E"/>
    <w:rsid w:val="003E4B3A"/>
    <w:rsid w:val="004002E2"/>
    <w:rsid w:val="004037CD"/>
    <w:rsid w:val="00410C5E"/>
    <w:rsid w:val="00431A00"/>
    <w:rsid w:val="00432DCA"/>
    <w:rsid w:val="00454602"/>
    <w:rsid w:val="00461971"/>
    <w:rsid w:val="00466141"/>
    <w:rsid w:val="004A2B16"/>
    <w:rsid w:val="004B1892"/>
    <w:rsid w:val="004B18B9"/>
    <w:rsid w:val="004C725C"/>
    <w:rsid w:val="004F692D"/>
    <w:rsid w:val="00506767"/>
    <w:rsid w:val="005201B9"/>
    <w:rsid w:val="00545922"/>
    <w:rsid w:val="00557BC4"/>
    <w:rsid w:val="005916CB"/>
    <w:rsid w:val="0061229B"/>
    <w:rsid w:val="0062716F"/>
    <w:rsid w:val="006330FF"/>
    <w:rsid w:val="0069054D"/>
    <w:rsid w:val="006F7C44"/>
    <w:rsid w:val="00705590"/>
    <w:rsid w:val="007260C6"/>
    <w:rsid w:val="00730753"/>
    <w:rsid w:val="0073331A"/>
    <w:rsid w:val="00787A18"/>
    <w:rsid w:val="007F613B"/>
    <w:rsid w:val="008144A3"/>
    <w:rsid w:val="008206C4"/>
    <w:rsid w:val="0082427B"/>
    <w:rsid w:val="00853E03"/>
    <w:rsid w:val="0086350F"/>
    <w:rsid w:val="00865650"/>
    <w:rsid w:val="00893ED9"/>
    <w:rsid w:val="008A7597"/>
    <w:rsid w:val="008D4C32"/>
    <w:rsid w:val="008D6DEB"/>
    <w:rsid w:val="008E13C3"/>
    <w:rsid w:val="009226C6"/>
    <w:rsid w:val="00953A78"/>
    <w:rsid w:val="00962FEE"/>
    <w:rsid w:val="00975C27"/>
    <w:rsid w:val="00990A4F"/>
    <w:rsid w:val="009A1A95"/>
    <w:rsid w:val="009A1DA0"/>
    <w:rsid w:val="009D5228"/>
    <w:rsid w:val="00A668A2"/>
    <w:rsid w:val="00A730F4"/>
    <w:rsid w:val="00A81484"/>
    <w:rsid w:val="00AB0ABD"/>
    <w:rsid w:val="00B542A5"/>
    <w:rsid w:val="00B670DC"/>
    <w:rsid w:val="00B819BE"/>
    <w:rsid w:val="00B82A02"/>
    <w:rsid w:val="00B87E4C"/>
    <w:rsid w:val="00BA14B4"/>
    <w:rsid w:val="00BB24E8"/>
    <w:rsid w:val="00BC1D0F"/>
    <w:rsid w:val="00C1471C"/>
    <w:rsid w:val="00C46DC1"/>
    <w:rsid w:val="00C46FFB"/>
    <w:rsid w:val="00C5420A"/>
    <w:rsid w:val="00C67595"/>
    <w:rsid w:val="00C87FA5"/>
    <w:rsid w:val="00CE0679"/>
    <w:rsid w:val="00CF2221"/>
    <w:rsid w:val="00D05DEF"/>
    <w:rsid w:val="00D17FB5"/>
    <w:rsid w:val="00D35944"/>
    <w:rsid w:val="00DD09A9"/>
    <w:rsid w:val="00DE5A07"/>
    <w:rsid w:val="00DF768B"/>
    <w:rsid w:val="00E17ABE"/>
    <w:rsid w:val="00E22E59"/>
    <w:rsid w:val="00EB2F5B"/>
    <w:rsid w:val="00EC5668"/>
    <w:rsid w:val="00ED4EA9"/>
    <w:rsid w:val="00EE1C87"/>
    <w:rsid w:val="00EF2333"/>
    <w:rsid w:val="00F26F89"/>
    <w:rsid w:val="00F6046A"/>
    <w:rsid w:val="00F60AB1"/>
    <w:rsid w:val="00FA5BCB"/>
    <w:rsid w:val="00FB1E17"/>
    <w:rsid w:val="00FB405E"/>
    <w:rsid w:val="00FE7F6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80B97-1E36-4A73-BD73-77ACDAF0B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2013-04-23T12:00:00Z</cp:lastPrinted>
  <dcterms:created xsi:type="dcterms:W3CDTF">2015-02-08T10:23:00Z</dcterms:created>
  <dcterms:modified xsi:type="dcterms:W3CDTF">2015-02-08T13:42:00Z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