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330C3" w14:textId="77777777" w:rsidR="00300B4B" w:rsidRPr="00300B4B" w:rsidRDefault="00D82459">
      <w:pPr>
        <w:pStyle w:val="Standard"/>
        <w:rPr>
          <w:rFonts w:asciiTheme="minorHAnsi" w:hAnsiTheme="minorHAnsi"/>
          <w:b/>
          <w:i/>
          <w:sz w:val="22"/>
          <w:szCs w:val="22"/>
          <w:lang w:val="en-US"/>
        </w:rPr>
      </w:pPr>
      <w:r w:rsidRPr="00300B4B">
        <w:rPr>
          <w:rFonts w:asciiTheme="minorHAnsi" w:hAnsiTheme="minorHAnsi"/>
          <w:b/>
          <w:i/>
          <w:sz w:val="22"/>
          <w:szCs w:val="22"/>
          <w:lang w:val="en-US"/>
        </w:rPr>
        <w:t>About</w:t>
      </w:r>
      <w:r w:rsidR="00300B4B" w:rsidRPr="00300B4B">
        <w:rPr>
          <w:rFonts w:asciiTheme="minorHAnsi" w:hAnsiTheme="minorHAnsi"/>
          <w:b/>
          <w:i/>
          <w:sz w:val="22"/>
          <w:szCs w:val="22"/>
          <w:lang w:val="en-US"/>
        </w:rPr>
        <w:t xml:space="preserve"> E</w:t>
      </w:r>
      <w:r w:rsidRPr="00300B4B">
        <w:rPr>
          <w:rFonts w:asciiTheme="minorHAnsi" w:hAnsiTheme="minorHAnsi"/>
          <w:b/>
          <w:i/>
          <w:sz w:val="22"/>
          <w:szCs w:val="22"/>
          <w:lang w:val="en-US"/>
        </w:rPr>
        <w:t>ducation</w:t>
      </w:r>
    </w:p>
    <w:p w14:paraId="45429B1B" w14:textId="77777777" w:rsidR="00D82459" w:rsidRPr="00D82459" w:rsidRDefault="00300B4B">
      <w:pPr>
        <w:pStyle w:val="Standard"/>
        <w:rPr>
          <w:rFonts w:asciiTheme="minorHAnsi" w:hAnsiTheme="minorHAnsi"/>
          <w:b/>
          <w:i/>
          <w:color w:val="C00000"/>
          <w:sz w:val="22"/>
          <w:szCs w:val="22"/>
          <w:lang w:val="en-US"/>
        </w:rPr>
      </w:pPr>
      <w:r w:rsidRPr="00300B4B">
        <w:rPr>
          <w:rFonts w:asciiTheme="minorHAnsi" w:hAnsiTheme="minorHAnsi"/>
          <w:b/>
          <w:i/>
          <w:sz w:val="22"/>
          <w:szCs w:val="22"/>
          <w:lang w:val="en-US"/>
        </w:rPr>
        <w:t>Don Glendenning</w:t>
      </w:r>
      <w:r w:rsidR="00A663DD" w:rsidRPr="00A663DD">
        <w:rPr>
          <w:rFonts w:asciiTheme="minorHAnsi" w:hAnsiTheme="minorHAnsi"/>
          <w:b/>
          <w:i/>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p>
    <w:p w14:paraId="274534B9" w14:textId="3D36CBF1" w:rsidR="002F4783" w:rsidRPr="0003632C" w:rsidRDefault="007C07BD" w:rsidP="00300B4B">
      <w:pPr>
        <w:pStyle w:val="Standard"/>
        <w:jc w:val="center"/>
        <w:rPr>
          <w:color w:val="FF0000"/>
        </w:rPr>
      </w:pPr>
      <w:r>
        <w:rPr>
          <w:rFonts w:asciiTheme="minorHAnsi" w:hAnsiTheme="minorHAnsi"/>
          <w:b/>
          <w:i/>
          <w:color w:val="FF0000"/>
          <w:sz w:val="56"/>
          <w:szCs w:val="56"/>
          <w:lang w:val="en-US"/>
        </w:rPr>
        <w:t xml:space="preserve"> EDUCATION</w:t>
      </w:r>
    </w:p>
    <w:p w14:paraId="250475D9" w14:textId="1837B41E" w:rsidR="00B87E4C" w:rsidRPr="0003632C" w:rsidRDefault="00D0241E" w:rsidP="00010550">
      <w:pPr>
        <w:pStyle w:val="Standard"/>
        <w:pBdr>
          <w:bottom w:val="single" w:sz="12" w:space="1" w:color="00000A"/>
        </w:pBdr>
        <w:rPr>
          <w:rFonts w:asciiTheme="minorHAnsi" w:hAnsiTheme="minorHAnsi"/>
        </w:rPr>
        <w:sectPr w:rsidR="00B87E4C" w:rsidRPr="0003632C">
          <w:headerReference w:type="default" r:id="rId8"/>
          <w:pgSz w:w="12240" w:h="15840"/>
          <w:pgMar w:top="680" w:right="1440" w:bottom="1134" w:left="1440" w:header="720" w:footer="720" w:gutter="0"/>
          <w:cols w:space="720"/>
        </w:sectPr>
      </w:pPr>
      <w:r w:rsidRPr="0003632C">
        <w:rPr>
          <w:rFonts w:asciiTheme="minorHAnsi" w:hAnsiTheme="minorHAnsi"/>
          <w:lang w:val="en-US"/>
        </w:rPr>
        <w:tab/>
        <w:t xml:space="preserve"> </w:t>
      </w:r>
      <w:r w:rsidR="00DF768B" w:rsidRPr="0003632C">
        <w:rPr>
          <w:rFonts w:asciiTheme="minorHAnsi" w:hAnsiTheme="minorHAnsi"/>
          <w:lang w:val="en-US"/>
        </w:rPr>
        <w:tab/>
      </w:r>
      <w:r w:rsidR="00DF768B" w:rsidRPr="0003632C">
        <w:rPr>
          <w:rFonts w:asciiTheme="minorHAnsi" w:hAnsiTheme="minorHAnsi"/>
          <w:lang w:val="en-US"/>
        </w:rPr>
        <w:tab/>
      </w:r>
      <w:r w:rsidR="00DF768B" w:rsidRPr="0003632C">
        <w:rPr>
          <w:rFonts w:asciiTheme="minorHAnsi" w:hAnsiTheme="minorHAnsi"/>
          <w:lang w:val="en-US"/>
        </w:rPr>
        <w:tab/>
      </w:r>
      <w:r w:rsidR="00DF768B" w:rsidRPr="0003632C">
        <w:rPr>
          <w:rFonts w:asciiTheme="minorHAnsi" w:hAnsiTheme="minorHAnsi"/>
          <w:lang w:val="en-US"/>
        </w:rPr>
        <w:tab/>
      </w:r>
      <w:r w:rsidR="00DF768B" w:rsidRPr="0003632C">
        <w:rPr>
          <w:rFonts w:asciiTheme="minorHAnsi" w:hAnsiTheme="minorHAnsi"/>
          <w:lang w:val="en-US"/>
        </w:rPr>
        <w:tab/>
      </w:r>
      <w:r w:rsidR="00A81484" w:rsidRPr="0003632C">
        <w:rPr>
          <w:rFonts w:asciiTheme="minorHAnsi" w:hAnsiTheme="minorHAnsi"/>
          <w:lang w:val="en-US"/>
        </w:rPr>
        <w:t xml:space="preserve">     </w:t>
      </w:r>
      <w:r w:rsidR="00EA2928" w:rsidRPr="0003632C">
        <w:rPr>
          <w:rFonts w:asciiTheme="minorHAnsi" w:hAnsiTheme="minorHAnsi"/>
          <w:lang w:val="en-US"/>
        </w:rPr>
        <w:t xml:space="preserve">     </w:t>
      </w:r>
      <w:r w:rsidR="00010550" w:rsidRPr="0003632C">
        <w:rPr>
          <w:rFonts w:asciiTheme="minorHAnsi" w:hAnsiTheme="minorHAnsi"/>
          <w:lang w:val="en-US"/>
        </w:rPr>
        <w:t xml:space="preserve">                   </w:t>
      </w:r>
      <w:r w:rsidR="00CC24BB" w:rsidRPr="0003632C">
        <w:rPr>
          <w:rFonts w:asciiTheme="minorHAnsi" w:hAnsiTheme="minorHAnsi"/>
          <w:lang w:val="en-US"/>
        </w:rPr>
        <w:tab/>
      </w:r>
      <w:r w:rsidR="007C07BD" w:rsidRPr="0003632C">
        <w:rPr>
          <w:rFonts w:asciiTheme="minorHAnsi" w:hAnsiTheme="minorHAnsi"/>
          <w:lang w:val="en-US"/>
        </w:rPr>
        <w:t xml:space="preserve">            </w:t>
      </w:r>
      <w:r w:rsidR="00BD3A80" w:rsidRPr="0003632C">
        <w:rPr>
          <w:rFonts w:asciiTheme="minorHAnsi" w:hAnsiTheme="minorHAnsi"/>
          <w:lang w:val="en-US"/>
        </w:rPr>
        <w:tab/>
      </w:r>
      <w:r w:rsidR="00BD3A80" w:rsidRPr="0003632C">
        <w:rPr>
          <w:rFonts w:asciiTheme="minorHAnsi" w:hAnsiTheme="minorHAnsi"/>
          <w:lang w:val="en-US"/>
        </w:rPr>
        <w:tab/>
      </w:r>
      <w:r w:rsidR="004D3CB8" w:rsidRPr="0003632C">
        <w:rPr>
          <w:rFonts w:asciiTheme="minorHAnsi" w:hAnsiTheme="minorHAnsi"/>
          <w:lang w:val="en-US"/>
        </w:rPr>
        <w:t xml:space="preserve"> </w:t>
      </w:r>
      <w:r w:rsidR="00AA3339" w:rsidRPr="0003632C">
        <w:rPr>
          <w:rFonts w:asciiTheme="minorHAnsi" w:hAnsiTheme="minorHAnsi"/>
          <w:lang w:val="en-US"/>
        </w:rPr>
        <w:t>Doc 5</w:t>
      </w:r>
    </w:p>
    <w:p w14:paraId="258C2F1B" w14:textId="3B63DE12" w:rsidR="004026A6" w:rsidRPr="0003632C" w:rsidRDefault="007C07BD" w:rsidP="008D2E79">
      <w:pPr>
        <w:suppressAutoHyphens w:val="0"/>
        <w:autoSpaceDN/>
        <w:ind w:left="360"/>
        <w:contextualSpacing/>
        <w:textAlignment w:val="auto"/>
        <w:rPr>
          <w:rFonts w:asciiTheme="minorHAnsi" w:hAnsiTheme="minorHAnsi" w:cstheme="minorHAnsi"/>
        </w:rPr>
      </w:pPr>
      <w:r w:rsidRPr="0003632C">
        <w:rPr>
          <w:rFonts w:asciiTheme="minorHAnsi" w:hAnsiTheme="minorHAnsi" w:cstheme="minorHAnsi"/>
        </w:rPr>
        <w:t xml:space="preserve">        </w:t>
      </w:r>
    </w:p>
    <w:p w14:paraId="31E9E3BB" w14:textId="2DEF27ED" w:rsidR="00757931" w:rsidRPr="0003632C" w:rsidRDefault="00C26AB9" w:rsidP="0023123B">
      <w:pPr>
        <w:suppressAutoHyphens w:val="0"/>
        <w:autoSpaceDN/>
        <w:ind w:left="360"/>
        <w:contextualSpacing/>
        <w:textAlignment w:val="auto"/>
        <w:rPr>
          <w:rFonts w:asciiTheme="minorHAnsi" w:hAnsiTheme="minorHAnsi" w:cstheme="minorHAnsi"/>
        </w:rPr>
      </w:pPr>
      <w:bookmarkStart w:id="0" w:name="_Hlk174266152"/>
      <w:r w:rsidRPr="0003632C">
        <w:rPr>
          <w:rFonts w:asciiTheme="minorHAnsi" w:hAnsiTheme="minorHAnsi" w:cstheme="minorHAnsi"/>
        </w:rPr>
        <w:t xml:space="preserve">Definitions are useful in any field; they help us to think </w:t>
      </w:r>
      <w:r w:rsidR="00F37322" w:rsidRPr="0003632C">
        <w:rPr>
          <w:rFonts w:asciiTheme="minorHAnsi" w:hAnsiTheme="minorHAnsi" w:cstheme="minorHAnsi"/>
        </w:rPr>
        <w:t xml:space="preserve">through and </w:t>
      </w:r>
      <w:r w:rsidRPr="0003632C">
        <w:rPr>
          <w:rFonts w:asciiTheme="minorHAnsi" w:hAnsiTheme="minorHAnsi" w:cstheme="minorHAnsi"/>
        </w:rPr>
        <w:t xml:space="preserve">communicate more clearly, to avoid </w:t>
      </w:r>
      <w:proofErr w:type="gramStart"/>
      <w:r w:rsidRPr="0003632C">
        <w:rPr>
          <w:rFonts w:asciiTheme="minorHAnsi" w:hAnsiTheme="minorHAnsi" w:cstheme="minorHAnsi"/>
        </w:rPr>
        <w:t>misunderstanding</w:t>
      </w:r>
      <w:r w:rsidR="00742816" w:rsidRPr="0003632C">
        <w:rPr>
          <w:rFonts w:asciiTheme="minorHAnsi" w:hAnsiTheme="minorHAnsi" w:cstheme="minorHAnsi"/>
        </w:rPr>
        <w:t xml:space="preserve"> </w:t>
      </w:r>
      <w:r w:rsidRPr="0003632C">
        <w:rPr>
          <w:rFonts w:asciiTheme="minorHAnsi" w:hAnsiTheme="minorHAnsi" w:cstheme="minorHAnsi"/>
        </w:rPr>
        <w:t xml:space="preserve"> especially</w:t>
      </w:r>
      <w:proofErr w:type="gramEnd"/>
      <w:r w:rsidRPr="0003632C">
        <w:rPr>
          <w:rFonts w:asciiTheme="minorHAnsi" w:hAnsiTheme="minorHAnsi" w:cstheme="minorHAnsi"/>
        </w:rPr>
        <w:t xml:space="preserve"> when the subject itself car</w:t>
      </w:r>
      <w:r w:rsidR="00F37322" w:rsidRPr="0003632C">
        <w:rPr>
          <w:rFonts w:asciiTheme="minorHAnsi" w:hAnsiTheme="minorHAnsi" w:cstheme="minorHAnsi"/>
        </w:rPr>
        <w:t>r</w:t>
      </w:r>
      <w:r w:rsidRPr="0003632C">
        <w:rPr>
          <w:rFonts w:asciiTheme="minorHAnsi" w:hAnsiTheme="minorHAnsi" w:cstheme="minorHAnsi"/>
        </w:rPr>
        <w:t>ies laye</w:t>
      </w:r>
      <w:r w:rsidR="006B36CA" w:rsidRPr="0003632C">
        <w:rPr>
          <w:rFonts w:asciiTheme="minorHAnsi" w:hAnsiTheme="minorHAnsi" w:cstheme="minorHAnsi"/>
        </w:rPr>
        <w:t>r</w:t>
      </w:r>
      <w:r w:rsidRPr="0003632C">
        <w:rPr>
          <w:rFonts w:asciiTheme="minorHAnsi" w:hAnsiTheme="minorHAnsi" w:cstheme="minorHAnsi"/>
        </w:rPr>
        <w:t xml:space="preserve">s of </w:t>
      </w:r>
      <w:r w:rsidR="0049710F" w:rsidRPr="0003632C">
        <w:rPr>
          <w:rFonts w:asciiTheme="minorHAnsi" w:hAnsiTheme="minorHAnsi" w:cstheme="minorHAnsi"/>
        </w:rPr>
        <w:t>subjectivity</w:t>
      </w:r>
      <w:r w:rsidR="00705A3C">
        <w:rPr>
          <w:rFonts w:asciiTheme="minorHAnsi" w:hAnsiTheme="minorHAnsi" w:cstheme="minorHAnsi"/>
        </w:rPr>
        <w:t xml:space="preserve">. </w:t>
      </w:r>
    </w:p>
    <w:p w14:paraId="19D3AA95" w14:textId="77777777" w:rsidR="00742816" w:rsidRPr="0003632C" w:rsidRDefault="00742816" w:rsidP="0023123B">
      <w:pPr>
        <w:suppressAutoHyphens w:val="0"/>
        <w:autoSpaceDN/>
        <w:ind w:left="360"/>
        <w:contextualSpacing/>
        <w:textAlignment w:val="auto"/>
        <w:rPr>
          <w:rFonts w:asciiTheme="minorHAnsi" w:hAnsiTheme="minorHAnsi" w:cstheme="minorHAnsi"/>
        </w:rPr>
      </w:pPr>
    </w:p>
    <w:p w14:paraId="4127E2B7" w14:textId="126B968F" w:rsidR="000C3948" w:rsidRPr="0003632C" w:rsidRDefault="000C3948" w:rsidP="000C3948">
      <w:pPr>
        <w:suppressAutoHyphens w:val="0"/>
        <w:autoSpaceDN/>
        <w:ind w:left="360"/>
        <w:contextualSpacing/>
        <w:textAlignment w:val="auto"/>
        <w:rPr>
          <w:rFonts w:asciiTheme="minorHAnsi" w:hAnsiTheme="minorHAnsi" w:cstheme="minorHAnsi"/>
          <w:b/>
          <w:bCs/>
        </w:rPr>
      </w:pPr>
      <w:r w:rsidRPr="0003632C">
        <w:rPr>
          <w:rFonts w:asciiTheme="minorHAnsi" w:hAnsiTheme="minorHAnsi" w:cstheme="minorHAnsi"/>
          <w:b/>
          <w:bCs/>
        </w:rPr>
        <w:t>The education literature describes education as follows</w:t>
      </w:r>
      <w:r w:rsidR="00120CD7" w:rsidRPr="0003632C">
        <w:rPr>
          <w:rFonts w:asciiTheme="minorHAnsi" w:hAnsiTheme="minorHAnsi" w:cstheme="minorHAnsi"/>
          <w:b/>
          <w:bCs/>
        </w:rPr>
        <w:t>:</w:t>
      </w:r>
    </w:p>
    <w:p w14:paraId="03DE3CB3" w14:textId="77777777" w:rsidR="00680402"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 xml:space="preserve">Good - the aggregate of all the processes by means of which a person develops abilities, attitudes and other forms of behaviour of positive value in the society in which he lives  </w:t>
      </w:r>
    </w:p>
    <w:p w14:paraId="2674EBAB" w14:textId="77777777" w:rsidR="00680402"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Good – the social process by which people are subjected to the influence of a selected and controlled environment so that they may attain social competence and optimum individual development</w:t>
      </w:r>
    </w:p>
    <w:p w14:paraId="4A65096D" w14:textId="77777777" w:rsidR="00680402"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OECD – organic and sustained communication to bring about learning</w:t>
      </w:r>
    </w:p>
    <w:p w14:paraId="38D62AD8" w14:textId="77777777" w:rsidR="00680402"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UNESCO – a set of practices and outcomes that are defined qualitatively</w:t>
      </w:r>
    </w:p>
    <w:p w14:paraId="74573C7E" w14:textId="77777777" w:rsidR="00680402"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Anon - any experience that has a formative effect on the way a person thinks feels or acts.</w:t>
      </w:r>
    </w:p>
    <w:p w14:paraId="6A06CACB" w14:textId="660CE105" w:rsidR="000C3948" w:rsidRPr="0003632C"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Ontario – both the act of teaching knowledge to others and the act of receiving knowledge from someone else.</w:t>
      </w:r>
    </w:p>
    <w:p w14:paraId="17217887" w14:textId="638369EE" w:rsidR="00E921E8" w:rsidRPr="0003632C" w:rsidRDefault="00E921E8" w:rsidP="00680402">
      <w:pPr>
        <w:pStyle w:val="ListParagraph"/>
        <w:numPr>
          <w:ilvl w:val="0"/>
          <w:numId w:val="23"/>
        </w:numPr>
        <w:suppressAutoHyphens w:val="0"/>
        <w:autoSpaceDN/>
        <w:contextualSpacing/>
        <w:textAlignment w:val="auto"/>
        <w:rPr>
          <w:rFonts w:asciiTheme="minorHAnsi" w:hAnsiTheme="minorHAnsi" w:cstheme="minorHAnsi"/>
        </w:rPr>
      </w:pPr>
      <w:r w:rsidRPr="0003632C">
        <w:rPr>
          <w:rFonts w:asciiTheme="minorHAnsi" w:hAnsiTheme="minorHAnsi" w:cstheme="minorHAnsi"/>
        </w:rPr>
        <w:t xml:space="preserve">World Bank – </w:t>
      </w:r>
      <w:r w:rsidR="00167B6D" w:rsidRPr="0003632C">
        <w:rPr>
          <w:rFonts w:asciiTheme="minorHAnsi" w:hAnsiTheme="minorHAnsi" w:cstheme="minorHAnsi"/>
        </w:rPr>
        <w:t>w</w:t>
      </w:r>
      <w:r w:rsidRPr="0003632C">
        <w:rPr>
          <w:rFonts w:asciiTheme="minorHAnsi" w:hAnsiTheme="minorHAnsi" w:cstheme="minorHAnsi"/>
        </w:rPr>
        <w:t xml:space="preserve">hile </w:t>
      </w:r>
      <w:r w:rsidR="00167B6D" w:rsidRPr="0003632C">
        <w:rPr>
          <w:rFonts w:asciiTheme="minorHAnsi" w:hAnsiTheme="minorHAnsi" w:cstheme="minorHAnsi"/>
        </w:rPr>
        <w:t xml:space="preserve">I did not encounter a definition in my reading, </w:t>
      </w:r>
      <w:r w:rsidRPr="0003632C">
        <w:rPr>
          <w:rFonts w:asciiTheme="minorHAnsi" w:hAnsiTheme="minorHAnsi" w:cstheme="minorHAnsi"/>
        </w:rPr>
        <w:t>World Bank do</w:t>
      </w:r>
      <w:r w:rsidR="00167B6D" w:rsidRPr="0003632C">
        <w:rPr>
          <w:rFonts w:asciiTheme="minorHAnsi" w:hAnsiTheme="minorHAnsi" w:cstheme="minorHAnsi"/>
        </w:rPr>
        <w:t xml:space="preserve">cuments </w:t>
      </w:r>
      <w:proofErr w:type="gramStart"/>
      <w:r w:rsidRPr="0003632C">
        <w:rPr>
          <w:rFonts w:asciiTheme="minorHAnsi" w:hAnsiTheme="minorHAnsi" w:cstheme="minorHAnsi"/>
        </w:rPr>
        <w:t>warns</w:t>
      </w:r>
      <w:proofErr w:type="gramEnd"/>
      <w:r w:rsidRPr="0003632C">
        <w:rPr>
          <w:rFonts w:asciiTheme="minorHAnsi" w:hAnsiTheme="minorHAnsi" w:cstheme="minorHAnsi"/>
        </w:rPr>
        <w:t xml:space="preserve"> countries that “going to school and getting an education” are not the same. </w:t>
      </w:r>
    </w:p>
    <w:p w14:paraId="4DC40A14" w14:textId="72CBE9E0" w:rsidR="0012471C" w:rsidRPr="0003632C" w:rsidRDefault="0003632C" w:rsidP="007842C7">
      <w:pPr>
        <w:suppressAutoHyphens w:val="0"/>
        <w:autoSpaceDN/>
        <w:ind w:left="360"/>
        <w:contextualSpacing/>
        <w:textAlignment w:val="auto"/>
        <w:rPr>
          <w:rFonts w:asciiTheme="minorHAnsi" w:hAnsiTheme="minorHAnsi" w:cstheme="minorHAnsi"/>
        </w:rPr>
      </w:pPr>
      <w:r w:rsidRPr="0003632C">
        <w:rPr>
          <w:rFonts w:asciiTheme="minorHAnsi" w:hAnsiTheme="minorHAnsi" w:cstheme="minorHAnsi"/>
        </w:rPr>
        <w:t xml:space="preserve">Given the above, </w:t>
      </w:r>
      <w:proofErr w:type="spellStart"/>
      <w:r w:rsidR="005242ED">
        <w:rPr>
          <w:rFonts w:asciiTheme="minorHAnsi" w:hAnsiTheme="minorHAnsi" w:cstheme="minorHAnsi"/>
        </w:rPr>
        <w:t>i</w:t>
      </w:r>
      <w:proofErr w:type="spellEnd"/>
      <w:r w:rsidR="005242ED">
        <w:rPr>
          <w:rFonts w:asciiTheme="minorHAnsi" w:hAnsiTheme="minorHAnsi" w:cstheme="minorHAnsi"/>
        </w:rPr>
        <w:t xml:space="preserve"> was surprised to learn </w:t>
      </w:r>
      <w:r w:rsidR="00732FC3">
        <w:rPr>
          <w:rFonts w:asciiTheme="minorHAnsi" w:hAnsiTheme="minorHAnsi" w:cstheme="minorHAnsi"/>
        </w:rPr>
        <w:t xml:space="preserve">recently </w:t>
      </w:r>
      <w:r w:rsidR="005242ED">
        <w:rPr>
          <w:rFonts w:asciiTheme="minorHAnsi" w:hAnsiTheme="minorHAnsi" w:cstheme="minorHAnsi"/>
        </w:rPr>
        <w:t>that “</w:t>
      </w:r>
      <w:proofErr w:type="spellStart"/>
      <w:r w:rsidR="005242ED">
        <w:rPr>
          <w:rFonts w:asciiTheme="minorHAnsi" w:hAnsiTheme="minorHAnsi" w:cstheme="minorHAnsi"/>
        </w:rPr>
        <w:t>educatIon</w:t>
      </w:r>
      <w:proofErr w:type="spellEnd"/>
      <w:r w:rsidR="005242ED">
        <w:rPr>
          <w:rFonts w:asciiTheme="minorHAnsi" w:hAnsiTheme="minorHAnsi" w:cstheme="minorHAnsi"/>
        </w:rPr>
        <w:t>” has been replaced with “school” in the PEI Act</w:t>
      </w:r>
      <w:r w:rsidR="0060488B">
        <w:rPr>
          <w:rFonts w:asciiTheme="minorHAnsi" w:hAnsiTheme="minorHAnsi" w:cstheme="minorHAnsi"/>
        </w:rPr>
        <w:t xml:space="preserve"> (1924) WHICH IS DEFINED AS “A STRUCTURED LARNING WNVIRRONME THROUGH WHCH AN EDUCATION PROGRAM </w:t>
      </w:r>
      <w:proofErr w:type="gramStart"/>
      <w:r w:rsidR="0060488B">
        <w:rPr>
          <w:rFonts w:asciiTheme="minorHAnsi" w:hAnsiTheme="minorHAnsi" w:cstheme="minorHAnsi"/>
        </w:rPr>
        <w:t>I  OFFERED</w:t>
      </w:r>
      <w:proofErr w:type="gramEnd"/>
      <w:r w:rsidR="0060488B">
        <w:rPr>
          <w:rFonts w:asciiTheme="minorHAnsi" w:hAnsiTheme="minorHAnsi" w:cstheme="minorHAnsi"/>
        </w:rPr>
        <w:t xml:space="preserve"> TO A STUDENT BY AN DUCATION AUHORITY</w:t>
      </w:r>
      <w:r w:rsidR="005242ED">
        <w:rPr>
          <w:rFonts w:asciiTheme="minorHAnsi" w:hAnsiTheme="minorHAnsi" w:cstheme="minorHAnsi"/>
        </w:rPr>
        <w:t>. It seems to co</w:t>
      </w:r>
      <w:r w:rsidR="007842C7">
        <w:rPr>
          <w:rFonts w:asciiTheme="minorHAnsi" w:hAnsiTheme="minorHAnsi" w:cstheme="minorHAnsi"/>
        </w:rPr>
        <w:t>n</w:t>
      </w:r>
      <w:r w:rsidR="005242ED">
        <w:rPr>
          <w:rFonts w:asciiTheme="minorHAnsi" w:hAnsiTheme="minorHAnsi" w:cstheme="minorHAnsi"/>
        </w:rPr>
        <w:t xml:space="preserve">firm the narrowing of PEI </w:t>
      </w:r>
      <w:r w:rsidR="00732FC3">
        <w:rPr>
          <w:rFonts w:asciiTheme="minorHAnsi" w:hAnsiTheme="minorHAnsi" w:cstheme="minorHAnsi"/>
        </w:rPr>
        <w:t xml:space="preserve">offerings </w:t>
      </w:r>
      <w:r w:rsidR="00DA2E6E">
        <w:rPr>
          <w:rFonts w:asciiTheme="minorHAnsi" w:hAnsiTheme="minorHAnsi" w:cstheme="minorHAnsi"/>
        </w:rPr>
        <w:t xml:space="preserve">at a time when the importance of </w:t>
      </w:r>
      <w:proofErr w:type="spellStart"/>
      <w:r w:rsidR="00DA2E6E">
        <w:rPr>
          <w:rFonts w:asciiTheme="minorHAnsi" w:hAnsiTheme="minorHAnsi" w:cstheme="minorHAnsi"/>
        </w:rPr>
        <w:t>educaion</w:t>
      </w:r>
      <w:proofErr w:type="spellEnd"/>
    </w:p>
    <w:p w14:paraId="58069FD2" w14:textId="4128E578" w:rsidR="002D5655" w:rsidRPr="0003632C" w:rsidRDefault="0012471C" w:rsidP="002D5655">
      <w:pPr>
        <w:suppressAutoHyphens w:val="0"/>
        <w:autoSpaceDN/>
        <w:contextualSpacing/>
        <w:textAlignment w:val="auto"/>
        <w:rPr>
          <w:rFonts w:asciiTheme="minorHAnsi" w:hAnsiTheme="minorHAnsi" w:cstheme="minorHAnsi"/>
        </w:rPr>
      </w:pPr>
      <w:r w:rsidRPr="0003632C">
        <w:rPr>
          <w:rFonts w:asciiTheme="minorHAnsi" w:hAnsiTheme="minorHAnsi" w:cstheme="minorHAnsi"/>
        </w:rPr>
        <w:t xml:space="preserve">  </w:t>
      </w:r>
      <w:proofErr w:type="gramStart"/>
      <w:r w:rsidR="00732FC3">
        <w:rPr>
          <w:rFonts w:asciiTheme="minorHAnsi" w:hAnsiTheme="minorHAnsi" w:cstheme="minorHAnsi"/>
        </w:rPr>
        <w:t>August .</w:t>
      </w:r>
      <w:proofErr w:type="gramEnd"/>
      <w:r w:rsidR="00732FC3">
        <w:rPr>
          <w:rFonts w:asciiTheme="minorHAnsi" w:hAnsiTheme="minorHAnsi" w:cstheme="minorHAnsi"/>
        </w:rPr>
        <w:t xml:space="preserve"> 2024</w:t>
      </w:r>
    </w:p>
    <w:p w14:paraId="55507180" w14:textId="77777777" w:rsidR="007842C7" w:rsidRDefault="007842C7" w:rsidP="007842C7">
      <w:pPr>
        <w:suppressAutoHyphens w:val="0"/>
        <w:autoSpaceDN/>
        <w:contextualSpacing/>
        <w:textAlignment w:val="auto"/>
        <w:rPr>
          <w:rFonts w:asciiTheme="minorHAnsi" w:hAnsiTheme="minorHAnsi" w:cstheme="minorHAnsi"/>
          <w:b/>
          <w:bCs/>
        </w:rPr>
      </w:pPr>
    </w:p>
    <w:p w14:paraId="68BE5708" w14:textId="77777777" w:rsidR="007842C7" w:rsidRDefault="007842C7" w:rsidP="007842C7">
      <w:pPr>
        <w:suppressAutoHyphens w:val="0"/>
        <w:autoSpaceDN/>
        <w:contextualSpacing/>
        <w:textAlignment w:val="auto"/>
        <w:rPr>
          <w:rFonts w:asciiTheme="minorHAnsi" w:hAnsiTheme="minorHAnsi" w:cstheme="minorHAnsi"/>
          <w:b/>
          <w:bCs/>
        </w:rPr>
      </w:pPr>
    </w:p>
    <w:p w14:paraId="3203D8B2" w14:textId="77777777" w:rsidR="007842C7" w:rsidRDefault="007842C7" w:rsidP="007842C7">
      <w:pPr>
        <w:suppressAutoHyphens w:val="0"/>
        <w:autoSpaceDN/>
        <w:contextualSpacing/>
        <w:textAlignment w:val="auto"/>
        <w:rPr>
          <w:rFonts w:asciiTheme="minorHAnsi" w:hAnsiTheme="minorHAnsi" w:cstheme="minorHAnsi"/>
          <w:b/>
          <w:bCs/>
        </w:rPr>
      </w:pPr>
    </w:p>
    <w:p w14:paraId="1AFBDF9B" w14:textId="77777777" w:rsidR="007842C7" w:rsidRDefault="007842C7" w:rsidP="007842C7">
      <w:pPr>
        <w:suppressAutoHyphens w:val="0"/>
        <w:autoSpaceDN/>
        <w:contextualSpacing/>
        <w:textAlignment w:val="auto"/>
        <w:rPr>
          <w:rFonts w:asciiTheme="minorHAnsi" w:hAnsiTheme="minorHAnsi" w:cstheme="minorHAnsi"/>
          <w:b/>
          <w:bCs/>
        </w:rPr>
      </w:pPr>
    </w:p>
    <w:p w14:paraId="52355065" w14:textId="77777777" w:rsidR="007842C7" w:rsidRDefault="007842C7" w:rsidP="007842C7">
      <w:pPr>
        <w:suppressAutoHyphens w:val="0"/>
        <w:autoSpaceDN/>
        <w:contextualSpacing/>
        <w:textAlignment w:val="auto"/>
        <w:rPr>
          <w:rFonts w:asciiTheme="minorHAnsi" w:hAnsiTheme="minorHAnsi" w:cstheme="minorHAnsi"/>
          <w:b/>
          <w:bCs/>
        </w:rPr>
      </w:pPr>
    </w:p>
    <w:p w14:paraId="363A7113" w14:textId="77777777" w:rsidR="007842C7" w:rsidRDefault="007842C7" w:rsidP="007842C7">
      <w:pPr>
        <w:suppressAutoHyphens w:val="0"/>
        <w:autoSpaceDN/>
        <w:contextualSpacing/>
        <w:textAlignment w:val="auto"/>
        <w:rPr>
          <w:rFonts w:asciiTheme="minorHAnsi" w:hAnsiTheme="minorHAnsi" w:cstheme="minorHAnsi"/>
          <w:b/>
          <w:bCs/>
        </w:rPr>
      </w:pPr>
    </w:p>
    <w:p w14:paraId="4CFA694C" w14:textId="77777777" w:rsidR="007842C7" w:rsidRDefault="007842C7" w:rsidP="007842C7">
      <w:pPr>
        <w:suppressAutoHyphens w:val="0"/>
        <w:autoSpaceDN/>
        <w:contextualSpacing/>
        <w:textAlignment w:val="auto"/>
        <w:rPr>
          <w:rFonts w:asciiTheme="minorHAnsi" w:hAnsiTheme="minorHAnsi" w:cstheme="minorHAnsi"/>
          <w:b/>
          <w:bCs/>
        </w:rPr>
      </w:pPr>
    </w:p>
    <w:p w14:paraId="6C1A356E" w14:textId="7B10C249"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 xml:space="preserve">from an education system to a school system and perhaps even to a product rather than a service. </w:t>
      </w:r>
    </w:p>
    <w:p w14:paraId="4480BFC9"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 xml:space="preserve">A product rather than a service? </w:t>
      </w:r>
    </w:p>
    <w:p w14:paraId="1A4A618E"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 xml:space="preserve">Lack of public discussion and collaboration as meaning and mission. </w:t>
      </w:r>
    </w:p>
    <w:p w14:paraId="328D4EC4"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The focus on schools rather than education.</w:t>
      </w:r>
    </w:p>
    <w:p w14:paraId="7213884C"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Graduation requirements reflect traditional subjects rather than 21st century concepts</w:t>
      </w:r>
    </w:p>
    <w:p w14:paraId="7260B64E"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The school system seems to ignore the importance of context</w:t>
      </w:r>
    </w:p>
    <w:p w14:paraId="033EC15B"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lastRenderedPageBreak/>
        <w:t>•</w:t>
      </w:r>
      <w:r w:rsidRPr="007842C7">
        <w:rPr>
          <w:rFonts w:asciiTheme="minorHAnsi" w:hAnsiTheme="minorHAnsi" w:cstheme="minorHAnsi"/>
          <w:b/>
          <w:bCs/>
        </w:rPr>
        <w:tab/>
        <w:t xml:space="preserve">Lack of clear purpose </w:t>
      </w:r>
    </w:p>
    <w:p w14:paraId="198C6CA5" w14:textId="77777777" w:rsidR="007842C7" w:rsidRPr="007842C7" w:rsidRDefault="007842C7" w:rsidP="007842C7">
      <w:pPr>
        <w:suppressAutoHyphens w:val="0"/>
        <w:autoSpaceDN/>
        <w:contextualSpacing/>
        <w:textAlignment w:val="auto"/>
        <w:rPr>
          <w:rFonts w:asciiTheme="minorHAnsi" w:hAnsiTheme="minorHAnsi" w:cstheme="minorHAnsi"/>
          <w:b/>
          <w:bCs/>
        </w:rPr>
      </w:pPr>
      <w:r w:rsidRPr="007842C7">
        <w:rPr>
          <w:rFonts w:asciiTheme="minorHAnsi" w:hAnsiTheme="minorHAnsi" w:cstheme="minorHAnsi"/>
          <w:b/>
          <w:bCs/>
        </w:rPr>
        <w:t>•</w:t>
      </w:r>
      <w:r w:rsidRPr="007842C7">
        <w:rPr>
          <w:rFonts w:asciiTheme="minorHAnsi" w:hAnsiTheme="minorHAnsi" w:cstheme="minorHAnsi"/>
          <w:b/>
          <w:bCs/>
        </w:rPr>
        <w:tab/>
        <w:t>The Department of Education interprets education very narrowly.</w:t>
      </w:r>
    </w:p>
    <w:p w14:paraId="512294E3" w14:textId="77777777" w:rsidR="001D4CB7" w:rsidRDefault="001D4CB7" w:rsidP="002D5655">
      <w:pPr>
        <w:suppressAutoHyphens w:val="0"/>
        <w:autoSpaceDN/>
        <w:contextualSpacing/>
        <w:textAlignment w:val="auto"/>
        <w:rPr>
          <w:rFonts w:asciiTheme="minorHAnsi" w:hAnsiTheme="minorHAnsi" w:cstheme="minorHAnsi"/>
          <w:b/>
          <w:bCs/>
        </w:rPr>
      </w:pPr>
    </w:p>
    <w:p w14:paraId="3FF9B8FA" w14:textId="77777777" w:rsidR="00DA2E6E" w:rsidRDefault="00DA2E6E" w:rsidP="002D5655">
      <w:pPr>
        <w:suppressAutoHyphens w:val="0"/>
        <w:autoSpaceDN/>
        <w:contextualSpacing/>
        <w:textAlignment w:val="auto"/>
        <w:rPr>
          <w:rFonts w:asciiTheme="minorHAnsi" w:hAnsiTheme="minorHAnsi" w:cstheme="minorHAnsi"/>
          <w:b/>
          <w:bCs/>
        </w:rPr>
      </w:pPr>
    </w:p>
    <w:p w14:paraId="6BF3D825"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 xml:space="preserve">Education is complex.  Learners have different interests, experiences, capabilities and needs. Learners also fill a variety of life roles. Those who teach, or otherwise serve learners, must be very clear in their communication. Conceptual clarity heightens our understanding of key words and concepts; lack of clarity should be addressed directly so that the concept of education won’t become diluted and potentially ineffective. Lack of clarity may arise from an idea itself, from the person promoting the idea or from the person receiving the idea; Lack of clarity could also signal conflicting ideas and level of discomfort or disagreement from within the group itself; some say the willingness to define is related to self confidence.   </w:t>
      </w:r>
    </w:p>
    <w:p w14:paraId="04B7E2C1" w14:textId="77777777" w:rsidR="00DA2E6E" w:rsidRPr="00DA2E6E" w:rsidRDefault="00DA2E6E" w:rsidP="00DA2E6E">
      <w:pPr>
        <w:suppressAutoHyphens w:val="0"/>
        <w:autoSpaceDN/>
        <w:contextualSpacing/>
        <w:textAlignment w:val="auto"/>
        <w:rPr>
          <w:rFonts w:asciiTheme="minorHAnsi" w:hAnsiTheme="minorHAnsi" w:cstheme="minorHAnsi"/>
          <w:b/>
          <w:bCs/>
        </w:rPr>
      </w:pPr>
    </w:p>
    <w:p w14:paraId="1D82BB64"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 xml:space="preserve">Education is multifaceted; it can happen any place and at any time – when one is alone as well as when people gather together. </w:t>
      </w:r>
      <w:proofErr w:type="spellStart"/>
      <w:r w:rsidRPr="00DA2E6E">
        <w:rPr>
          <w:rFonts w:asciiTheme="minorHAnsi" w:hAnsiTheme="minorHAnsi" w:cstheme="minorHAnsi"/>
          <w:b/>
          <w:bCs/>
        </w:rPr>
        <w:t>lt</w:t>
      </w:r>
      <w:proofErr w:type="spellEnd"/>
      <w:r w:rsidRPr="00DA2E6E">
        <w:rPr>
          <w:rFonts w:asciiTheme="minorHAnsi" w:hAnsiTheme="minorHAnsi" w:cstheme="minorHAnsi"/>
          <w:b/>
          <w:bCs/>
        </w:rPr>
        <w:t xml:space="preserve"> may be as simple as a bit of information or as complex as understanding the laws of the universe.</w:t>
      </w:r>
    </w:p>
    <w:p w14:paraId="3B5BA46D"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w:t>
      </w:r>
      <w:r w:rsidRPr="00DA2E6E">
        <w:rPr>
          <w:rFonts w:asciiTheme="minorHAnsi" w:hAnsiTheme="minorHAnsi" w:cstheme="minorHAnsi"/>
          <w:b/>
          <w:bCs/>
        </w:rPr>
        <w:tab/>
        <w:t>Learning is about change by a person in what they know, believe, value or are able to do.</w:t>
      </w:r>
    </w:p>
    <w:p w14:paraId="45BFACCF"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w:t>
      </w:r>
      <w:r w:rsidRPr="00DA2E6E">
        <w:rPr>
          <w:rFonts w:asciiTheme="minorHAnsi" w:hAnsiTheme="minorHAnsi" w:cstheme="minorHAnsi"/>
          <w:b/>
          <w:bCs/>
        </w:rPr>
        <w:tab/>
        <w:t>Teaching is about arranging experiences for others. experiences that change what they know, believe, value or are able to do.</w:t>
      </w:r>
    </w:p>
    <w:p w14:paraId="6555586A"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w:t>
      </w:r>
      <w:r w:rsidRPr="00DA2E6E">
        <w:rPr>
          <w:rFonts w:asciiTheme="minorHAnsi" w:hAnsiTheme="minorHAnsi" w:cstheme="minorHAnsi"/>
          <w:b/>
          <w:bCs/>
        </w:rPr>
        <w:tab/>
        <w:t>One’s level of education is a judgement call</w:t>
      </w:r>
    </w:p>
    <w:p w14:paraId="162DC4D5"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w:t>
      </w:r>
      <w:r w:rsidRPr="00DA2E6E">
        <w:rPr>
          <w:rFonts w:asciiTheme="minorHAnsi" w:hAnsiTheme="minorHAnsi" w:cstheme="minorHAnsi"/>
          <w:b/>
          <w:bCs/>
        </w:rPr>
        <w:tab/>
        <w:t xml:space="preserve">One’s education is the result of experiences that have had a </w:t>
      </w:r>
      <w:proofErr w:type="gramStart"/>
      <w:r w:rsidRPr="00DA2E6E">
        <w:rPr>
          <w:rFonts w:asciiTheme="minorHAnsi" w:hAnsiTheme="minorHAnsi" w:cstheme="minorHAnsi"/>
          <w:b/>
          <w:bCs/>
        </w:rPr>
        <w:t>measurable  effect</w:t>
      </w:r>
      <w:proofErr w:type="gramEnd"/>
      <w:r w:rsidRPr="00DA2E6E">
        <w:rPr>
          <w:rFonts w:asciiTheme="minorHAnsi" w:hAnsiTheme="minorHAnsi" w:cstheme="minorHAnsi"/>
          <w:b/>
          <w:bCs/>
        </w:rPr>
        <w:t xml:space="preserve"> upon what one believes, knows, feels, and able to do.</w:t>
      </w:r>
    </w:p>
    <w:p w14:paraId="74E4EF8D" w14:textId="77777777" w:rsidR="00DA2E6E" w:rsidRPr="00DA2E6E" w:rsidRDefault="00DA2E6E" w:rsidP="00DA2E6E">
      <w:pPr>
        <w:suppressAutoHyphens w:val="0"/>
        <w:autoSpaceDN/>
        <w:contextualSpacing/>
        <w:textAlignment w:val="auto"/>
        <w:rPr>
          <w:rFonts w:asciiTheme="minorHAnsi" w:hAnsiTheme="minorHAnsi" w:cstheme="minorHAnsi"/>
          <w:b/>
          <w:bCs/>
        </w:rPr>
      </w:pPr>
      <w:r w:rsidRPr="00DA2E6E">
        <w:rPr>
          <w:rFonts w:asciiTheme="minorHAnsi" w:hAnsiTheme="minorHAnsi" w:cstheme="minorHAnsi"/>
          <w:b/>
          <w:bCs/>
        </w:rPr>
        <w:t>•</w:t>
      </w:r>
      <w:r w:rsidRPr="00DA2E6E">
        <w:rPr>
          <w:rFonts w:asciiTheme="minorHAnsi" w:hAnsiTheme="minorHAnsi" w:cstheme="minorHAnsi"/>
          <w:b/>
          <w:bCs/>
        </w:rPr>
        <w:tab/>
        <w:t xml:space="preserve">Well educated means that the person can deal satisfactorily with most issues that arise in everyday life. </w:t>
      </w:r>
    </w:p>
    <w:p w14:paraId="523CC3D4" w14:textId="77777777" w:rsidR="00DA2E6E" w:rsidRDefault="00DA2E6E" w:rsidP="002D5655">
      <w:pPr>
        <w:suppressAutoHyphens w:val="0"/>
        <w:autoSpaceDN/>
        <w:contextualSpacing/>
        <w:textAlignment w:val="auto"/>
        <w:rPr>
          <w:rFonts w:asciiTheme="minorHAnsi" w:hAnsiTheme="minorHAnsi" w:cstheme="minorHAnsi"/>
          <w:b/>
          <w:bCs/>
        </w:rPr>
      </w:pPr>
    </w:p>
    <w:bookmarkEnd w:id="0"/>
    <w:p w14:paraId="139C8B7D" w14:textId="77777777" w:rsidR="007842C7" w:rsidRPr="007842C7" w:rsidRDefault="007842C7" w:rsidP="002D5655">
      <w:pPr>
        <w:suppressAutoHyphens w:val="0"/>
        <w:autoSpaceDN/>
        <w:contextualSpacing/>
        <w:textAlignment w:val="auto"/>
        <w:rPr>
          <w:rFonts w:asciiTheme="minorHAnsi" w:hAnsiTheme="minorHAnsi" w:cstheme="minorHAnsi"/>
          <w:b/>
          <w:bCs/>
        </w:rPr>
      </w:pPr>
    </w:p>
    <w:sectPr w:rsidR="007842C7" w:rsidRPr="007842C7"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E0CC0" w14:textId="77777777" w:rsidR="005965E3" w:rsidRDefault="005965E3">
      <w:r>
        <w:separator/>
      </w:r>
    </w:p>
  </w:endnote>
  <w:endnote w:type="continuationSeparator" w:id="0">
    <w:p w14:paraId="78E3F061" w14:textId="77777777" w:rsidR="005965E3" w:rsidRDefault="00596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201CC" w14:textId="77777777" w:rsidR="005965E3" w:rsidRDefault="005965E3">
      <w:r>
        <w:rPr>
          <w:color w:val="000000"/>
        </w:rPr>
        <w:separator/>
      </w:r>
    </w:p>
  </w:footnote>
  <w:footnote w:type="continuationSeparator" w:id="0">
    <w:p w14:paraId="55BC92F8" w14:textId="77777777" w:rsidR="005965E3" w:rsidRDefault="00596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585489"/>
      <w:docPartObj>
        <w:docPartGallery w:val="Watermarks"/>
        <w:docPartUnique/>
      </w:docPartObj>
    </w:sdtPr>
    <w:sdtContent>
      <w:p w14:paraId="082D9E34" w14:textId="77777777" w:rsidR="00123075" w:rsidRDefault="00000000">
        <w:pPr>
          <w:pStyle w:val="Header"/>
        </w:pPr>
        <w:r>
          <w:rPr>
            <w:noProof/>
            <w:lang w:val="en-US" w:eastAsia="zh-TW"/>
          </w:rPr>
          <w:pict w14:anchorId="43AF35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F5298"/>
    <w:multiLevelType w:val="hybridMultilevel"/>
    <w:tmpl w:val="BC76B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B96C93"/>
    <w:multiLevelType w:val="hybridMultilevel"/>
    <w:tmpl w:val="11A8C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C1169B4"/>
    <w:multiLevelType w:val="hybridMultilevel"/>
    <w:tmpl w:val="E25A5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245106"/>
    <w:multiLevelType w:val="hybridMultilevel"/>
    <w:tmpl w:val="223EE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F4028"/>
    <w:multiLevelType w:val="hybridMultilevel"/>
    <w:tmpl w:val="ED906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79B6640"/>
    <w:multiLevelType w:val="hybridMultilevel"/>
    <w:tmpl w:val="EF0A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0064B"/>
    <w:multiLevelType w:val="hybridMultilevel"/>
    <w:tmpl w:val="2688B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B725542"/>
    <w:multiLevelType w:val="hybridMultilevel"/>
    <w:tmpl w:val="1284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5F80BDC"/>
    <w:multiLevelType w:val="hybridMultilevel"/>
    <w:tmpl w:val="6E701D1A"/>
    <w:lvl w:ilvl="0" w:tplc="04090001">
      <w:start w:val="1"/>
      <w:numFmt w:val="bullet"/>
      <w:lvlText w:val=""/>
      <w:lvlJc w:val="left"/>
      <w:pPr>
        <w:ind w:left="1191" w:hanging="360"/>
      </w:pPr>
      <w:rPr>
        <w:rFonts w:ascii="Symbol" w:hAnsi="Symbol"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20" w15:restartNumberingAfterBreak="0">
    <w:nsid w:val="49230CCA"/>
    <w:multiLevelType w:val="hybridMultilevel"/>
    <w:tmpl w:val="46022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6F1F5D"/>
    <w:multiLevelType w:val="hybridMultilevel"/>
    <w:tmpl w:val="DED0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A20BD0"/>
    <w:multiLevelType w:val="hybridMultilevel"/>
    <w:tmpl w:val="D4F44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CE42E0"/>
    <w:multiLevelType w:val="hybridMultilevel"/>
    <w:tmpl w:val="B23E7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4A5B99"/>
    <w:multiLevelType w:val="hybridMultilevel"/>
    <w:tmpl w:val="9668973C"/>
    <w:lvl w:ilvl="0" w:tplc="04090001">
      <w:start w:val="1"/>
      <w:numFmt w:val="bullet"/>
      <w:lvlText w:val=""/>
      <w:lvlJc w:val="left"/>
      <w:pPr>
        <w:ind w:left="1138" w:hanging="360"/>
      </w:pPr>
      <w:rPr>
        <w:rFonts w:ascii="Symbol" w:hAnsi="Symbol"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27"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B61505"/>
    <w:multiLevelType w:val="hybridMultilevel"/>
    <w:tmpl w:val="10D4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743837818">
    <w:abstractNumId w:val="29"/>
  </w:num>
  <w:num w:numId="2" w16cid:durableId="642277148">
    <w:abstractNumId w:val="4"/>
  </w:num>
  <w:num w:numId="3" w16cid:durableId="1091043597">
    <w:abstractNumId w:val="30"/>
  </w:num>
  <w:num w:numId="4" w16cid:durableId="2043820745">
    <w:abstractNumId w:val="12"/>
  </w:num>
  <w:num w:numId="5" w16cid:durableId="1694068832">
    <w:abstractNumId w:val="15"/>
  </w:num>
  <w:num w:numId="6" w16cid:durableId="475873607">
    <w:abstractNumId w:val="18"/>
  </w:num>
  <w:num w:numId="7" w16cid:durableId="2046176115">
    <w:abstractNumId w:val="17"/>
  </w:num>
  <w:num w:numId="8" w16cid:durableId="857348813">
    <w:abstractNumId w:val="2"/>
  </w:num>
  <w:num w:numId="9" w16cid:durableId="840392044">
    <w:abstractNumId w:val="1"/>
  </w:num>
  <w:num w:numId="10" w16cid:durableId="1689403685">
    <w:abstractNumId w:val="27"/>
  </w:num>
  <w:num w:numId="11" w16cid:durableId="791048037">
    <w:abstractNumId w:val="24"/>
  </w:num>
  <w:num w:numId="12" w16cid:durableId="648365247">
    <w:abstractNumId w:val="8"/>
  </w:num>
  <w:num w:numId="13" w16cid:durableId="1956014166">
    <w:abstractNumId w:val="11"/>
  </w:num>
  <w:num w:numId="14" w16cid:durableId="89392415">
    <w:abstractNumId w:val="7"/>
  </w:num>
  <w:num w:numId="15" w16cid:durableId="2090032200">
    <w:abstractNumId w:val="14"/>
  </w:num>
  <w:num w:numId="16" w16cid:durableId="1894732108">
    <w:abstractNumId w:val="9"/>
  </w:num>
  <w:num w:numId="17" w16cid:durableId="669261180">
    <w:abstractNumId w:val="25"/>
  </w:num>
  <w:num w:numId="18" w16cid:durableId="1872644312">
    <w:abstractNumId w:val="10"/>
  </w:num>
  <w:num w:numId="19" w16cid:durableId="31079120">
    <w:abstractNumId w:val="22"/>
  </w:num>
  <w:num w:numId="20" w16cid:durableId="717820581">
    <w:abstractNumId w:val="3"/>
  </w:num>
  <w:num w:numId="21" w16cid:durableId="726495725">
    <w:abstractNumId w:val="16"/>
  </w:num>
  <w:num w:numId="22" w16cid:durableId="597720179">
    <w:abstractNumId w:val="20"/>
  </w:num>
  <w:num w:numId="23" w16cid:durableId="177472265">
    <w:abstractNumId w:val="0"/>
  </w:num>
  <w:num w:numId="24" w16cid:durableId="1642076550">
    <w:abstractNumId w:val="26"/>
  </w:num>
  <w:num w:numId="25" w16cid:durableId="768475530">
    <w:abstractNumId w:val="21"/>
  </w:num>
  <w:num w:numId="26" w16cid:durableId="1206453058">
    <w:abstractNumId w:val="23"/>
  </w:num>
  <w:num w:numId="27" w16cid:durableId="800853477">
    <w:abstractNumId w:val="28"/>
  </w:num>
  <w:num w:numId="28" w16cid:durableId="96101683">
    <w:abstractNumId w:val="6"/>
  </w:num>
  <w:num w:numId="29" w16cid:durableId="906380306">
    <w:abstractNumId w:val="13"/>
  </w:num>
  <w:num w:numId="30" w16cid:durableId="1566722904">
    <w:abstractNumId w:val="19"/>
  </w:num>
  <w:num w:numId="31" w16cid:durableId="182350181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4783"/>
    <w:rsid w:val="00010550"/>
    <w:rsid w:val="00010D30"/>
    <w:rsid w:val="00015466"/>
    <w:rsid w:val="00024136"/>
    <w:rsid w:val="000306C0"/>
    <w:rsid w:val="0003632C"/>
    <w:rsid w:val="000432D2"/>
    <w:rsid w:val="00045B15"/>
    <w:rsid w:val="00056281"/>
    <w:rsid w:val="000602DD"/>
    <w:rsid w:val="0006164C"/>
    <w:rsid w:val="00061ABF"/>
    <w:rsid w:val="0006695D"/>
    <w:rsid w:val="000813C4"/>
    <w:rsid w:val="0008152A"/>
    <w:rsid w:val="000824D8"/>
    <w:rsid w:val="00093EA2"/>
    <w:rsid w:val="000971B5"/>
    <w:rsid w:val="000B09D0"/>
    <w:rsid w:val="000C344D"/>
    <w:rsid w:val="000C3948"/>
    <w:rsid w:val="000C7D18"/>
    <w:rsid w:val="000D37EC"/>
    <w:rsid w:val="00113170"/>
    <w:rsid w:val="001154D0"/>
    <w:rsid w:val="00115FFF"/>
    <w:rsid w:val="00117ACA"/>
    <w:rsid w:val="00120CD7"/>
    <w:rsid w:val="00123075"/>
    <w:rsid w:val="00123E70"/>
    <w:rsid w:val="0012471C"/>
    <w:rsid w:val="00151003"/>
    <w:rsid w:val="001515C7"/>
    <w:rsid w:val="0015449F"/>
    <w:rsid w:val="00167B6D"/>
    <w:rsid w:val="00190534"/>
    <w:rsid w:val="001A7F8F"/>
    <w:rsid w:val="001B09BA"/>
    <w:rsid w:val="001B2D5B"/>
    <w:rsid w:val="001C5F8E"/>
    <w:rsid w:val="001C6847"/>
    <w:rsid w:val="001D4CB7"/>
    <w:rsid w:val="001E0F21"/>
    <w:rsid w:val="001E1194"/>
    <w:rsid w:val="001E4A9A"/>
    <w:rsid w:val="001E7795"/>
    <w:rsid w:val="001F7ED2"/>
    <w:rsid w:val="002104E1"/>
    <w:rsid w:val="00226BBE"/>
    <w:rsid w:val="0023123B"/>
    <w:rsid w:val="00235B09"/>
    <w:rsid w:val="0024694F"/>
    <w:rsid w:val="002522B4"/>
    <w:rsid w:val="00255349"/>
    <w:rsid w:val="002704F6"/>
    <w:rsid w:val="00292684"/>
    <w:rsid w:val="00292AFF"/>
    <w:rsid w:val="002A374C"/>
    <w:rsid w:val="002B0133"/>
    <w:rsid w:val="002B4AC3"/>
    <w:rsid w:val="002C56E7"/>
    <w:rsid w:val="002C67E4"/>
    <w:rsid w:val="002D5655"/>
    <w:rsid w:val="002D76F5"/>
    <w:rsid w:val="002E0257"/>
    <w:rsid w:val="002F4783"/>
    <w:rsid w:val="002F4A7D"/>
    <w:rsid w:val="00300B4B"/>
    <w:rsid w:val="00317938"/>
    <w:rsid w:val="00353143"/>
    <w:rsid w:val="00372E51"/>
    <w:rsid w:val="0037553F"/>
    <w:rsid w:val="00390188"/>
    <w:rsid w:val="00397C99"/>
    <w:rsid w:val="003B6A14"/>
    <w:rsid w:val="003C6CA3"/>
    <w:rsid w:val="003D344D"/>
    <w:rsid w:val="003D53CD"/>
    <w:rsid w:val="003D670A"/>
    <w:rsid w:val="003D6A8C"/>
    <w:rsid w:val="003D6C7F"/>
    <w:rsid w:val="003F0481"/>
    <w:rsid w:val="003F61DC"/>
    <w:rsid w:val="003F7F5E"/>
    <w:rsid w:val="004026A6"/>
    <w:rsid w:val="004106A2"/>
    <w:rsid w:val="0041183A"/>
    <w:rsid w:val="00411847"/>
    <w:rsid w:val="00412915"/>
    <w:rsid w:val="00424D4D"/>
    <w:rsid w:val="0043179F"/>
    <w:rsid w:val="0044517A"/>
    <w:rsid w:val="00454602"/>
    <w:rsid w:val="00456E4D"/>
    <w:rsid w:val="00461971"/>
    <w:rsid w:val="00465033"/>
    <w:rsid w:val="004655CE"/>
    <w:rsid w:val="00485A5C"/>
    <w:rsid w:val="0049710F"/>
    <w:rsid w:val="004A1183"/>
    <w:rsid w:val="004B1892"/>
    <w:rsid w:val="004B3A7A"/>
    <w:rsid w:val="004B72CB"/>
    <w:rsid w:val="004D1900"/>
    <w:rsid w:val="004D3CB8"/>
    <w:rsid w:val="004E0E98"/>
    <w:rsid w:val="004E0EE6"/>
    <w:rsid w:val="00513744"/>
    <w:rsid w:val="00521C14"/>
    <w:rsid w:val="005242ED"/>
    <w:rsid w:val="00534127"/>
    <w:rsid w:val="005368FF"/>
    <w:rsid w:val="0057250D"/>
    <w:rsid w:val="00574BC8"/>
    <w:rsid w:val="005839A7"/>
    <w:rsid w:val="005965E3"/>
    <w:rsid w:val="005A43CD"/>
    <w:rsid w:val="005B2D37"/>
    <w:rsid w:val="006009DF"/>
    <w:rsid w:val="0060488B"/>
    <w:rsid w:val="006062E4"/>
    <w:rsid w:val="006223B1"/>
    <w:rsid w:val="006509C3"/>
    <w:rsid w:val="00651843"/>
    <w:rsid w:val="00680402"/>
    <w:rsid w:val="00687207"/>
    <w:rsid w:val="006A6D23"/>
    <w:rsid w:val="006B1861"/>
    <w:rsid w:val="006B36CA"/>
    <w:rsid w:val="006C20F1"/>
    <w:rsid w:val="006C2F3F"/>
    <w:rsid w:val="006E4D26"/>
    <w:rsid w:val="006F7C44"/>
    <w:rsid w:val="00700533"/>
    <w:rsid w:val="00705A3C"/>
    <w:rsid w:val="007130AA"/>
    <w:rsid w:val="00732FC3"/>
    <w:rsid w:val="00742816"/>
    <w:rsid w:val="00757931"/>
    <w:rsid w:val="007842C7"/>
    <w:rsid w:val="007875E7"/>
    <w:rsid w:val="00787A18"/>
    <w:rsid w:val="00797E6C"/>
    <w:rsid w:val="007A1CDF"/>
    <w:rsid w:val="007A4326"/>
    <w:rsid w:val="007A6F5A"/>
    <w:rsid w:val="007C07BD"/>
    <w:rsid w:val="007D306F"/>
    <w:rsid w:val="007E44AC"/>
    <w:rsid w:val="007F1477"/>
    <w:rsid w:val="0080242E"/>
    <w:rsid w:val="0081075A"/>
    <w:rsid w:val="00812F32"/>
    <w:rsid w:val="0083470A"/>
    <w:rsid w:val="008434D2"/>
    <w:rsid w:val="008477EB"/>
    <w:rsid w:val="00852075"/>
    <w:rsid w:val="008568CA"/>
    <w:rsid w:val="00860730"/>
    <w:rsid w:val="00871E70"/>
    <w:rsid w:val="00877887"/>
    <w:rsid w:val="008A156A"/>
    <w:rsid w:val="008A2614"/>
    <w:rsid w:val="008B6C34"/>
    <w:rsid w:val="008C2531"/>
    <w:rsid w:val="008D2E79"/>
    <w:rsid w:val="008D6DEB"/>
    <w:rsid w:val="008E1FB1"/>
    <w:rsid w:val="008E69EF"/>
    <w:rsid w:val="008F0EE8"/>
    <w:rsid w:val="009246E0"/>
    <w:rsid w:val="00927A28"/>
    <w:rsid w:val="0093056F"/>
    <w:rsid w:val="00934F6F"/>
    <w:rsid w:val="00946299"/>
    <w:rsid w:val="009576BF"/>
    <w:rsid w:val="00992332"/>
    <w:rsid w:val="0099456F"/>
    <w:rsid w:val="009A0C7B"/>
    <w:rsid w:val="009A77C6"/>
    <w:rsid w:val="009B5804"/>
    <w:rsid w:val="009F1D00"/>
    <w:rsid w:val="009F53D6"/>
    <w:rsid w:val="00A01FD0"/>
    <w:rsid w:val="00A035F7"/>
    <w:rsid w:val="00A100B3"/>
    <w:rsid w:val="00A42901"/>
    <w:rsid w:val="00A471E0"/>
    <w:rsid w:val="00A50A3A"/>
    <w:rsid w:val="00A521D7"/>
    <w:rsid w:val="00A57DBE"/>
    <w:rsid w:val="00A663DD"/>
    <w:rsid w:val="00A81323"/>
    <w:rsid w:val="00A81484"/>
    <w:rsid w:val="00AA3339"/>
    <w:rsid w:val="00AC15F0"/>
    <w:rsid w:val="00AD12AA"/>
    <w:rsid w:val="00AF5444"/>
    <w:rsid w:val="00AF6EF8"/>
    <w:rsid w:val="00B132FB"/>
    <w:rsid w:val="00B2243F"/>
    <w:rsid w:val="00B350CA"/>
    <w:rsid w:val="00B52488"/>
    <w:rsid w:val="00B56288"/>
    <w:rsid w:val="00B66B11"/>
    <w:rsid w:val="00B67B9C"/>
    <w:rsid w:val="00B87E4C"/>
    <w:rsid w:val="00B976B4"/>
    <w:rsid w:val="00BB24E8"/>
    <w:rsid w:val="00BB2637"/>
    <w:rsid w:val="00BC1D0F"/>
    <w:rsid w:val="00BC36D0"/>
    <w:rsid w:val="00BC6CE2"/>
    <w:rsid w:val="00BC76A1"/>
    <w:rsid w:val="00BD1FA4"/>
    <w:rsid w:val="00BD3A80"/>
    <w:rsid w:val="00BD463E"/>
    <w:rsid w:val="00BE7559"/>
    <w:rsid w:val="00BF63D2"/>
    <w:rsid w:val="00C108B3"/>
    <w:rsid w:val="00C15003"/>
    <w:rsid w:val="00C15CD9"/>
    <w:rsid w:val="00C1674A"/>
    <w:rsid w:val="00C20B19"/>
    <w:rsid w:val="00C215AA"/>
    <w:rsid w:val="00C26AB9"/>
    <w:rsid w:val="00C336A8"/>
    <w:rsid w:val="00C44BA1"/>
    <w:rsid w:val="00C46FA2"/>
    <w:rsid w:val="00C526BC"/>
    <w:rsid w:val="00C547E4"/>
    <w:rsid w:val="00C82A7D"/>
    <w:rsid w:val="00C932D1"/>
    <w:rsid w:val="00C93A48"/>
    <w:rsid w:val="00CA0095"/>
    <w:rsid w:val="00CA1B48"/>
    <w:rsid w:val="00CC24BB"/>
    <w:rsid w:val="00CC72D4"/>
    <w:rsid w:val="00CD799A"/>
    <w:rsid w:val="00CE2C7A"/>
    <w:rsid w:val="00CE588D"/>
    <w:rsid w:val="00CE7074"/>
    <w:rsid w:val="00D0241E"/>
    <w:rsid w:val="00D03EBD"/>
    <w:rsid w:val="00D10156"/>
    <w:rsid w:val="00D12BC0"/>
    <w:rsid w:val="00D20147"/>
    <w:rsid w:val="00D203D2"/>
    <w:rsid w:val="00D23623"/>
    <w:rsid w:val="00D3230D"/>
    <w:rsid w:val="00D365E5"/>
    <w:rsid w:val="00D52D8B"/>
    <w:rsid w:val="00D63718"/>
    <w:rsid w:val="00D649F5"/>
    <w:rsid w:val="00D66F3E"/>
    <w:rsid w:val="00D70BA2"/>
    <w:rsid w:val="00D720E7"/>
    <w:rsid w:val="00D769F5"/>
    <w:rsid w:val="00D8021B"/>
    <w:rsid w:val="00D82459"/>
    <w:rsid w:val="00D921EA"/>
    <w:rsid w:val="00D92DD9"/>
    <w:rsid w:val="00D95C5D"/>
    <w:rsid w:val="00D96714"/>
    <w:rsid w:val="00D97F99"/>
    <w:rsid w:val="00DA2E6E"/>
    <w:rsid w:val="00DC3993"/>
    <w:rsid w:val="00DC3BAA"/>
    <w:rsid w:val="00DC54FA"/>
    <w:rsid w:val="00DD09A9"/>
    <w:rsid w:val="00DD2D65"/>
    <w:rsid w:val="00DD6FAA"/>
    <w:rsid w:val="00DE16D0"/>
    <w:rsid w:val="00DF0454"/>
    <w:rsid w:val="00DF768B"/>
    <w:rsid w:val="00E0292F"/>
    <w:rsid w:val="00E36E80"/>
    <w:rsid w:val="00E45324"/>
    <w:rsid w:val="00E4671B"/>
    <w:rsid w:val="00E563A4"/>
    <w:rsid w:val="00E57650"/>
    <w:rsid w:val="00E61B1A"/>
    <w:rsid w:val="00E76371"/>
    <w:rsid w:val="00E807B6"/>
    <w:rsid w:val="00E8113F"/>
    <w:rsid w:val="00E85182"/>
    <w:rsid w:val="00E921E8"/>
    <w:rsid w:val="00EA2928"/>
    <w:rsid w:val="00EA5E20"/>
    <w:rsid w:val="00EB4450"/>
    <w:rsid w:val="00EC5668"/>
    <w:rsid w:val="00ED43FD"/>
    <w:rsid w:val="00EE4454"/>
    <w:rsid w:val="00EF141A"/>
    <w:rsid w:val="00EF2333"/>
    <w:rsid w:val="00F00F3B"/>
    <w:rsid w:val="00F02514"/>
    <w:rsid w:val="00F041D8"/>
    <w:rsid w:val="00F10343"/>
    <w:rsid w:val="00F12AAC"/>
    <w:rsid w:val="00F26915"/>
    <w:rsid w:val="00F37322"/>
    <w:rsid w:val="00F43DEB"/>
    <w:rsid w:val="00F53D09"/>
    <w:rsid w:val="00F60197"/>
    <w:rsid w:val="00FA5A36"/>
    <w:rsid w:val="00FC25DD"/>
    <w:rsid w:val="00FD57EF"/>
    <w:rsid w:val="00FE7534"/>
    <w:rsid w:val="00FF00EB"/>
    <w:rsid w:val="00FF5F8B"/>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1330"/>
  <w15:docId w15:val="{04D56B93-9E2A-4C4A-BF5E-BFE4BA9E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65345864">
                  <w:marLeft w:val="0"/>
                  <w:marRight w:val="0"/>
                  <w:marTop w:val="0"/>
                  <w:marBottom w:val="0"/>
                  <w:divBdr>
                    <w:top w:val="none" w:sz="0" w:space="0" w:color="auto"/>
                    <w:left w:val="none" w:sz="0" w:space="0" w:color="auto"/>
                    <w:bottom w:val="none" w:sz="0" w:space="0" w:color="auto"/>
                    <w:right w:val="none" w:sz="0" w:space="0" w:color="auto"/>
                  </w:divBdr>
                </w:div>
                <w:div w:id="220797233">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1050306132">
                          <w:marLeft w:val="0"/>
                          <w:marRight w:val="0"/>
                          <w:marTop w:val="0"/>
                          <w:marBottom w:val="0"/>
                          <w:divBdr>
                            <w:top w:val="none" w:sz="0" w:space="0" w:color="auto"/>
                            <w:left w:val="none" w:sz="0" w:space="0" w:color="auto"/>
                            <w:bottom w:val="none" w:sz="0" w:space="0" w:color="auto"/>
                            <w:right w:val="none" w:sz="0" w:space="0" w:color="auto"/>
                          </w:divBdr>
                        </w:div>
                        <w:div w:id="2061786856">
                          <w:marLeft w:val="0"/>
                          <w:marRight w:val="0"/>
                          <w:marTop w:val="0"/>
                          <w:marBottom w:val="0"/>
                          <w:divBdr>
                            <w:top w:val="none" w:sz="0" w:space="0" w:color="auto"/>
                            <w:left w:val="none" w:sz="0" w:space="0" w:color="auto"/>
                            <w:bottom w:val="none" w:sz="0" w:space="0" w:color="auto"/>
                            <w:right w:val="none" w:sz="0" w:space="0" w:color="auto"/>
                          </w:divBdr>
                        </w:div>
                      </w:divsChild>
                    </w:div>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118380963">
                          <w:marLeft w:val="0"/>
                          <w:marRight w:val="0"/>
                          <w:marTop w:val="0"/>
                          <w:marBottom w:val="0"/>
                          <w:divBdr>
                            <w:top w:val="none" w:sz="0" w:space="0" w:color="auto"/>
                            <w:left w:val="none" w:sz="0" w:space="0" w:color="auto"/>
                            <w:bottom w:val="none" w:sz="0" w:space="0" w:color="auto"/>
                            <w:right w:val="none" w:sz="0" w:space="0" w:color="auto"/>
                          </w:divBdr>
                        </w:div>
                        <w:div w:id="403988890">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384523158">
                          <w:marLeft w:val="0"/>
                          <w:marRight w:val="0"/>
                          <w:marTop w:val="0"/>
                          <w:marBottom w:val="0"/>
                          <w:divBdr>
                            <w:top w:val="none" w:sz="0" w:space="0" w:color="auto"/>
                            <w:left w:val="none" w:sz="0" w:space="0" w:color="auto"/>
                            <w:bottom w:val="none" w:sz="0" w:space="0" w:color="auto"/>
                            <w:right w:val="none" w:sz="0" w:space="0" w:color="auto"/>
                          </w:divBdr>
                        </w:div>
                        <w:div w:id="16643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3058">
                  <w:marLeft w:val="0"/>
                  <w:marRight w:val="0"/>
                  <w:marTop w:val="0"/>
                  <w:marBottom w:val="0"/>
                  <w:divBdr>
                    <w:top w:val="none" w:sz="0" w:space="0" w:color="auto"/>
                    <w:left w:val="none" w:sz="0" w:space="0" w:color="auto"/>
                    <w:bottom w:val="none" w:sz="0" w:space="0" w:color="auto"/>
                    <w:right w:val="none" w:sz="0" w:space="0" w:color="auto"/>
                  </w:divBdr>
                  <w:divsChild>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066681462">
                          <w:marLeft w:val="0"/>
                          <w:marRight w:val="0"/>
                          <w:marTop w:val="0"/>
                          <w:marBottom w:val="0"/>
                          <w:divBdr>
                            <w:top w:val="none" w:sz="0" w:space="0" w:color="auto"/>
                            <w:left w:val="none" w:sz="0" w:space="0" w:color="auto"/>
                            <w:bottom w:val="none" w:sz="0" w:space="0" w:color="auto"/>
                            <w:right w:val="none" w:sz="0" w:space="0" w:color="auto"/>
                          </w:divBdr>
                        </w:div>
                        <w:div w:id="1575701640">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056127644">
                          <w:marLeft w:val="0"/>
                          <w:marRight w:val="0"/>
                          <w:marTop w:val="0"/>
                          <w:marBottom w:val="0"/>
                          <w:divBdr>
                            <w:top w:val="none" w:sz="0" w:space="0" w:color="auto"/>
                            <w:left w:val="none" w:sz="0" w:space="0" w:color="auto"/>
                            <w:bottom w:val="none" w:sz="0" w:space="0" w:color="auto"/>
                            <w:right w:val="none" w:sz="0" w:space="0" w:color="auto"/>
                          </w:divBdr>
                        </w:div>
                        <w:div w:id="1973636117">
                          <w:marLeft w:val="0"/>
                          <w:marRight w:val="0"/>
                          <w:marTop w:val="0"/>
                          <w:marBottom w:val="0"/>
                          <w:divBdr>
                            <w:top w:val="none" w:sz="0" w:space="0" w:color="auto"/>
                            <w:left w:val="none" w:sz="0" w:space="0" w:color="auto"/>
                            <w:bottom w:val="none" w:sz="0" w:space="0" w:color="auto"/>
                            <w:right w:val="none" w:sz="0" w:space="0" w:color="auto"/>
                          </w:divBdr>
                        </w:div>
                      </w:divsChild>
                    </w:div>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33161542">
                          <w:marLeft w:val="0"/>
                          <w:marRight w:val="0"/>
                          <w:marTop w:val="0"/>
                          <w:marBottom w:val="0"/>
                          <w:divBdr>
                            <w:top w:val="none" w:sz="0" w:space="0" w:color="auto"/>
                            <w:left w:val="none" w:sz="0" w:space="0" w:color="auto"/>
                            <w:bottom w:val="none" w:sz="0" w:space="0" w:color="auto"/>
                            <w:right w:val="none" w:sz="0" w:space="0" w:color="auto"/>
                          </w:divBdr>
                        </w:div>
                        <w:div w:id="18987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445001866">
                      <w:marLeft w:val="0"/>
                      <w:marRight w:val="0"/>
                      <w:marTop w:val="0"/>
                      <w:marBottom w:val="0"/>
                      <w:divBdr>
                        <w:top w:val="none" w:sz="0" w:space="0" w:color="auto"/>
                        <w:left w:val="none" w:sz="0" w:space="0" w:color="auto"/>
                        <w:bottom w:val="none" w:sz="0" w:space="0" w:color="auto"/>
                        <w:right w:val="none" w:sz="0" w:space="0" w:color="auto"/>
                      </w:divBdr>
                    </w:div>
                    <w:div w:id="15007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960306286">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2033653517">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 w:id="18171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36089">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97426-225F-4B4C-9D3E-FE037FE2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 Glendenning</cp:lastModifiedBy>
  <cp:revision>1</cp:revision>
  <cp:lastPrinted>2024-08-11T14:57:00Z</cp:lastPrinted>
  <dcterms:created xsi:type="dcterms:W3CDTF">2023-01-05T19:31:00Z</dcterms:created>
  <dcterms:modified xsi:type="dcterms:W3CDTF">2024-08-17T00:48:00Z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