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3F02" w:rsidRDefault="00343F02">
      <w:pPr>
        <w:pBdr>
          <w:bottom w:val="single" w:sz="12" w:space="1" w:color="auto"/>
        </w:pBdr>
      </w:pPr>
      <w:bookmarkStart w:id="0" w:name="_GoBack"/>
      <w:bookmarkEnd w:id="0"/>
    </w:p>
    <w:p w:rsidR="00343F02" w:rsidRDefault="00343F02">
      <w:pPr>
        <w:pBdr>
          <w:bottom w:val="single" w:sz="12" w:space="1" w:color="auto"/>
        </w:pBdr>
        <w:rPr>
          <w:b/>
          <w:bCs/>
        </w:rPr>
      </w:pPr>
      <w:r>
        <w:tab/>
      </w:r>
      <w:r>
        <w:tab/>
      </w:r>
      <w:r>
        <w:tab/>
      </w:r>
      <w:r>
        <w:tab/>
      </w:r>
      <w:r w:rsidRPr="00343F02">
        <w:rPr>
          <w:b/>
          <w:bCs/>
        </w:rPr>
        <w:t>PÉD</w:t>
      </w:r>
      <w:r>
        <w:rPr>
          <w:b/>
          <w:bCs/>
        </w:rPr>
        <w:t>AGOGIE OUVERTE</w:t>
      </w:r>
    </w:p>
    <w:p w:rsidR="00343F02" w:rsidRDefault="00343F02">
      <w:pPr>
        <w:pBdr>
          <w:bottom w:val="single" w:sz="12" w:space="1" w:color="auto"/>
        </w:pBdr>
        <w:rPr>
          <w:b/>
          <w:bCs/>
        </w:rPr>
      </w:pPr>
    </w:p>
    <w:p w:rsidR="00343F02" w:rsidRDefault="00343F02">
      <w:pPr>
        <w:pBdr>
          <w:bottom w:val="single" w:sz="12" w:space="1" w:color="auto"/>
        </w:pBdr>
        <w:rPr>
          <w:b/>
          <w:bCs/>
        </w:rPr>
      </w:pPr>
      <w:r>
        <w:rPr>
          <w:b/>
          <w:bCs/>
        </w:rPr>
        <w:t>No.83</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20 décembre, 2019</w:t>
      </w:r>
    </w:p>
    <w:p w:rsidR="00343F02" w:rsidRDefault="007701E2">
      <w:pPr>
        <w:rPr>
          <w:b/>
          <w:bCs/>
        </w:rPr>
      </w:pPr>
      <w:r w:rsidRPr="0044300C">
        <w:rPr>
          <w:b/>
          <w:bCs/>
        </w:rPr>
        <w:t>Rien n’est aussi inégal que le traitement égal des inégalités – John Terry</w:t>
      </w:r>
    </w:p>
    <w:p w:rsidR="0044300C" w:rsidRDefault="0044300C">
      <w:pPr>
        <w:rPr>
          <w:b/>
          <w:bCs/>
        </w:rPr>
      </w:pPr>
      <w:r>
        <w:rPr>
          <w:b/>
          <w:bCs/>
        </w:rPr>
        <w:t>Cours du soir et programmes courts</w:t>
      </w:r>
    </w:p>
    <w:p w:rsidR="0044300C" w:rsidRDefault="0044300C">
      <w:r>
        <w:t xml:space="preserve">L’étude de Éducation 20/20 sur l’éducation continue à Souris révèle que </w:t>
      </w:r>
      <w:r w:rsidR="00F73352">
        <w:t>d</w:t>
      </w:r>
      <w:r>
        <w:t xml:space="preserve">es résidents de cette région souhaitent poursuivre leur instruction. Cet intérêt comprend les cours reliés à l’emploi, les cours en ligne ainsi que les cours pratiques en soutien au travail. </w:t>
      </w:r>
    </w:p>
    <w:p w:rsidR="006F6911" w:rsidRDefault="0044300C">
      <w:r>
        <w:t>Sur une note positive, HabiletésÎPÉ (SKILLSPEI), en plus des institutions post-secondaires, les groupes d’employeurs et professionnels, les écoles privées et certaines</w:t>
      </w:r>
      <w:r w:rsidR="0082747A">
        <w:t xml:space="preserve"> personnes</w:t>
      </w:r>
      <w:r>
        <w:t xml:space="preserve"> se disent intéressés à fournir des services</w:t>
      </w:r>
      <w:r w:rsidR="006F6911">
        <w:t>.</w:t>
      </w:r>
    </w:p>
    <w:p w:rsidR="006F6911" w:rsidRDefault="006F6911">
      <w:r>
        <w:t>Le problème semble se situer dans le fait que ni la communauté ni le système d’éducation soit disposé à répondre aux besoins identifiés. Personne, semble-t-il, n’a inscrit « organiser des cours d’éducation continue à Souris</w:t>
      </w:r>
      <w:r w:rsidR="00A46C51">
        <w:t> »</w:t>
      </w:r>
      <w:r>
        <w:t xml:space="preserve"> à sa liste des « choses à faire ». Il faut présumer que cette situation prévaut également dans d’autres communautés.         </w:t>
      </w:r>
    </w:p>
    <w:p w:rsidR="00FA7762" w:rsidRDefault="006F6911">
      <w:r>
        <w:t>Quelque chose devrait être fait. Le temps est peut-être venu de créer un « Collège de l’Éducation continue »</w:t>
      </w:r>
      <w:r w:rsidR="00FA7762">
        <w:t xml:space="preserve"> (sans ressources humaines pédagogiques internes), pour </w:t>
      </w:r>
      <w:r w:rsidR="00E036DA">
        <w:t>assumer</w:t>
      </w:r>
      <w:r w:rsidR="00FA7762">
        <w:t xml:space="preserve"> la responsabilité de la promotion et de l’organisation de programmes d’éducation continue de toutes sortes, dans la mesure où ces cours soient reconnus comme légaux et qu’ils aient accès au financement requis.</w:t>
      </w:r>
    </w:p>
    <w:p w:rsidR="00FA7762" w:rsidRDefault="00F73352">
      <w:pPr>
        <w:rPr>
          <w:b/>
          <w:bCs/>
        </w:rPr>
      </w:pPr>
      <w:r>
        <w:rPr>
          <w:b/>
          <w:bCs/>
        </w:rPr>
        <w:t>Pot-pourri</w:t>
      </w:r>
    </w:p>
    <w:p w:rsidR="00D1605F" w:rsidRDefault="00FA7762" w:rsidP="00FA7762">
      <w:pPr>
        <w:pStyle w:val="ListParagraph"/>
        <w:numPr>
          <w:ilvl w:val="0"/>
          <w:numId w:val="1"/>
        </w:numPr>
      </w:pPr>
      <w:r>
        <w:t xml:space="preserve">Les élèves des écoles secondaires de l’Ontario qui termineront leurs études de ce niveau en 2023-2024 devront obtenir deux crédits en ligne pour </w:t>
      </w:r>
      <w:r w:rsidR="00D1605F">
        <w:t xml:space="preserve">l’octroi de </w:t>
      </w:r>
      <w:r>
        <w:t>leurs diplômes</w:t>
      </w:r>
      <w:r w:rsidR="006F6911">
        <w:t xml:space="preserve"> </w:t>
      </w:r>
      <w:r w:rsidR="00D1605F">
        <w:t>d’école secondaire.</w:t>
      </w:r>
    </w:p>
    <w:p w:rsidR="00D1605F" w:rsidRDefault="00D1605F" w:rsidP="00FA7762">
      <w:pPr>
        <w:pStyle w:val="ListParagraph"/>
        <w:numPr>
          <w:ilvl w:val="0"/>
          <w:numId w:val="1"/>
        </w:numPr>
      </w:pPr>
      <w:r>
        <w:t xml:space="preserve">Le Collège des infirmiers et </w:t>
      </w:r>
      <w:r w:rsidR="0028457E">
        <w:t>infirmières du</w:t>
      </w:r>
      <w:r>
        <w:t xml:space="preserve"> Manitoba a découvert que des étudiants et étudiantes avaient obtenu leurs diplômes dans des programmes locaux sans connaissances adéquates de la langue anglaise.</w:t>
      </w:r>
    </w:p>
    <w:p w:rsidR="00C05FE5" w:rsidRDefault="00D1605F" w:rsidP="00FA7762">
      <w:pPr>
        <w:pStyle w:val="ListParagraph"/>
        <w:numPr>
          <w:ilvl w:val="0"/>
          <w:numId w:val="1"/>
        </w:numPr>
      </w:pPr>
      <w:r>
        <w:t>2019 est l’année du 80</w:t>
      </w:r>
      <w:r w:rsidRPr="00D1605F">
        <w:rPr>
          <w:vertAlign w:val="superscript"/>
        </w:rPr>
        <w:t>e</w:t>
      </w:r>
      <w:r>
        <w:t xml:space="preserve"> anniversaire de l’ouverture de l’École Secondaire Miramichi. En 1948, quelques 48 écoles secondaires avaient été construites</w:t>
      </w:r>
      <w:r w:rsidR="006F6911">
        <w:t xml:space="preserve"> </w:t>
      </w:r>
      <w:r>
        <w:t>dans la Province, offrant ainsi la formation secondaire à tous les jeunes du Nouveau-Brunswick.</w:t>
      </w:r>
    </w:p>
    <w:p w:rsidR="0028457E" w:rsidRDefault="00C05FE5" w:rsidP="00C05FE5">
      <w:r>
        <w:rPr>
          <w:b/>
          <w:bCs/>
        </w:rPr>
        <w:t>QUE LA SAISON DES FÊTES APPORTE LA PAIX ET LE BONHEUR À VOUS TOUS ET TOUTES ET À TOUS CEUX ET TOUTES CELLES QUE VOUS AIMEZ.</w:t>
      </w:r>
      <w:r w:rsidR="006F6911">
        <w:t xml:space="preserve">       </w:t>
      </w:r>
    </w:p>
    <w:p w:rsidR="0044300C" w:rsidRPr="0044300C" w:rsidRDefault="0028457E" w:rsidP="00C05FE5">
      <w:r>
        <w:t>Don Glendenning, éditeur</w:t>
      </w:r>
      <w:r w:rsidR="006F6911">
        <w:t xml:space="preserve">                                                                  </w:t>
      </w:r>
      <w:r w:rsidR="0044300C">
        <w:t xml:space="preserve"> </w:t>
      </w:r>
    </w:p>
    <w:p w:rsidR="007701E2" w:rsidRPr="007701E2" w:rsidRDefault="007701E2"/>
    <w:p w:rsidR="00343F02" w:rsidRDefault="00343F02">
      <w:pPr>
        <w:rPr>
          <w:b/>
          <w:bCs/>
        </w:rPr>
      </w:pPr>
    </w:p>
    <w:p w:rsidR="00343F02" w:rsidRPr="00343F02" w:rsidRDefault="00343F02">
      <w:pPr>
        <w:rPr>
          <w:b/>
          <w:bCs/>
        </w:rPr>
      </w:pPr>
    </w:p>
    <w:p w:rsidR="00343F02" w:rsidRDefault="00343F02"/>
    <w:sectPr w:rsidR="00343F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9E213C"/>
    <w:multiLevelType w:val="hybridMultilevel"/>
    <w:tmpl w:val="A9FE05DC"/>
    <w:lvl w:ilvl="0" w:tplc="A52029B0">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F02"/>
    <w:rsid w:val="000D5A84"/>
    <w:rsid w:val="0028457E"/>
    <w:rsid w:val="00343F02"/>
    <w:rsid w:val="0044300C"/>
    <w:rsid w:val="006F6911"/>
    <w:rsid w:val="007701E2"/>
    <w:rsid w:val="0082747A"/>
    <w:rsid w:val="00A46C51"/>
    <w:rsid w:val="00C05FE5"/>
    <w:rsid w:val="00D1605F"/>
    <w:rsid w:val="00E036DA"/>
    <w:rsid w:val="00F73352"/>
    <w:rsid w:val="00FA776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5C611D-BF6A-4E21-910F-053D5D492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77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1932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Richard</dc:creator>
  <cp:keywords/>
  <dc:description/>
  <cp:lastModifiedBy>Don Glendenning</cp:lastModifiedBy>
  <cp:revision>2</cp:revision>
  <dcterms:created xsi:type="dcterms:W3CDTF">2019-12-20T00:04:00Z</dcterms:created>
  <dcterms:modified xsi:type="dcterms:W3CDTF">2019-12-20T00:04:00Z</dcterms:modified>
</cp:coreProperties>
</file>