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4D30" w:rsidRPr="00904D30" w:rsidRDefault="00904D30">
      <w:pPr>
        <w:pStyle w:val="Standard"/>
        <w:rPr>
          <w:b/>
          <w:i/>
          <w:color w:val="C00000"/>
          <w:lang w:val="en-US"/>
        </w:rPr>
      </w:pPr>
      <w:r w:rsidRPr="00904D30">
        <w:rPr>
          <w:b/>
          <w:i/>
          <w:lang w:val="en-US"/>
        </w:rPr>
        <w:tab/>
      </w:r>
    </w:p>
    <w:p w:rsidR="002F4783" w:rsidRDefault="00BC1D0F">
      <w:pPr>
        <w:pStyle w:val="Standard"/>
      </w:pPr>
      <w:r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>
            <wp:extent cx="899160" cy="568199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731" cy="569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7CCE" w:rsidRDefault="009A7CCE" w:rsidP="009A7CCE">
      <w:pPr>
        <w:pStyle w:val="Standard"/>
        <w:jc w:val="center"/>
        <w:rPr>
          <w:rFonts w:asciiTheme="minorHAnsi" w:hAnsiTheme="minorHAnsi"/>
          <w:b/>
          <w:i/>
          <w:color w:val="C00000"/>
          <w:sz w:val="72"/>
          <w:szCs w:val="72"/>
          <w:lang w:val="en-US"/>
        </w:rPr>
      </w:pPr>
      <w:r w:rsidRPr="002B1BA5">
        <w:rPr>
          <w:rFonts w:asciiTheme="minorHAnsi" w:hAnsiTheme="minorHAnsi"/>
          <w:b/>
          <w:i/>
          <w:color w:val="C00000"/>
          <w:sz w:val="72"/>
          <w:szCs w:val="72"/>
          <w:lang w:val="en-US"/>
        </w:rPr>
        <w:t xml:space="preserve">A Call </w:t>
      </w:r>
      <w:r>
        <w:rPr>
          <w:rFonts w:asciiTheme="minorHAnsi" w:hAnsiTheme="minorHAnsi"/>
          <w:b/>
          <w:i/>
          <w:color w:val="C00000"/>
          <w:sz w:val="72"/>
          <w:szCs w:val="72"/>
          <w:lang w:val="en-US"/>
        </w:rPr>
        <w:t xml:space="preserve">for </w:t>
      </w:r>
      <w:r w:rsidR="00D82ECF">
        <w:rPr>
          <w:rFonts w:asciiTheme="minorHAnsi" w:hAnsiTheme="minorHAnsi"/>
          <w:b/>
          <w:i/>
          <w:color w:val="C00000"/>
          <w:sz w:val="72"/>
          <w:szCs w:val="72"/>
          <w:lang w:val="en-US"/>
        </w:rPr>
        <w:t>Action</w:t>
      </w:r>
    </w:p>
    <w:p w:rsidR="003D45B4" w:rsidRDefault="003D45B4" w:rsidP="009A7CCE">
      <w:pPr>
        <w:pStyle w:val="Standard"/>
        <w:jc w:val="center"/>
        <w:rPr>
          <w:rFonts w:asciiTheme="minorHAnsi" w:hAnsiTheme="minorHAnsi"/>
          <w:b/>
          <w:i/>
          <w:color w:val="C00000"/>
          <w:sz w:val="72"/>
          <w:szCs w:val="72"/>
          <w:lang w:val="en-US"/>
        </w:rPr>
      </w:pPr>
      <w:proofErr w:type="gramStart"/>
      <w:r>
        <w:rPr>
          <w:rFonts w:asciiTheme="minorHAnsi" w:hAnsiTheme="minorHAnsi"/>
          <w:b/>
          <w:i/>
          <w:color w:val="C00000"/>
          <w:sz w:val="72"/>
          <w:szCs w:val="72"/>
          <w:lang w:val="en-US"/>
        </w:rPr>
        <w:t>on</w:t>
      </w:r>
      <w:proofErr w:type="gramEnd"/>
      <w:r>
        <w:rPr>
          <w:rFonts w:asciiTheme="minorHAnsi" w:hAnsiTheme="minorHAnsi"/>
          <w:b/>
          <w:i/>
          <w:color w:val="C00000"/>
          <w:sz w:val="72"/>
          <w:szCs w:val="72"/>
          <w:lang w:val="en-US"/>
        </w:rPr>
        <w:t xml:space="preserve"> education</w:t>
      </w:r>
    </w:p>
    <w:p w:rsidR="003D45B4" w:rsidRDefault="003D45B4" w:rsidP="009A7CCE">
      <w:pPr>
        <w:pStyle w:val="Standard"/>
        <w:jc w:val="center"/>
      </w:pPr>
    </w:p>
    <w:p w:rsidR="006F7C44" w:rsidRPr="00C4738F" w:rsidRDefault="009A7CCE" w:rsidP="003D45B4">
      <w:pPr>
        <w:pStyle w:val="Standard"/>
        <w:pBdr>
          <w:bottom w:val="single" w:sz="12" w:space="1" w:color="00000A"/>
        </w:pBdr>
        <w:rPr>
          <w:rFonts w:asciiTheme="minorHAnsi" w:hAnsiTheme="minorHAnsi"/>
          <w:sz w:val="22"/>
          <w:szCs w:val="22"/>
        </w:rPr>
      </w:pPr>
      <w:r w:rsidRPr="00C4738F">
        <w:rPr>
          <w:rFonts w:asciiTheme="minorHAnsi" w:hAnsiTheme="minorHAnsi"/>
          <w:i/>
          <w:sz w:val="22"/>
          <w:szCs w:val="22"/>
          <w:lang w:val="en-US"/>
        </w:rPr>
        <w:tab/>
      </w:r>
      <w:r w:rsidRPr="00C4738F">
        <w:rPr>
          <w:rFonts w:asciiTheme="minorHAnsi" w:hAnsiTheme="minorHAnsi"/>
          <w:i/>
          <w:sz w:val="22"/>
          <w:szCs w:val="22"/>
          <w:lang w:val="en-US"/>
        </w:rPr>
        <w:tab/>
      </w:r>
      <w:r w:rsidRPr="00C4738F">
        <w:rPr>
          <w:rFonts w:asciiTheme="minorHAnsi" w:hAnsiTheme="minorHAnsi"/>
          <w:i/>
          <w:sz w:val="22"/>
          <w:szCs w:val="22"/>
          <w:lang w:val="en-US"/>
        </w:rPr>
        <w:tab/>
      </w:r>
      <w:r w:rsidRPr="00C4738F">
        <w:rPr>
          <w:rFonts w:asciiTheme="minorHAnsi" w:hAnsiTheme="minorHAnsi"/>
          <w:i/>
          <w:sz w:val="22"/>
          <w:szCs w:val="22"/>
          <w:lang w:val="en-US"/>
        </w:rPr>
        <w:tab/>
      </w:r>
      <w:r w:rsidRPr="00C4738F">
        <w:rPr>
          <w:rFonts w:asciiTheme="minorHAnsi" w:hAnsiTheme="minorHAnsi"/>
          <w:i/>
          <w:sz w:val="22"/>
          <w:szCs w:val="22"/>
          <w:lang w:val="en-US"/>
        </w:rPr>
        <w:tab/>
      </w:r>
      <w:r w:rsidRPr="00C4738F">
        <w:rPr>
          <w:rFonts w:asciiTheme="minorHAnsi" w:hAnsiTheme="minorHAnsi"/>
          <w:i/>
          <w:sz w:val="22"/>
          <w:szCs w:val="22"/>
          <w:lang w:val="en-US"/>
        </w:rPr>
        <w:tab/>
        <w:t xml:space="preserve">        </w:t>
      </w:r>
      <w:r w:rsidR="003D45B4">
        <w:rPr>
          <w:rFonts w:asciiTheme="minorHAnsi" w:hAnsiTheme="minorHAnsi"/>
          <w:i/>
          <w:sz w:val="22"/>
          <w:szCs w:val="22"/>
          <w:lang w:val="en-US"/>
        </w:rPr>
        <w:t xml:space="preserve">   </w:t>
      </w:r>
    </w:p>
    <w:p w:rsidR="00E67BAB" w:rsidRPr="00C4738F" w:rsidRDefault="00E67BAB" w:rsidP="00BB45EF">
      <w:pPr>
        <w:rPr>
          <w:rFonts w:asciiTheme="minorHAnsi" w:hAnsiTheme="minorHAnsi"/>
          <w:sz w:val="22"/>
          <w:szCs w:val="22"/>
        </w:rPr>
      </w:pPr>
    </w:p>
    <w:p w:rsidR="00A773FE" w:rsidRPr="00C4738F" w:rsidRDefault="00A773FE" w:rsidP="00BB45EF">
      <w:pPr>
        <w:rPr>
          <w:rFonts w:asciiTheme="minorHAnsi" w:hAnsiTheme="minorHAnsi"/>
          <w:sz w:val="22"/>
          <w:szCs w:val="22"/>
        </w:rPr>
      </w:pPr>
    </w:p>
    <w:p w:rsidR="00A773FE" w:rsidRPr="00C4738F" w:rsidRDefault="00703B30" w:rsidP="00BB45EF">
      <w:pPr>
        <w:pStyle w:val="ListParagraph"/>
        <w:numPr>
          <w:ilvl w:val="0"/>
          <w:numId w:val="14"/>
        </w:numPr>
        <w:suppressAutoHyphens w:val="0"/>
        <w:autoSpaceDN/>
        <w:contextualSpacing/>
        <w:textAlignment w:val="auto"/>
        <w:rPr>
          <w:rFonts w:asciiTheme="minorHAnsi" w:hAnsiTheme="minorHAnsi"/>
          <w:sz w:val="22"/>
          <w:szCs w:val="22"/>
        </w:rPr>
      </w:pPr>
      <w:r w:rsidRPr="00C4738F">
        <w:rPr>
          <w:rFonts w:asciiTheme="minorHAnsi" w:hAnsiTheme="minorHAnsi"/>
          <w:b/>
          <w:sz w:val="22"/>
          <w:szCs w:val="22"/>
        </w:rPr>
        <w:t>Develop a “clear and compelling” vision of education for all Islanders.</w:t>
      </w:r>
      <w:r w:rsidRPr="00C4738F">
        <w:rPr>
          <w:rFonts w:asciiTheme="minorHAnsi" w:hAnsiTheme="minorHAnsi"/>
          <w:sz w:val="22"/>
          <w:szCs w:val="22"/>
        </w:rPr>
        <w:t xml:space="preserve">  </w:t>
      </w:r>
      <w:r w:rsidR="00A773FE" w:rsidRPr="00C4738F">
        <w:rPr>
          <w:rFonts w:asciiTheme="minorHAnsi" w:hAnsiTheme="minorHAnsi"/>
          <w:sz w:val="22"/>
          <w:szCs w:val="22"/>
        </w:rPr>
        <w:t>Although much has been written about education, a comprehensive vision statement does not currently exist for PEI. We believe that having such a statement is required, especially for a service as large and complex as education, however, we are not suggesting another study but rather a document prepared by a small working with opportunity for citizen input.</w:t>
      </w:r>
    </w:p>
    <w:p w:rsidR="00A773FE" w:rsidRPr="00C4738F" w:rsidRDefault="00A773FE" w:rsidP="00BB45EF">
      <w:pPr>
        <w:pStyle w:val="ListParagraph"/>
        <w:ind w:left="1080"/>
        <w:rPr>
          <w:rFonts w:asciiTheme="minorHAnsi" w:hAnsiTheme="minorHAnsi"/>
          <w:sz w:val="22"/>
          <w:szCs w:val="22"/>
        </w:rPr>
      </w:pPr>
    </w:p>
    <w:p w:rsidR="00C4738F" w:rsidRPr="00C4738F" w:rsidRDefault="00A773FE" w:rsidP="00C4738F">
      <w:pPr>
        <w:pStyle w:val="ListParagraph"/>
        <w:numPr>
          <w:ilvl w:val="0"/>
          <w:numId w:val="14"/>
        </w:numPr>
        <w:suppressAutoHyphens w:val="0"/>
        <w:autoSpaceDN/>
        <w:contextualSpacing/>
        <w:textAlignment w:val="auto"/>
        <w:rPr>
          <w:rFonts w:asciiTheme="minorHAnsi" w:hAnsiTheme="minorHAnsi"/>
          <w:sz w:val="22"/>
          <w:szCs w:val="22"/>
        </w:rPr>
      </w:pPr>
      <w:r w:rsidRPr="00C4738F">
        <w:rPr>
          <w:rFonts w:asciiTheme="minorHAnsi" w:hAnsiTheme="minorHAnsi"/>
          <w:b/>
          <w:sz w:val="22"/>
          <w:szCs w:val="22"/>
        </w:rPr>
        <w:t>Develop a learner centered service model that provides support in all domains to learners as, when and where needed.</w:t>
      </w:r>
      <w:r w:rsidRPr="00C4738F">
        <w:rPr>
          <w:rFonts w:asciiTheme="minorHAnsi" w:hAnsiTheme="minorHAnsi"/>
          <w:sz w:val="22"/>
          <w:szCs w:val="22"/>
        </w:rPr>
        <w:t xml:space="preserve">  Doing so would involve student centered outcomes, criterion referenced assessment, flexible scheduling, challenge for credit arrangements, and greater autonomy and accountability for teachers. </w:t>
      </w:r>
    </w:p>
    <w:p w:rsidR="00B1792F" w:rsidRPr="00C4738F" w:rsidRDefault="00B1792F" w:rsidP="00B1792F">
      <w:pPr>
        <w:suppressAutoHyphens w:val="0"/>
        <w:autoSpaceDN/>
        <w:contextualSpacing/>
        <w:textAlignment w:val="auto"/>
        <w:rPr>
          <w:rFonts w:asciiTheme="minorHAnsi" w:hAnsiTheme="minorHAnsi"/>
          <w:sz w:val="22"/>
          <w:szCs w:val="22"/>
        </w:rPr>
      </w:pPr>
    </w:p>
    <w:p w:rsidR="00C4738F" w:rsidRPr="00C4738F" w:rsidRDefault="00703B30" w:rsidP="00C4738F">
      <w:pPr>
        <w:pStyle w:val="ListParagraph"/>
        <w:numPr>
          <w:ilvl w:val="0"/>
          <w:numId w:val="14"/>
        </w:numPr>
        <w:suppressAutoHyphens w:val="0"/>
        <w:autoSpaceDN/>
        <w:contextualSpacing/>
        <w:textAlignment w:val="auto"/>
        <w:rPr>
          <w:rFonts w:asciiTheme="minorHAnsi" w:hAnsiTheme="minorHAnsi"/>
          <w:sz w:val="22"/>
          <w:szCs w:val="22"/>
        </w:rPr>
      </w:pPr>
      <w:r w:rsidRPr="00C4738F">
        <w:rPr>
          <w:rFonts w:asciiTheme="minorHAnsi" w:hAnsiTheme="minorHAnsi"/>
          <w:b/>
          <w:sz w:val="22"/>
          <w:szCs w:val="22"/>
        </w:rPr>
        <w:t xml:space="preserve">Assume a </w:t>
      </w:r>
      <w:r w:rsidR="00A773FE" w:rsidRPr="00C4738F">
        <w:rPr>
          <w:rFonts w:asciiTheme="minorHAnsi" w:hAnsiTheme="minorHAnsi"/>
          <w:b/>
          <w:sz w:val="22"/>
          <w:szCs w:val="22"/>
        </w:rPr>
        <w:t>leadership role in creating a learning culture and providing a quality education for every Islander.</w:t>
      </w:r>
      <w:r w:rsidR="00A773FE" w:rsidRPr="00C4738F">
        <w:rPr>
          <w:rFonts w:asciiTheme="minorHAnsi" w:hAnsiTheme="minorHAnsi"/>
          <w:sz w:val="22"/>
          <w:szCs w:val="22"/>
        </w:rPr>
        <w:t xml:space="preserve">  Government </w:t>
      </w:r>
      <w:r w:rsidR="00D26BF3" w:rsidRPr="00C4738F">
        <w:rPr>
          <w:rFonts w:asciiTheme="minorHAnsi" w:hAnsiTheme="minorHAnsi"/>
          <w:sz w:val="22"/>
          <w:szCs w:val="22"/>
        </w:rPr>
        <w:t>should focus</w:t>
      </w:r>
      <w:r w:rsidR="00A773FE" w:rsidRPr="00C4738F">
        <w:rPr>
          <w:rFonts w:asciiTheme="minorHAnsi" w:hAnsiTheme="minorHAnsi"/>
          <w:sz w:val="22"/>
          <w:szCs w:val="22"/>
        </w:rPr>
        <w:t xml:space="preserve"> on matters of planning, setting priorities, fun</w:t>
      </w:r>
      <w:r w:rsidR="00A773FE" w:rsidRPr="00C4738F">
        <w:rPr>
          <w:rFonts w:asciiTheme="minorHAnsi" w:hAnsiTheme="minorHAnsi"/>
          <w:sz w:val="22"/>
          <w:szCs w:val="22"/>
        </w:rPr>
        <w:t>d</w:t>
      </w:r>
      <w:r w:rsidR="00A773FE" w:rsidRPr="00C4738F">
        <w:rPr>
          <w:rFonts w:asciiTheme="minorHAnsi" w:hAnsiTheme="minorHAnsi"/>
          <w:sz w:val="22"/>
          <w:szCs w:val="22"/>
        </w:rPr>
        <w:t xml:space="preserve">ing, monitoring, </w:t>
      </w:r>
      <w:r w:rsidR="00D26BF3" w:rsidRPr="00C4738F">
        <w:rPr>
          <w:rFonts w:asciiTheme="minorHAnsi" w:hAnsiTheme="minorHAnsi"/>
          <w:sz w:val="22"/>
          <w:szCs w:val="22"/>
        </w:rPr>
        <w:t>and quality</w:t>
      </w:r>
      <w:r w:rsidR="00A773FE" w:rsidRPr="00C4738F">
        <w:rPr>
          <w:rFonts w:asciiTheme="minorHAnsi" w:hAnsiTheme="minorHAnsi"/>
          <w:sz w:val="22"/>
          <w:szCs w:val="22"/>
        </w:rPr>
        <w:t xml:space="preserve"> control, ensuring the availability of professional resources, home support for preschool children</w:t>
      </w:r>
      <w:r w:rsidR="00D26BF3" w:rsidRPr="00C4738F">
        <w:rPr>
          <w:rFonts w:asciiTheme="minorHAnsi" w:hAnsiTheme="minorHAnsi"/>
          <w:sz w:val="22"/>
          <w:szCs w:val="22"/>
        </w:rPr>
        <w:t>, information</w:t>
      </w:r>
      <w:r w:rsidR="00A773FE" w:rsidRPr="00C4738F">
        <w:rPr>
          <w:rFonts w:asciiTheme="minorHAnsi" w:hAnsiTheme="minorHAnsi"/>
          <w:sz w:val="22"/>
          <w:szCs w:val="22"/>
        </w:rPr>
        <w:t xml:space="preserve"> and continuing education. </w:t>
      </w:r>
    </w:p>
    <w:p w:rsidR="00B1792F" w:rsidRPr="00C4738F" w:rsidRDefault="00B1792F" w:rsidP="00B1792F">
      <w:pPr>
        <w:suppressAutoHyphens w:val="0"/>
        <w:autoSpaceDN/>
        <w:contextualSpacing/>
        <w:textAlignment w:val="auto"/>
        <w:rPr>
          <w:rFonts w:asciiTheme="minorHAnsi" w:hAnsiTheme="minorHAnsi"/>
          <w:sz w:val="22"/>
          <w:szCs w:val="22"/>
        </w:rPr>
      </w:pPr>
    </w:p>
    <w:p w:rsidR="00C4738F" w:rsidRPr="00C4738F" w:rsidRDefault="00703B30" w:rsidP="00C4738F">
      <w:pPr>
        <w:pStyle w:val="ListParagraph"/>
        <w:numPr>
          <w:ilvl w:val="0"/>
          <w:numId w:val="14"/>
        </w:numPr>
        <w:suppressAutoHyphens w:val="0"/>
        <w:autoSpaceDN/>
        <w:contextualSpacing/>
        <w:textAlignment w:val="auto"/>
        <w:rPr>
          <w:rFonts w:asciiTheme="minorHAnsi" w:hAnsiTheme="minorHAnsi"/>
          <w:sz w:val="22"/>
          <w:szCs w:val="22"/>
        </w:rPr>
      </w:pPr>
      <w:r w:rsidRPr="00C4738F">
        <w:rPr>
          <w:rFonts w:asciiTheme="minorHAnsi" w:hAnsiTheme="minorHAnsi"/>
          <w:b/>
          <w:sz w:val="22"/>
          <w:szCs w:val="22"/>
        </w:rPr>
        <w:t>D</w:t>
      </w:r>
      <w:r w:rsidR="00A773FE" w:rsidRPr="00C4738F">
        <w:rPr>
          <w:rFonts w:asciiTheme="minorHAnsi" w:hAnsiTheme="minorHAnsi"/>
          <w:b/>
          <w:sz w:val="22"/>
          <w:szCs w:val="22"/>
        </w:rPr>
        <w:t>elegate the role of providing instruction</w:t>
      </w:r>
      <w:r w:rsidR="00B1792F" w:rsidRPr="00C4738F">
        <w:rPr>
          <w:rFonts w:asciiTheme="minorHAnsi" w:hAnsiTheme="minorHAnsi"/>
          <w:b/>
          <w:sz w:val="22"/>
          <w:szCs w:val="22"/>
        </w:rPr>
        <w:t>.</w:t>
      </w:r>
      <w:r w:rsidR="00B1792F" w:rsidRPr="00C4738F">
        <w:rPr>
          <w:rFonts w:asciiTheme="minorHAnsi" w:hAnsiTheme="minorHAnsi"/>
          <w:sz w:val="22"/>
          <w:szCs w:val="22"/>
        </w:rPr>
        <w:t xml:space="preserve"> The </w:t>
      </w:r>
      <w:r w:rsidR="00A773FE" w:rsidRPr="00C4738F">
        <w:rPr>
          <w:rFonts w:asciiTheme="minorHAnsi" w:hAnsiTheme="minorHAnsi"/>
          <w:sz w:val="22"/>
          <w:szCs w:val="22"/>
        </w:rPr>
        <w:t xml:space="preserve">actual provision of instruction </w:t>
      </w:r>
      <w:r w:rsidR="00B1792F" w:rsidRPr="00C4738F">
        <w:rPr>
          <w:rFonts w:asciiTheme="minorHAnsi" w:hAnsiTheme="minorHAnsi"/>
          <w:sz w:val="22"/>
          <w:szCs w:val="22"/>
        </w:rPr>
        <w:t xml:space="preserve">should </w:t>
      </w:r>
      <w:r w:rsidR="00A773FE" w:rsidRPr="00C4738F">
        <w:rPr>
          <w:rFonts w:asciiTheme="minorHAnsi" w:hAnsiTheme="minorHAnsi"/>
          <w:sz w:val="22"/>
          <w:szCs w:val="22"/>
        </w:rPr>
        <w:t>be e</w:t>
      </w:r>
      <w:r w:rsidR="00A773FE" w:rsidRPr="00C4738F">
        <w:rPr>
          <w:rFonts w:asciiTheme="minorHAnsi" w:hAnsiTheme="minorHAnsi"/>
          <w:sz w:val="22"/>
          <w:szCs w:val="22"/>
        </w:rPr>
        <w:t>x</w:t>
      </w:r>
      <w:r w:rsidR="00A773FE" w:rsidRPr="00C4738F">
        <w:rPr>
          <w:rFonts w:asciiTheme="minorHAnsi" w:hAnsiTheme="minorHAnsi"/>
          <w:sz w:val="22"/>
          <w:szCs w:val="22"/>
        </w:rPr>
        <w:t xml:space="preserve">panded beyond schools, colleges, universities to include community agencies, professionals in private practice and learners themselves. </w:t>
      </w:r>
    </w:p>
    <w:p w:rsidR="00A773FE" w:rsidRPr="00C4738F" w:rsidRDefault="00A773FE" w:rsidP="00BB45EF">
      <w:pPr>
        <w:rPr>
          <w:rFonts w:asciiTheme="minorHAnsi" w:hAnsiTheme="minorHAnsi"/>
          <w:sz w:val="22"/>
          <w:szCs w:val="22"/>
        </w:rPr>
      </w:pPr>
    </w:p>
    <w:p w:rsidR="00C4738F" w:rsidRPr="00C4738F" w:rsidRDefault="00A773FE" w:rsidP="00C4738F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Theme="minorHAnsi" w:hAnsiTheme="minorHAnsi"/>
          <w:sz w:val="22"/>
          <w:szCs w:val="22"/>
        </w:rPr>
      </w:pPr>
      <w:r w:rsidRPr="00C4738F">
        <w:rPr>
          <w:rFonts w:asciiTheme="minorHAnsi" w:hAnsiTheme="minorHAnsi"/>
          <w:b/>
          <w:sz w:val="22"/>
          <w:szCs w:val="22"/>
        </w:rPr>
        <w:t xml:space="preserve">Establish a qualification </w:t>
      </w:r>
      <w:r w:rsidR="00703B30" w:rsidRPr="00C4738F">
        <w:rPr>
          <w:rFonts w:asciiTheme="minorHAnsi" w:hAnsiTheme="minorHAnsi"/>
          <w:b/>
          <w:sz w:val="22"/>
          <w:szCs w:val="22"/>
        </w:rPr>
        <w:t xml:space="preserve">body </w:t>
      </w:r>
      <w:r w:rsidRPr="00C4738F">
        <w:rPr>
          <w:rFonts w:asciiTheme="minorHAnsi" w:hAnsiTheme="minorHAnsi"/>
          <w:b/>
          <w:sz w:val="22"/>
          <w:szCs w:val="22"/>
        </w:rPr>
        <w:t>for the purpose certifying individual levels of achievement to persons wanting or needing such documentation.</w:t>
      </w:r>
      <w:r w:rsidRPr="00C4738F">
        <w:rPr>
          <w:rFonts w:asciiTheme="minorHAnsi" w:hAnsiTheme="minorHAnsi"/>
          <w:sz w:val="22"/>
          <w:szCs w:val="22"/>
        </w:rPr>
        <w:t xml:space="preserve">  The role of teach</w:t>
      </w:r>
      <w:r w:rsidR="00B1792F" w:rsidRPr="00C4738F">
        <w:rPr>
          <w:rFonts w:asciiTheme="minorHAnsi" w:hAnsiTheme="minorHAnsi"/>
          <w:sz w:val="22"/>
          <w:szCs w:val="22"/>
        </w:rPr>
        <w:t>ers</w:t>
      </w:r>
      <w:r w:rsidRPr="00C4738F">
        <w:rPr>
          <w:rFonts w:asciiTheme="minorHAnsi" w:hAnsiTheme="minorHAnsi"/>
          <w:sz w:val="22"/>
          <w:szCs w:val="22"/>
        </w:rPr>
        <w:t xml:space="preserve"> is to help others learn; when</w:t>
      </w:r>
      <w:r w:rsidR="00B1792F" w:rsidRPr="00C4738F">
        <w:rPr>
          <w:rFonts w:asciiTheme="minorHAnsi" w:hAnsiTheme="minorHAnsi"/>
          <w:sz w:val="22"/>
          <w:szCs w:val="22"/>
        </w:rPr>
        <w:t xml:space="preserve"> </w:t>
      </w:r>
      <w:r w:rsidRPr="00C4738F">
        <w:rPr>
          <w:rFonts w:asciiTheme="minorHAnsi" w:hAnsiTheme="minorHAnsi"/>
          <w:sz w:val="22"/>
          <w:szCs w:val="22"/>
        </w:rPr>
        <w:t>teachers rank their students they are putting</w:t>
      </w:r>
      <w:r w:rsidR="00C141FA">
        <w:rPr>
          <w:rFonts w:asciiTheme="minorHAnsi" w:hAnsiTheme="minorHAnsi"/>
          <w:sz w:val="22"/>
          <w:szCs w:val="22"/>
        </w:rPr>
        <w:t xml:space="preserve"> their ability to teach at risk. A</w:t>
      </w:r>
      <w:r w:rsidRPr="00C4738F">
        <w:rPr>
          <w:rFonts w:asciiTheme="minorHAnsi" w:hAnsiTheme="minorHAnsi"/>
          <w:sz w:val="22"/>
          <w:szCs w:val="22"/>
        </w:rPr>
        <w:t>s</w:t>
      </w:r>
      <w:r w:rsidRPr="00C4738F">
        <w:rPr>
          <w:rFonts w:asciiTheme="minorHAnsi" w:hAnsiTheme="minorHAnsi"/>
          <w:sz w:val="22"/>
          <w:szCs w:val="22"/>
        </w:rPr>
        <w:t>signing student grades, selecting students for prizes and awards and awarding diplomas and degrees is a sorting process and should not be part of a teacher’s role.  Apprenticeship with certification through a Provincial Department of Labour and music through the Royal Can</w:t>
      </w:r>
      <w:r w:rsidRPr="00C4738F">
        <w:rPr>
          <w:rFonts w:asciiTheme="minorHAnsi" w:hAnsiTheme="minorHAnsi"/>
          <w:sz w:val="22"/>
          <w:szCs w:val="22"/>
        </w:rPr>
        <w:t>a</w:t>
      </w:r>
      <w:r w:rsidRPr="00C4738F">
        <w:rPr>
          <w:rFonts w:asciiTheme="minorHAnsi" w:hAnsiTheme="minorHAnsi"/>
          <w:sz w:val="22"/>
          <w:szCs w:val="22"/>
        </w:rPr>
        <w:t>dian Music</w:t>
      </w:r>
      <w:r w:rsidR="00D33260" w:rsidRPr="00C4738F">
        <w:rPr>
          <w:rFonts w:asciiTheme="minorHAnsi" w:hAnsiTheme="minorHAnsi"/>
          <w:sz w:val="22"/>
          <w:szCs w:val="22"/>
        </w:rPr>
        <w:t xml:space="preserve"> C</w:t>
      </w:r>
      <w:r w:rsidRPr="00C4738F">
        <w:rPr>
          <w:rFonts w:asciiTheme="minorHAnsi" w:hAnsiTheme="minorHAnsi"/>
          <w:sz w:val="22"/>
          <w:szCs w:val="22"/>
        </w:rPr>
        <w:t xml:space="preserve">onservatory are examples of </w:t>
      </w:r>
      <w:r w:rsidR="00B1792F" w:rsidRPr="00C4738F">
        <w:rPr>
          <w:rFonts w:asciiTheme="minorHAnsi" w:hAnsiTheme="minorHAnsi"/>
          <w:sz w:val="22"/>
          <w:szCs w:val="22"/>
        </w:rPr>
        <w:t xml:space="preserve">the recommended </w:t>
      </w:r>
      <w:r w:rsidRPr="00C4738F">
        <w:rPr>
          <w:rFonts w:asciiTheme="minorHAnsi" w:hAnsiTheme="minorHAnsi"/>
          <w:sz w:val="22"/>
          <w:szCs w:val="22"/>
        </w:rPr>
        <w:t>arrangement.</w:t>
      </w:r>
    </w:p>
    <w:p w:rsidR="00A773FE" w:rsidRPr="00C4738F" w:rsidRDefault="00A773FE" w:rsidP="00BB45EF">
      <w:pPr>
        <w:pStyle w:val="ListParagraph"/>
        <w:ind w:left="1080"/>
        <w:rPr>
          <w:rFonts w:asciiTheme="minorHAnsi" w:hAnsiTheme="minorHAnsi"/>
          <w:sz w:val="22"/>
          <w:szCs w:val="22"/>
        </w:rPr>
      </w:pPr>
    </w:p>
    <w:p w:rsidR="00C4738F" w:rsidRPr="00C4738F" w:rsidRDefault="00703B30" w:rsidP="00C4738F">
      <w:pPr>
        <w:pStyle w:val="ListParagraph"/>
        <w:numPr>
          <w:ilvl w:val="0"/>
          <w:numId w:val="14"/>
        </w:numPr>
        <w:suppressAutoHyphens w:val="0"/>
        <w:autoSpaceDN/>
        <w:contextualSpacing/>
        <w:textAlignment w:val="auto"/>
        <w:rPr>
          <w:rFonts w:asciiTheme="minorHAnsi" w:hAnsiTheme="minorHAnsi"/>
          <w:sz w:val="22"/>
          <w:szCs w:val="22"/>
        </w:rPr>
      </w:pPr>
      <w:r w:rsidRPr="00C4738F">
        <w:rPr>
          <w:rFonts w:asciiTheme="minorHAnsi" w:hAnsiTheme="minorHAnsi"/>
          <w:b/>
          <w:sz w:val="22"/>
          <w:szCs w:val="22"/>
        </w:rPr>
        <w:t>E</w:t>
      </w:r>
      <w:r w:rsidR="00A773FE" w:rsidRPr="00C4738F">
        <w:rPr>
          <w:rFonts w:asciiTheme="minorHAnsi" w:hAnsiTheme="minorHAnsi"/>
          <w:b/>
          <w:sz w:val="22"/>
          <w:szCs w:val="22"/>
        </w:rPr>
        <w:t>stablish a professional model of service delivery where professionals are directly a</w:t>
      </w:r>
      <w:r w:rsidR="00A773FE" w:rsidRPr="00C4738F">
        <w:rPr>
          <w:rFonts w:asciiTheme="minorHAnsi" w:hAnsiTheme="minorHAnsi"/>
          <w:b/>
          <w:sz w:val="22"/>
          <w:szCs w:val="22"/>
        </w:rPr>
        <w:t>c</w:t>
      </w:r>
      <w:r w:rsidR="00A773FE" w:rsidRPr="00C4738F">
        <w:rPr>
          <w:rFonts w:asciiTheme="minorHAnsi" w:hAnsiTheme="minorHAnsi"/>
          <w:b/>
          <w:sz w:val="22"/>
          <w:szCs w:val="22"/>
        </w:rPr>
        <w:t>countable to clients for the nature, extent and quality of service provided.</w:t>
      </w:r>
      <w:r w:rsidR="00A773FE" w:rsidRPr="00C4738F">
        <w:rPr>
          <w:rFonts w:asciiTheme="minorHAnsi" w:hAnsiTheme="minorHAnsi"/>
          <w:sz w:val="22"/>
          <w:szCs w:val="22"/>
        </w:rPr>
        <w:t xml:space="preserve">  Such a model must include </w:t>
      </w:r>
      <w:r w:rsidR="00B1792F" w:rsidRPr="00C4738F">
        <w:rPr>
          <w:rFonts w:asciiTheme="minorHAnsi" w:hAnsiTheme="minorHAnsi"/>
          <w:sz w:val="22"/>
          <w:szCs w:val="22"/>
        </w:rPr>
        <w:t xml:space="preserve">a direct and </w:t>
      </w:r>
      <w:r w:rsidR="00A773FE" w:rsidRPr="00C4738F">
        <w:rPr>
          <w:rFonts w:asciiTheme="minorHAnsi" w:hAnsiTheme="minorHAnsi"/>
          <w:sz w:val="22"/>
          <w:szCs w:val="22"/>
        </w:rPr>
        <w:t>close professional-client relationship, the potential for a family e</w:t>
      </w:r>
      <w:r w:rsidR="00A773FE" w:rsidRPr="00C4738F">
        <w:rPr>
          <w:rFonts w:asciiTheme="minorHAnsi" w:hAnsiTheme="minorHAnsi"/>
          <w:sz w:val="22"/>
          <w:szCs w:val="22"/>
        </w:rPr>
        <w:t>d</w:t>
      </w:r>
      <w:r w:rsidR="00A773FE" w:rsidRPr="00C4738F">
        <w:rPr>
          <w:rFonts w:asciiTheme="minorHAnsi" w:hAnsiTheme="minorHAnsi"/>
          <w:sz w:val="22"/>
          <w:szCs w:val="22"/>
        </w:rPr>
        <w:t>ucation adviser for those who want it, and professional autonomy and accountability</w:t>
      </w:r>
      <w:r w:rsidR="00D33260" w:rsidRPr="00C4738F">
        <w:rPr>
          <w:rFonts w:asciiTheme="minorHAnsi" w:hAnsiTheme="minorHAnsi"/>
          <w:sz w:val="22"/>
          <w:szCs w:val="22"/>
        </w:rPr>
        <w:t xml:space="preserve"> for all</w:t>
      </w:r>
      <w:r w:rsidR="00A773FE" w:rsidRPr="00C4738F">
        <w:rPr>
          <w:rFonts w:asciiTheme="minorHAnsi" w:hAnsiTheme="minorHAnsi"/>
          <w:sz w:val="22"/>
          <w:szCs w:val="22"/>
        </w:rPr>
        <w:t>.</w:t>
      </w:r>
    </w:p>
    <w:p w:rsidR="00E32CD9" w:rsidRPr="00C4738F" w:rsidRDefault="00E32CD9" w:rsidP="00E32CD9">
      <w:pPr>
        <w:pStyle w:val="ListParagraph"/>
        <w:rPr>
          <w:rFonts w:asciiTheme="minorHAnsi" w:hAnsiTheme="minorHAnsi"/>
          <w:sz w:val="22"/>
          <w:szCs w:val="22"/>
        </w:rPr>
      </w:pPr>
    </w:p>
    <w:p w:rsidR="003D45B4" w:rsidRPr="003D45B4" w:rsidRDefault="00703B30" w:rsidP="003D45B4">
      <w:pPr>
        <w:pStyle w:val="ListParagraph"/>
        <w:numPr>
          <w:ilvl w:val="0"/>
          <w:numId w:val="14"/>
        </w:numPr>
        <w:suppressAutoHyphens w:val="0"/>
        <w:autoSpaceDN/>
        <w:contextualSpacing/>
        <w:textAlignment w:val="auto"/>
        <w:rPr>
          <w:rFonts w:asciiTheme="minorHAnsi" w:hAnsiTheme="minorHAnsi"/>
          <w:b/>
          <w:sz w:val="22"/>
          <w:szCs w:val="22"/>
        </w:rPr>
      </w:pPr>
      <w:r w:rsidRPr="00C4738F">
        <w:rPr>
          <w:rFonts w:asciiTheme="minorHAnsi" w:hAnsiTheme="minorHAnsi"/>
          <w:b/>
          <w:sz w:val="22"/>
          <w:szCs w:val="22"/>
        </w:rPr>
        <w:t>Put in place a</w:t>
      </w:r>
      <w:r w:rsidR="00E32CD9" w:rsidRPr="00C4738F">
        <w:rPr>
          <w:rFonts w:asciiTheme="minorHAnsi" w:hAnsiTheme="minorHAnsi"/>
          <w:b/>
          <w:sz w:val="22"/>
          <w:szCs w:val="22"/>
        </w:rPr>
        <w:t xml:space="preserve"> strategy to encourage and support innovation</w:t>
      </w:r>
      <w:r w:rsidR="008574AD" w:rsidRPr="00C4738F">
        <w:rPr>
          <w:rFonts w:asciiTheme="minorHAnsi" w:hAnsiTheme="minorHAnsi"/>
          <w:b/>
          <w:sz w:val="22"/>
          <w:szCs w:val="22"/>
        </w:rPr>
        <w:t>, such a strategy to include freedom to experiment, an innovation fund and an external decision-making committee</w:t>
      </w:r>
      <w:r w:rsidR="00B1792F" w:rsidRPr="00C4738F">
        <w:rPr>
          <w:rFonts w:asciiTheme="minorHAnsi" w:hAnsiTheme="minorHAnsi"/>
          <w:b/>
          <w:sz w:val="22"/>
          <w:szCs w:val="22"/>
        </w:rPr>
        <w:t>.</w:t>
      </w:r>
      <w:bookmarkStart w:id="0" w:name="_GoBack"/>
      <w:bookmarkEnd w:id="0"/>
    </w:p>
    <w:p w:rsidR="00C4738F" w:rsidRPr="00C4738F" w:rsidRDefault="00C4738F" w:rsidP="00C4738F">
      <w:pPr>
        <w:pStyle w:val="ListParagraph"/>
        <w:rPr>
          <w:rFonts w:asciiTheme="minorHAnsi" w:hAnsiTheme="minorHAnsi"/>
          <w:i/>
          <w:sz w:val="22"/>
          <w:szCs w:val="22"/>
        </w:rPr>
      </w:pPr>
    </w:p>
    <w:p w:rsidR="00A773FE" w:rsidRPr="00C4738F" w:rsidRDefault="00A773FE" w:rsidP="00BB45EF">
      <w:pPr>
        <w:outlineLvl w:val="3"/>
        <w:rPr>
          <w:rFonts w:asciiTheme="minorHAnsi" w:eastAsia="Times New Roman" w:hAnsiTheme="minorHAnsi" w:cs="Arial"/>
          <w:sz w:val="22"/>
          <w:szCs w:val="22"/>
          <w:lang w:eastAsia="en-CA"/>
        </w:rPr>
      </w:pPr>
      <w:r w:rsidRPr="00C4738F">
        <w:rPr>
          <w:rFonts w:asciiTheme="minorHAnsi" w:eastAsia="Times New Roman" w:hAnsiTheme="minorHAnsi" w:cs="Arial"/>
          <w:sz w:val="22"/>
          <w:szCs w:val="22"/>
          <w:lang w:eastAsia="en-CA"/>
        </w:rPr>
        <w:t>______________________________________________________________________</w:t>
      </w:r>
      <w:r w:rsidR="00E44111">
        <w:rPr>
          <w:rFonts w:asciiTheme="minorHAnsi" w:eastAsia="Times New Roman" w:hAnsiTheme="minorHAnsi" w:cs="Arial"/>
          <w:sz w:val="22"/>
          <w:szCs w:val="22"/>
          <w:lang w:eastAsia="en-CA"/>
        </w:rPr>
        <w:t>_______________</w:t>
      </w:r>
    </w:p>
    <w:p w:rsidR="009A7CCE" w:rsidRPr="00C4738F" w:rsidRDefault="009A7CCE" w:rsidP="00BB45EF">
      <w:pPr>
        <w:pStyle w:val="Standard"/>
        <w:ind w:left="720"/>
        <w:jc w:val="center"/>
        <w:rPr>
          <w:rFonts w:asciiTheme="minorHAnsi" w:hAnsiTheme="minorHAnsi" w:cs="Calibri"/>
          <w:b/>
          <w:bCs/>
          <w:i/>
          <w:sz w:val="18"/>
          <w:szCs w:val="18"/>
          <w:lang w:eastAsia="en-CA"/>
        </w:rPr>
      </w:pPr>
    </w:p>
    <w:p w:rsidR="00A773FE" w:rsidRPr="00C4738F" w:rsidRDefault="00A773FE" w:rsidP="00BB45EF">
      <w:pPr>
        <w:pStyle w:val="Standard"/>
        <w:ind w:left="720"/>
        <w:jc w:val="center"/>
        <w:rPr>
          <w:rFonts w:asciiTheme="minorHAnsi" w:hAnsiTheme="minorHAnsi"/>
          <w:sz w:val="18"/>
          <w:szCs w:val="18"/>
        </w:rPr>
      </w:pPr>
      <w:r w:rsidRPr="00C4738F">
        <w:rPr>
          <w:rFonts w:asciiTheme="minorHAnsi" w:hAnsiTheme="minorHAnsi" w:cs="Calibri"/>
          <w:b/>
          <w:bCs/>
          <w:i/>
          <w:sz w:val="18"/>
          <w:szCs w:val="18"/>
          <w:lang w:eastAsia="en-CA"/>
        </w:rPr>
        <w:t xml:space="preserve">Education 20/20 Inc. </w:t>
      </w:r>
      <w:r w:rsidRPr="00C4738F">
        <w:rPr>
          <w:rFonts w:asciiTheme="minorHAnsi" w:hAnsiTheme="minorHAnsi" w:cs="Calibri"/>
          <w:sz w:val="18"/>
          <w:szCs w:val="18"/>
        </w:rPr>
        <w:t>101 Kent St., PO Box 624/rue Kent, BP 624 Charlottetown, PEI C1A 1M0 Canada</w:t>
      </w:r>
    </w:p>
    <w:p w:rsidR="00CF2221" w:rsidRPr="00C4738F" w:rsidRDefault="00A773FE" w:rsidP="00823193">
      <w:pPr>
        <w:pStyle w:val="Standard"/>
        <w:ind w:left="720"/>
        <w:jc w:val="center"/>
        <w:rPr>
          <w:rFonts w:asciiTheme="minorHAnsi" w:hAnsiTheme="minorHAnsi"/>
          <w:sz w:val="18"/>
          <w:szCs w:val="18"/>
        </w:rPr>
      </w:pPr>
      <w:r w:rsidRPr="00C4738F">
        <w:rPr>
          <w:rFonts w:asciiTheme="minorHAnsi" w:hAnsiTheme="minorHAnsi" w:cs="Calibri"/>
          <w:sz w:val="18"/>
          <w:szCs w:val="18"/>
        </w:rPr>
        <w:t xml:space="preserve">Tel: 902-892-2060; Email: </w:t>
      </w:r>
      <w:hyperlink r:id="rId10" w:history="1">
        <w:r w:rsidRPr="00C4738F">
          <w:rPr>
            <w:rStyle w:val="Hyperlink"/>
            <w:rFonts w:asciiTheme="minorHAnsi" w:hAnsiTheme="minorHAnsi" w:cs="Calibri"/>
            <w:color w:val="auto"/>
            <w:sz w:val="18"/>
            <w:szCs w:val="18"/>
          </w:rPr>
          <w:t>pei@education2020.ca</w:t>
        </w:r>
      </w:hyperlink>
      <w:r w:rsidRPr="00C4738F">
        <w:rPr>
          <w:rStyle w:val="Hyperlink"/>
          <w:rFonts w:asciiTheme="minorHAnsi" w:hAnsiTheme="minorHAnsi" w:cs="Calibri"/>
          <w:color w:val="auto"/>
          <w:sz w:val="18"/>
          <w:szCs w:val="18"/>
        </w:rPr>
        <w:t xml:space="preserve">; </w:t>
      </w:r>
      <w:hyperlink r:id="rId11" w:history="1">
        <w:r w:rsidRPr="00C4738F">
          <w:rPr>
            <w:rStyle w:val="Hyperlink"/>
            <w:rFonts w:asciiTheme="minorHAnsi" w:hAnsiTheme="minorHAnsi" w:cs="Calibri"/>
            <w:color w:val="auto"/>
            <w:sz w:val="18"/>
            <w:szCs w:val="18"/>
          </w:rPr>
          <w:t>www.education2020.ca</w:t>
        </w:r>
      </w:hyperlink>
    </w:p>
    <w:p w:rsidR="00EB2F5B" w:rsidRPr="00C4738F" w:rsidRDefault="00EB2F5B" w:rsidP="00EB2F5B">
      <w:pPr>
        <w:pStyle w:val="Standard"/>
        <w:ind w:left="1440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</w:p>
    <w:sectPr w:rsidR="00EB2F5B" w:rsidRPr="00C4738F" w:rsidSect="00765992">
      <w:headerReference w:type="default" r:id="rId12"/>
      <w:type w:val="continuous"/>
      <w:pgSz w:w="12240" w:h="15840"/>
      <w:pgMar w:top="680" w:right="1440" w:bottom="1134" w:left="1440" w:header="720" w:footer="720" w:gutter="0"/>
      <w:cols w:space="720" w:equalWidth="0">
        <w:col w:w="9360" w:space="72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96AA9" w:rsidRDefault="00896AA9">
      <w:r>
        <w:separator/>
      </w:r>
    </w:p>
  </w:endnote>
  <w:endnote w:type="continuationSeparator" w:id="0">
    <w:p w:rsidR="00896AA9" w:rsidRDefault="00896A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96AA9" w:rsidRDefault="00896AA9">
      <w:r>
        <w:rPr>
          <w:color w:val="000000"/>
        </w:rPr>
        <w:separator/>
      </w:r>
    </w:p>
  </w:footnote>
  <w:footnote w:type="continuationSeparator" w:id="0">
    <w:p w:rsidR="00896AA9" w:rsidRDefault="00896AA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3260" w:rsidRDefault="00D3326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2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4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5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6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7">
    <w:nsid w:val="4A6142B2"/>
    <w:multiLevelType w:val="hybridMultilevel"/>
    <w:tmpl w:val="EB7C7E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8C40057"/>
    <w:multiLevelType w:val="hybridMultilevel"/>
    <w:tmpl w:val="244A6F98"/>
    <w:lvl w:ilvl="0" w:tplc="6620434C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9"/>
  </w:num>
  <w:num w:numId="2">
    <w:abstractNumId w:val="1"/>
  </w:num>
  <w:num w:numId="3">
    <w:abstractNumId w:val="10"/>
  </w:num>
  <w:num w:numId="4">
    <w:abstractNumId w:val="3"/>
  </w:num>
  <w:num w:numId="5">
    <w:abstractNumId w:val="4"/>
  </w:num>
  <w:num w:numId="6">
    <w:abstractNumId w:val="6"/>
  </w:num>
  <w:num w:numId="7">
    <w:abstractNumId w:val="5"/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4"/>
  </w:num>
  <w:num w:numId="11">
    <w:abstractNumId w:val="3"/>
  </w:num>
  <w:num w:numId="12">
    <w:abstractNumId w:val="2"/>
  </w:num>
  <w:num w:numId="13">
    <w:abstractNumId w:val="7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oNotTrackMoves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2F4783"/>
    <w:rsid w:val="000551AA"/>
    <w:rsid w:val="000D036B"/>
    <w:rsid w:val="000D37EC"/>
    <w:rsid w:val="00125358"/>
    <w:rsid w:val="00152310"/>
    <w:rsid w:val="001A7F8F"/>
    <w:rsid w:val="00206DEF"/>
    <w:rsid w:val="0021450D"/>
    <w:rsid w:val="0025232B"/>
    <w:rsid w:val="00253C1A"/>
    <w:rsid w:val="002553A2"/>
    <w:rsid w:val="002829BC"/>
    <w:rsid w:val="00283734"/>
    <w:rsid w:val="002A0477"/>
    <w:rsid w:val="002B1BA5"/>
    <w:rsid w:val="002C459C"/>
    <w:rsid w:val="002C56E7"/>
    <w:rsid w:val="002D012C"/>
    <w:rsid w:val="002F4783"/>
    <w:rsid w:val="002F4A7D"/>
    <w:rsid w:val="00322472"/>
    <w:rsid w:val="0033141D"/>
    <w:rsid w:val="003457D2"/>
    <w:rsid w:val="00380C9F"/>
    <w:rsid w:val="0038102B"/>
    <w:rsid w:val="00397DB9"/>
    <w:rsid w:val="003B47F1"/>
    <w:rsid w:val="003D45B4"/>
    <w:rsid w:val="003E6347"/>
    <w:rsid w:val="003E71CB"/>
    <w:rsid w:val="004002E2"/>
    <w:rsid w:val="00407C14"/>
    <w:rsid w:val="00433450"/>
    <w:rsid w:val="00454602"/>
    <w:rsid w:val="00461971"/>
    <w:rsid w:val="004B1892"/>
    <w:rsid w:val="004B18B9"/>
    <w:rsid w:val="004C54D8"/>
    <w:rsid w:val="005372E8"/>
    <w:rsid w:val="0054357B"/>
    <w:rsid w:val="00593318"/>
    <w:rsid w:val="005D6DCD"/>
    <w:rsid w:val="006059DC"/>
    <w:rsid w:val="0067003E"/>
    <w:rsid w:val="006F7C44"/>
    <w:rsid w:val="00703B30"/>
    <w:rsid w:val="00730753"/>
    <w:rsid w:val="00765992"/>
    <w:rsid w:val="00787A18"/>
    <w:rsid w:val="007A122E"/>
    <w:rsid w:val="00823193"/>
    <w:rsid w:val="0082427B"/>
    <w:rsid w:val="0082433C"/>
    <w:rsid w:val="008574AD"/>
    <w:rsid w:val="00877393"/>
    <w:rsid w:val="00896AA9"/>
    <w:rsid w:val="008A2ED8"/>
    <w:rsid w:val="008D36DF"/>
    <w:rsid w:val="008D6DEB"/>
    <w:rsid w:val="008F76A2"/>
    <w:rsid w:val="00904D30"/>
    <w:rsid w:val="00961C50"/>
    <w:rsid w:val="00962FEE"/>
    <w:rsid w:val="009A7CCE"/>
    <w:rsid w:val="00A43B6C"/>
    <w:rsid w:val="00A66051"/>
    <w:rsid w:val="00A730F4"/>
    <w:rsid w:val="00A773FE"/>
    <w:rsid w:val="00A808D0"/>
    <w:rsid w:val="00A81484"/>
    <w:rsid w:val="00AB0ABD"/>
    <w:rsid w:val="00B13D3C"/>
    <w:rsid w:val="00B1792F"/>
    <w:rsid w:val="00B21D31"/>
    <w:rsid w:val="00B670DC"/>
    <w:rsid w:val="00B87E4C"/>
    <w:rsid w:val="00B94725"/>
    <w:rsid w:val="00BB24E8"/>
    <w:rsid w:val="00BB45EF"/>
    <w:rsid w:val="00BC1D0F"/>
    <w:rsid w:val="00C02C51"/>
    <w:rsid w:val="00C141FA"/>
    <w:rsid w:val="00C1471C"/>
    <w:rsid w:val="00C30902"/>
    <w:rsid w:val="00C32CB2"/>
    <w:rsid w:val="00C4738F"/>
    <w:rsid w:val="00C65F9C"/>
    <w:rsid w:val="00C67595"/>
    <w:rsid w:val="00C776FA"/>
    <w:rsid w:val="00CD76C0"/>
    <w:rsid w:val="00CE0679"/>
    <w:rsid w:val="00CF2221"/>
    <w:rsid w:val="00D05DEF"/>
    <w:rsid w:val="00D26BF3"/>
    <w:rsid w:val="00D33260"/>
    <w:rsid w:val="00D82ECF"/>
    <w:rsid w:val="00DD09A9"/>
    <w:rsid w:val="00DF768B"/>
    <w:rsid w:val="00E22E59"/>
    <w:rsid w:val="00E32CD9"/>
    <w:rsid w:val="00E401E7"/>
    <w:rsid w:val="00E44111"/>
    <w:rsid w:val="00E67BAB"/>
    <w:rsid w:val="00EB2F5B"/>
    <w:rsid w:val="00EC5668"/>
    <w:rsid w:val="00ED4EA9"/>
    <w:rsid w:val="00EF2333"/>
    <w:rsid w:val="00F26F89"/>
    <w:rsid w:val="00F60AB1"/>
    <w:rsid w:val="00F73E67"/>
    <w:rsid w:val="00FF00E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29BC"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2829BC"/>
    <w:pPr>
      <w:widowControl/>
    </w:pPr>
  </w:style>
  <w:style w:type="paragraph" w:customStyle="1" w:styleId="Heading">
    <w:name w:val="Heading"/>
    <w:basedOn w:val="Standard"/>
    <w:next w:val="Textbody"/>
    <w:rsid w:val="002829BC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rsid w:val="002829BC"/>
    <w:pPr>
      <w:spacing w:after="120"/>
    </w:pPr>
  </w:style>
  <w:style w:type="paragraph" w:styleId="List">
    <w:name w:val="List"/>
    <w:basedOn w:val="Textbody"/>
    <w:rsid w:val="002829BC"/>
  </w:style>
  <w:style w:type="paragraph" w:styleId="Caption">
    <w:name w:val="caption"/>
    <w:basedOn w:val="Standard"/>
    <w:rsid w:val="002829BC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rsid w:val="002829BC"/>
    <w:pPr>
      <w:suppressLineNumbers/>
    </w:pPr>
  </w:style>
  <w:style w:type="paragraph" w:styleId="Header">
    <w:name w:val="header"/>
    <w:basedOn w:val="Standard"/>
    <w:rsid w:val="002829BC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rsid w:val="002829BC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sid w:val="002829BC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rsid w:val="002829BC"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sid w:val="002829BC"/>
    <w:rPr>
      <w:color w:val="0000FF"/>
      <w:u w:val="single"/>
    </w:rPr>
  </w:style>
  <w:style w:type="character" w:customStyle="1" w:styleId="HeaderChar">
    <w:name w:val="Header Char"/>
    <w:basedOn w:val="DefaultParagraphFont"/>
    <w:rsid w:val="002829BC"/>
  </w:style>
  <w:style w:type="character" w:customStyle="1" w:styleId="FooterChar">
    <w:name w:val="Footer Char"/>
    <w:basedOn w:val="DefaultParagraphFont"/>
    <w:rsid w:val="002829BC"/>
  </w:style>
  <w:style w:type="character" w:customStyle="1" w:styleId="BalloonTextChar">
    <w:name w:val="Balloon Text Char"/>
    <w:basedOn w:val="DefaultParagraphFont"/>
    <w:rsid w:val="002829BC"/>
    <w:rPr>
      <w:rFonts w:ascii="Tahoma" w:hAnsi="Tahoma" w:cs="Tahoma"/>
      <w:sz w:val="16"/>
      <w:szCs w:val="16"/>
    </w:rPr>
  </w:style>
  <w:style w:type="character" w:customStyle="1" w:styleId="ListLabel1">
    <w:name w:val="ListLabel 1"/>
    <w:rsid w:val="002829BC"/>
    <w:rPr>
      <w:rFonts w:cs="Courier New"/>
    </w:rPr>
  </w:style>
  <w:style w:type="numbering" w:customStyle="1" w:styleId="WWNum1">
    <w:name w:val="WWNum1"/>
    <w:basedOn w:val="NoList"/>
    <w:rsid w:val="002829BC"/>
    <w:pPr>
      <w:numPr>
        <w:numId w:val="1"/>
      </w:numPr>
    </w:pPr>
  </w:style>
  <w:style w:type="numbering" w:customStyle="1" w:styleId="WWNum2">
    <w:name w:val="WWNum2"/>
    <w:basedOn w:val="NoList"/>
    <w:rsid w:val="002829BC"/>
    <w:pPr>
      <w:numPr>
        <w:numId w:val="2"/>
      </w:numPr>
    </w:pPr>
  </w:style>
  <w:style w:type="numbering" w:customStyle="1" w:styleId="WWNum3">
    <w:name w:val="WWNum3"/>
    <w:basedOn w:val="NoList"/>
    <w:rsid w:val="002829BC"/>
    <w:pPr>
      <w:numPr>
        <w:numId w:val="3"/>
      </w:numPr>
    </w:pPr>
  </w:style>
  <w:style w:type="numbering" w:customStyle="1" w:styleId="WWNum4">
    <w:name w:val="WWNum4"/>
    <w:basedOn w:val="NoList"/>
    <w:rsid w:val="002829BC"/>
    <w:pPr>
      <w:numPr>
        <w:numId w:val="4"/>
      </w:numPr>
    </w:pPr>
  </w:style>
  <w:style w:type="numbering" w:customStyle="1" w:styleId="WWNum5">
    <w:name w:val="WWNum5"/>
    <w:basedOn w:val="NoList"/>
    <w:rsid w:val="002829BC"/>
    <w:pPr>
      <w:numPr>
        <w:numId w:val="5"/>
      </w:numPr>
    </w:pPr>
  </w:style>
  <w:style w:type="numbering" w:customStyle="1" w:styleId="WWNum6">
    <w:name w:val="WWNum6"/>
    <w:basedOn w:val="NoList"/>
    <w:rsid w:val="002829BC"/>
    <w:pPr>
      <w:numPr>
        <w:numId w:val="6"/>
      </w:numPr>
    </w:pPr>
  </w:style>
  <w:style w:type="numbering" w:customStyle="1" w:styleId="WWNum7">
    <w:name w:val="WWNum7"/>
    <w:basedOn w:val="NoList"/>
    <w:rsid w:val="002829BC"/>
    <w:pPr>
      <w:numPr>
        <w:numId w:val="7"/>
      </w:numPr>
    </w:pPr>
  </w:style>
  <w:style w:type="numbering" w:customStyle="1" w:styleId="WWNum8">
    <w:name w:val="WWNum8"/>
    <w:basedOn w:val="NoList"/>
    <w:rsid w:val="002829BC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60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0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03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1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64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education2020.ca" TargetMode="External"/><Relationship Id="rId5" Type="http://schemas.openxmlformats.org/officeDocument/2006/relationships/settings" Target="settings.xml"/><Relationship Id="rId10" Type="http://schemas.openxmlformats.org/officeDocument/2006/relationships/hyperlink" Target="mailto:pei@education2020.ca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A663E9-E424-4D2B-8EEF-8DAF85521F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430</Words>
  <Characters>2451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2876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3</cp:revision>
  <cp:lastPrinted>2015-04-02T19:12:00Z</cp:lastPrinted>
  <dcterms:created xsi:type="dcterms:W3CDTF">2015-05-25T00:18:00Z</dcterms:created>
  <dcterms:modified xsi:type="dcterms:W3CDTF">2015-05-25T00:22:00Z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