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EC9" w:rsidRDefault="002239CF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3-9-1-5</w:t>
      </w:r>
      <w:bookmarkStart w:id="0" w:name="_GoBack"/>
      <w:bookmarkEnd w:id="0"/>
    </w:p>
    <w:p w:rsidR="00DD2DB4" w:rsidRPr="0046760E" w:rsidRDefault="00C766C1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October 7, 2015</w:t>
      </w:r>
      <w:r w:rsidR="004E2955" w:rsidRPr="0046760E">
        <w:rPr>
          <w:b/>
          <w:sz w:val="20"/>
          <w:szCs w:val="20"/>
          <w:lang w:val="en-US"/>
        </w:rPr>
        <w:t xml:space="preserve">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 w:rsidRPr="0046760E">
        <w:rPr>
          <w:b/>
          <w:sz w:val="20"/>
          <w:szCs w:val="20"/>
          <w:lang w:val="en-US"/>
        </w:rPr>
        <w:t>EDUCATION 20/20 INC.</w:t>
      </w:r>
      <w:proofErr w:type="gramEnd"/>
    </w:p>
    <w:p w:rsidR="00376675" w:rsidRDefault="00C766C1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Establishing proficiency levels in education</w:t>
      </w:r>
    </w:p>
    <w:p w:rsidR="00C766C1" w:rsidRPr="0046760E" w:rsidRDefault="00C766C1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Faulty thinking</w:t>
      </w:r>
    </w:p>
    <w:p w:rsidR="005216FF" w:rsidRPr="0046760E" w:rsidRDefault="005216FF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B</w:t>
      </w:r>
      <w:r w:rsidR="002B5300" w:rsidRPr="0046760E">
        <w:rPr>
          <w:rFonts w:cs="Calibri"/>
          <w:b/>
          <w:bCs/>
          <w:sz w:val="20"/>
          <w:szCs w:val="20"/>
          <w:lang w:eastAsia="en-CA"/>
        </w:rPr>
        <w:t>a</w:t>
      </w:r>
      <w:r w:rsidRPr="0046760E">
        <w:rPr>
          <w:rFonts w:cs="Calibri"/>
          <w:b/>
          <w:bCs/>
          <w:sz w:val="20"/>
          <w:szCs w:val="20"/>
          <w:lang w:eastAsia="en-CA"/>
        </w:rPr>
        <w:t>ckground</w:t>
      </w:r>
    </w:p>
    <w:p w:rsidR="00A32CE1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Public schools moving to social promotion</w:t>
      </w:r>
    </w:p>
    <w:p w:rsidR="00012972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Conflict between teaching and ranking and sorting</w:t>
      </w:r>
    </w:p>
    <w:p w:rsidR="00012972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Age-based grading is not </w:t>
      </w:r>
      <w:r w:rsidR="00F30936">
        <w:rPr>
          <w:rFonts w:cs="Calibri"/>
          <w:bCs/>
          <w:sz w:val="20"/>
          <w:szCs w:val="20"/>
          <w:lang w:eastAsia="en-CA"/>
        </w:rPr>
        <w:t>defensible</w:t>
      </w:r>
    </w:p>
    <w:p w:rsidR="00012972" w:rsidRDefault="00F30936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F30936">
        <w:rPr>
          <w:rFonts w:cs="Calibri"/>
          <w:bCs/>
          <w:sz w:val="20"/>
          <w:szCs w:val="20"/>
          <w:lang w:eastAsia="en-CA"/>
        </w:rPr>
        <w:t>Credentials are losing their value</w:t>
      </w:r>
    </w:p>
    <w:p w:rsidR="00C766C1" w:rsidRPr="00F30936" w:rsidRDefault="00C766C1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Rise of international testing</w:t>
      </w:r>
    </w:p>
    <w:p w:rsidR="00012972" w:rsidRPr="00012972" w:rsidRDefault="00012972" w:rsidP="00012972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</w:p>
    <w:p w:rsidR="00A32CE1" w:rsidRDefault="00A32CE1" w:rsidP="00A32CE1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A32CE1">
        <w:rPr>
          <w:rFonts w:cs="Calibri"/>
          <w:b/>
          <w:bCs/>
          <w:sz w:val="20"/>
          <w:szCs w:val="20"/>
          <w:lang w:eastAsia="en-CA"/>
        </w:rPr>
        <w:t>Conclusions</w:t>
      </w:r>
    </w:p>
    <w:p w:rsidR="004B3B8F" w:rsidRPr="00327B17" w:rsidRDefault="00327B17" w:rsidP="00327B1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T</w:t>
      </w:r>
      <w:r w:rsidR="004B3B8F" w:rsidRPr="00327B17">
        <w:rPr>
          <w:rFonts w:cs="Calibri"/>
          <w:bCs/>
          <w:sz w:val="20"/>
          <w:szCs w:val="20"/>
          <w:lang w:eastAsia="en-CA"/>
        </w:rPr>
        <w:t>he following deserve further exploration:</w:t>
      </w:r>
    </w:p>
    <w:p w:rsidR="004B3B8F" w:rsidRPr="0046760E" w:rsidRDefault="004B3B8F" w:rsidP="004B3B8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Construction of 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 xml:space="preserve">a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“math ladder” 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>for describing  levels of math </w:t>
      </w:r>
    </w:p>
    <w:p w:rsidR="004B3B8F" w:rsidRPr="0046760E" w:rsidRDefault="004B3B8F" w:rsidP="004B3B8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Current d</w:t>
      </w: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ocumentation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by schools of </w:t>
      </w: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>a person’s actual math skills</w:t>
      </w:r>
    </w:p>
    <w:p w:rsidR="004B3B8F" w:rsidRPr="00A32CE1" w:rsidRDefault="004B3B8F" w:rsidP="004B3B8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Need for an independent </w:t>
      </w:r>
      <w:r w:rsidRPr="00A32CE1">
        <w:rPr>
          <w:rFonts w:eastAsia="Times New Roman" w:cs="Arial"/>
          <w:color w:val="000000"/>
          <w:sz w:val="20"/>
          <w:szCs w:val="20"/>
          <w:lang w:eastAsia="en-CA"/>
        </w:rPr>
        <w:t xml:space="preserve">math testing service </w:t>
      </w:r>
      <w:r>
        <w:rPr>
          <w:rFonts w:eastAsia="Times New Roman" w:cs="Arial"/>
          <w:color w:val="000000"/>
          <w:sz w:val="20"/>
          <w:szCs w:val="20"/>
          <w:lang w:eastAsia="en-CA"/>
        </w:rPr>
        <w:tab/>
      </w:r>
    </w:p>
    <w:p w:rsidR="004B3B8F" w:rsidRDefault="004B3B8F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Description of 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math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level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(s) of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local employers</w:t>
      </w:r>
    </w:p>
    <w:p w:rsidR="004B3B8F" w:rsidRDefault="00283912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Description of </w:t>
      </w:r>
      <w:r w:rsidR="004B3B8F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math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needed </w:t>
      </w:r>
      <w:r w:rsidR="004B3B8F">
        <w:rPr>
          <w:rFonts w:ascii="Calibri" w:eastAsia="Times New Roman" w:hAnsi="Calibri" w:cs="Times New Roman"/>
          <w:sz w:val="20"/>
          <w:szCs w:val="20"/>
          <w:lang w:val="en-US" w:eastAsia="en-CA"/>
        </w:rPr>
        <w:t>to meet entrance requirements of postsecondary institutions</w:t>
      </w:r>
    </w:p>
    <w:p w:rsidR="004B3B8F" w:rsidRPr="00667E1A" w:rsidRDefault="004B3B8F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Establish a level of math 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expected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for high school graduation</w:t>
      </w:r>
    </w:p>
    <w:p w:rsidR="004B3B8F" w:rsidRPr="00283912" w:rsidRDefault="004B3B8F" w:rsidP="00283912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</w:p>
    <w:p w:rsidR="00AB56A9" w:rsidRPr="00AB56A9" w:rsidRDefault="00AB56A9" w:rsidP="00AB56A9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817528" w:rsidRPr="0046760E" w:rsidRDefault="00817528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CC3F8D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To establish </w:t>
      </w:r>
      <w:r w:rsidR="00817528" w:rsidRPr="008D33B3">
        <w:rPr>
          <w:rFonts w:cs="Calibri"/>
          <w:bCs/>
          <w:sz w:val="20"/>
          <w:szCs w:val="20"/>
          <w:lang w:eastAsia="en-CA"/>
        </w:rPr>
        <w:t>a</w:t>
      </w:r>
      <w:r w:rsidR="00CC3F8D" w:rsidRPr="008D33B3">
        <w:rPr>
          <w:rFonts w:cs="Calibri"/>
          <w:bCs/>
          <w:sz w:val="20"/>
          <w:szCs w:val="20"/>
          <w:lang w:eastAsia="en-CA"/>
        </w:rPr>
        <w:t xml:space="preserve">n independent </w:t>
      </w:r>
      <w:r w:rsidR="00817528" w:rsidRPr="008D33B3">
        <w:rPr>
          <w:rFonts w:cs="Calibri"/>
          <w:bCs/>
          <w:sz w:val="20"/>
          <w:szCs w:val="20"/>
          <w:lang w:eastAsia="en-CA"/>
        </w:rPr>
        <w:t xml:space="preserve">assessment service </w:t>
      </w:r>
      <w:r w:rsidR="00012972">
        <w:rPr>
          <w:rFonts w:cs="Calibri"/>
          <w:bCs/>
          <w:sz w:val="20"/>
          <w:szCs w:val="20"/>
          <w:lang w:eastAsia="en-CA"/>
        </w:rPr>
        <w:t>to c</w:t>
      </w:r>
      <w:r w:rsidR="00D87664" w:rsidRPr="008D33B3">
        <w:rPr>
          <w:rFonts w:cs="Calibri"/>
          <w:bCs/>
          <w:sz w:val="20"/>
          <w:szCs w:val="20"/>
          <w:lang w:eastAsia="en-CA"/>
        </w:rPr>
        <w:t>ertify</w:t>
      </w:r>
      <w:r w:rsidR="00BC4BEB" w:rsidRPr="008D33B3">
        <w:rPr>
          <w:rFonts w:cs="Calibri"/>
          <w:bCs/>
          <w:sz w:val="20"/>
          <w:szCs w:val="20"/>
          <w:lang w:eastAsia="en-CA"/>
        </w:rPr>
        <w:t xml:space="preserve"> a person’s proficiency in </w:t>
      </w:r>
      <w:r w:rsidR="00012972">
        <w:rPr>
          <w:rFonts w:cs="Calibri"/>
          <w:bCs/>
          <w:sz w:val="20"/>
          <w:szCs w:val="20"/>
          <w:lang w:eastAsia="en-CA"/>
        </w:rPr>
        <w:t>selected subjects and fields</w:t>
      </w:r>
      <w:r w:rsidR="00CC3F8D" w:rsidRPr="008D33B3">
        <w:rPr>
          <w:rFonts w:cs="Calibri"/>
          <w:bCs/>
          <w:sz w:val="20"/>
          <w:szCs w:val="20"/>
          <w:lang w:eastAsia="en-CA"/>
        </w:rPr>
        <w:t>.</w:t>
      </w:r>
      <w:r w:rsidR="00B501CB">
        <w:rPr>
          <w:rFonts w:cs="Calibri"/>
          <w:bCs/>
          <w:sz w:val="20"/>
          <w:szCs w:val="20"/>
          <w:lang w:eastAsia="en-CA"/>
        </w:rPr>
        <w:t xml:space="preserve"> </w:t>
      </w:r>
    </w:p>
    <w:p w:rsidR="00283912" w:rsidRPr="0046760E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DD2DB4" w:rsidRPr="0046760E" w:rsidRDefault="00DD2DB4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CF7EC9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Identify levels on a field or subject area</w:t>
      </w:r>
    </w:p>
    <w:p w:rsidR="00DE2902" w:rsidRPr="0046760E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Certify applicants level</w:t>
      </w:r>
    </w:p>
    <w:p w:rsidR="00F30936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s</w:t>
      </w:r>
      <w:r w:rsidR="001903EE" w:rsidRPr="0046760E">
        <w:rPr>
          <w:sz w:val="20"/>
          <w:szCs w:val="20"/>
          <w:lang w:val="en-US"/>
        </w:rPr>
        <w:t>ervice</w:t>
      </w:r>
      <w:r>
        <w:rPr>
          <w:sz w:val="20"/>
          <w:szCs w:val="20"/>
          <w:lang w:val="en-US"/>
        </w:rPr>
        <w:t xml:space="preserve"> to individuals </w:t>
      </w:r>
      <w:r w:rsidR="00F30936">
        <w:rPr>
          <w:sz w:val="20"/>
          <w:szCs w:val="20"/>
          <w:lang w:val="en-US"/>
        </w:rPr>
        <w:t>and organizations</w:t>
      </w:r>
    </w:p>
    <w:p w:rsidR="00E55010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 assessment service to both providers and users </w:t>
      </w:r>
    </w:p>
    <w:p w:rsidR="00E55010" w:rsidRPr="0046760E" w:rsidRDefault="00886425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</w:t>
      </w:r>
      <w:r w:rsidR="00DD2DB4" w:rsidRPr="0046760E">
        <w:rPr>
          <w:sz w:val="20"/>
          <w:szCs w:val="20"/>
          <w:lang w:val="en-US"/>
        </w:rPr>
        <w:t>de</w:t>
      </w:r>
      <w:r w:rsidR="001903EE" w:rsidRPr="0046760E">
        <w:rPr>
          <w:sz w:val="20"/>
          <w:szCs w:val="20"/>
          <w:lang w:val="en-US"/>
        </w:rPr>
        <w:t>p</w:t>
      </w:r>
      <w:r w:rsidR="00DD2DB4" w:rsidRPr="0046760E">
        <w:rPr>
          <w:sz w:val="20"/>
          <w:szCs w:val="20"/>
          <w:lang w:val="en-US"/>
        </w:rPr>
        <w:t>endent</w:t>
      </w:r>
      <w:r w:rsidR="00CF7EC9">
        <w:rPr>
          <w:sz w:val="20"/>
          <w:szCs w:val="20"/>
          <w:lang w:val="en-US"/>
        </w:rPr>
        <w:t xml:space="preserve"> of government</w:t>
      </w:r>
    </w:p>
    <w:p w:rsidR="00E55010" w:rsidRPr="00CF7EC9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CF7EC9">
        <w:rPr>
          <w:sz w:val="20"/>
          <w:szCs w:val="20"/>
          <w:lang w:val="en-US"/>
        </w:rPr>
        <w:t>Open to individuals</w:t>
      </w:r>
      <w:r w:rsidR="00CF7EC9" w:rsidRPr="00CF7EC9">
        <w:rPr>
          <w:sz w:val="20"/>
          <w:szCs w:val="20"/>
          <w:lang w:val="en-US"/>
        </w:rPr>
        <w:t xml:space="preserve"> of any age</w:t>
      </w:r>
      <w:r w:rsidR="00E55010" w:rsidRPr="00CF7EC9">
        <w:rPr>
          <w:sz w:val="20"/>
          <w:szCs w:val="20"/>
          <w:lang w:val="en-US"/>
        </w:rPr>
        <w:t xml:space="preserve"> </w:t>
      </w:r>
    </w:p>
    <w:p w:rsidR="00E55010" w:rsidRPr="00CF7EC9" w:rsidRDefault="00DD2DB4" w:rsidP="00CF7E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DF1B7C" w:rsidRDefault="00B501C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r>
        <w:rPr>
          <w:sz w:val="20"/>
          <w:szCs w:val="20"/>
          <w:lang w:val="en-US"/>
        </w:rPr>
        <w:t>person</w:t>
      </w:r>
      <w:r w:rsidR="00CF7EC9">
        <w:rPr>
          <w:sz w:val="20"/>
          <w:szCs w:val="20"/>
          <w:lang w:val="en-US"/>
        </w:rPr>
        <w:t xml:space="preserve"> assessed and, on his request, to others</w:t>
      </w:r>
    </w:p>
    <w:p w:rsidR="00E55010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Partner with schools, colleges, private schools</w:t>
      </w:r>
      <w:r w:rsidR="00B501CB">
        <w:rPr>
          <w:sz w:val="20"/>
          <w:szCs w:val="20"/>
          <w:lang w:val="en-US"/>
        </w:rPr>
        <w:t xml:space="preserve"> </w:t>
      </w:r>
    </w:p>
    <w:p w:rsidR="00DF1B7C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limited to paper and pencil tests</w:t>
      </w:r>
    </w:p>
    <w:p w:rsidR="00F30936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</w:p>
    <w:p w:rsidR="00E55010" w:rsidRPr="00CF7EC9" w:rsidRDefault="00E55010" w:rsidP="00CF7EC9">
      <w:pPr>
        <w:spacing w:after="0" w:line="240" w:lineRule="auto"/>
        <w:rPr>
          <w:sz w:val="20"/>
          <w:szCs w:val="20"/>
          <w:lang w:val="en-US"/>
        </w:rPr>
      </w:pPr>
    </w:p>
    <w:p w:rsidR="00952A60" w:rsidRPr="0046760E" w:rsidRDefault="00952A60" w:rsidP="00BC4BEB">
      <w:pPr>
        <w:spacing w:after="0" w:line="240" w:lineRule="auto"/>
        <w:rPr>
          <w:b/>
          <w:sz w:val="20"/>
          <w:szCs w:val="20"/>
          <w:lang w:val="en-US"/>
        </w:rPr>
      </w:pP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Removes bias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327B17" w:rsidRP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t xml:space="preserve">Student assessment </w:t>
      </w:r>
      <w:r w:rsidRPr="00FA0A6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While searching for information on grades and grading, I came across an item by Robert Paul Wolff (Wolff: A discourse on Grading, 1969) in which he identified three purposes for assessing students: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Criticism</w:t>
      </w:r>
      <w:r>
        <w:rPr>
          <w:rFonts w:asciiTheme="minorHAnsi" w:hAnsiTheme="minorHAnsi"/>
          <w:b/>
          <w:sz w:val="22"/>
          <w:szCs w:val="22"/>
        </w:rPr>
        <w:t xml:space="preserve"> or </w:t>
      </w:r>
      <w:proofErr w:type="gramStart"/>
      <w:r>
        <w:rPr>
          <w:rFonts w:asciiTheme="minorHAnsi" w:hAnsiTheme="minorHAnsi"/>
          <w:b/>
          <w:sz w:val="22"/>
          <w:szCs w:val="22"/>
        </w:rPr>
        <w:t xml:space="preserve">analysis, formative </w:t>
      </w:r>
      <w:r>
        <w:rPr>
          <w:rFonts w:asciiTheme="minorHAnsi" w:hAnsiTheme="minorHAnsi"/>
          <w:sz w:val="22"/>
          <w:szCs w:val="22"/>
        </w:rPr>
        <w:t>which is for the purpose of designing additional strategies for the purpose of helping a learner learn</w:t>
      </w:r>
      <w:proofErr w:type="gramEnd"/>
      <w:r>
        <w:rPr>
          <w:rFonts w:asciiTheme="minorHAnsi" w:hAnsiTheme="minorHAnsi"/>
          <w:sz w:val="22"/>
          <w:szCs w:val="22"/>
        </w:rPr>
        <w:t>.  Criticism prepares a teacher to provide meaningful feedback and is part of the ongoing give and take of the learning process.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Evaluation</w:t>
      </w:r>
      <w:r>
        <w:rPr>
          <w:rFonts w:asciiTheme="minorHAnsi" w:hAnsiTheme="minorHAnsi"/>
          <w:sz w:val="22"/>
          <w:szCs w:val="22"/>
        </w:rPr>
        <w:t xml:space="preserve"> is designed to </w:t>
      </w:r>
      <w:proofErr w:type="gramStart"/>
      <w:r>
        <w:rPr>
          <w:rFonts w:asciiTheme="minorHAnsi" w:hAnsiTheme="minorHAnsi"/>
          <w:sz w:val="22"/>
          <w:szCs w:val="22"/>
        </w:rPr>
        <w:t>establish  a</w:t>
      </w:r>
      <w:proofErr w:type="gramEnd"/>
      <w:r>
        <w:rPr>
          <w:rFonts w:asciiTheme="minorHAnsi" w:hAnsiTheme="minorHAnsi"/>
          <w:sz w:val="22"/>
          <w:szCs w:val="22"/>
        </w:rPr>
        <w:t xml:space="preserve"> person’s level in a subject or  field and should be criterion referenced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</w:t>
      </w:r>
      <w:r w:rsidRPr="005E7C2D">
        <w:rPr>
          <w:rFonts w:asciiTheme="minorHAnsi" w:hAnsiTheme="minorHAnsi"/>
          <w:b/>
          <w:sz w:val="22"/>
          <w:szCs w:val="22"/>
        </w:rPr>
        <w:t>anking</w:t>
      </w:r>
      <w:r>
        <w:rPr>
          <w:rFonts w:asciiTheme="minorHAnsi" w:hAnsiTheme="minorHAnsi"/>
          <w:sz w:val="22"/>
          <w:szCs w:val="22"/>
        </w:rPr>
        <w:t xml:space="preserve"> intended to show how one stacks up against others; ranking results in students being winners or losers 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My theory is that the first </w:t>
      </w:r>
      <w:proofErr w:type="gramStart"/>
      <w:r>
        <w:rPr>
          <w:rFonts w:asciiTheme="minorHAnsi" w:hAnsiTheme="minorHAnsi"/>
          <w:sz w:val="22"/>
          <w:szCs w:val="22"/>
        </w:rPr>
        <w:t>kind ,</w:t>
      </w:r>
      <w:proofErr w:type="gramEnd"/>
      <w:r>
        <w:rPr>
          <w:rFonts w:asciiTheme="minorHAnsi" w:hAnsiTheme="minorHAnsi"/>
          <w:sz w:val="22"/>
          <w:szCs w:val="22"/>
        </w:rPr>
        <w:t xml:space="preserve"> formative is definitely the work of schools and teachers but I feel equally strongly that ranking and grading is not a school function, perhaps not even  an education function.  Teachers will use the results of grading and ranking but actual ranking and grading their own students represents a conflict of interest. Sports teams have it right; they separate the functions of coaching and referring.  </w:t>
      </w:r>
      <w:proofErr w:type="spellStart"/>
      <w:r>
        <w:rPr>
          <w:rFonts w:asciiTheme="minorHAnsi" w:hAnsiTheme="minorHAnsi"/>
          <w:sz w:val="22"/>
          <w:szCs w:val="22"/>
        </w:rPr>
        <w:t>Soooooo</w:t>
      </w:r>
      <w:proofErr w:type="spellEnd"/>
      <w:r>
        <w:rPr>
          <w:rFonts w:asciiTheme="minorHAnsi" w:hAnsiTheme="minorHAnsi"/>
          <w:sz w:val="22"/>
          <w:szCs w:val="22"/>
        </w:rPr>
        <w:t xml:space="preserve"> should schools.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t xml:space="preserve">Student assessment </w:t>
      </w:r>
      <w:r w:rsidRPr="00FA0A6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While searching for information on grades and grading, I came across an item by Robert Paul Wolff (Wolff: A discourse on Grading, 1969) in which he identified three purposes for assessing students: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Criticism</w:t>
      </w:r>
      <w:r>
        <w:rPr>
          <w:rFonts w:asciiTheme="minorHAnsi" w:hAnsiTheme="minorHAnsi"/>
          <w:b/>
          <w:sz w:val="22"/>
          <w:szCs w:val="22"/>
        </w:rPr>
        <w:t xml:space="preserve"> or </w:t>
      </w:r>
      <w:proofErr w:type="gramStart"/>
      <w:r>
        <w:rPr>
          <w:rFonts w:asciiTheme="minorHAnsi" w:hAnsiTheme="minorHAnsi"/>
          <w:b/>
          <w:sz w:val="22"/>
          <w:szCs w:val="22"/>
        </w:rPr>
        <w:t xml:space="preserve">analysis, formative </w:t>
      </w:r>
      <w:r>
        <w:rPr>
          <w:rFonts w:asciiTheme="minorHAnsi" w:hAnsiTheme="minorHAnsi"/>
          <w:sz w:val="22"/>
          <w:szCs w:val="22"/>
        </w:rPr>
        <w:t>which is for the purpose of designing additional strategies for the purpose of helping a learner learn</w:t>
      </w:r>
      <w:proofErr w:type="gramEnd"/>
      <w:r>
        <w:rPr>
          <w:rFonts w:asciiTheme="minorHAnsi" w:hAnsiTheme="minorHAnsi"/>
          <w:sz w:val="22"/>
          <w:szCs w:val="22"/>
        </w:rPr>
        <w:t>.  Criticism prepares a teacher to provide meaningful feedback and is part of the ongoing give and take of the learning process.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Evaluation</w:t>
      </w:r>
      <w:r>
        <w:rPr>
          <w:rFonts w:asciiTheme="minorHAnsi" w:hAnsiTheme="minorHAnsi"/>
          <w:sz w:val="22"/>
          <w:szCs w:val="22"/>
        </w:rPr>
        <w:t xml:space="preserve"> is designed to </w:t>
      </w:r>
      <w:proofErr w:type="gramStart"/>
      <w:r>
        <w:rPr>
          <w:rFonts w:asciiTheme="minorHAnsi" w:hAnsiTheme="minorHAnsi"/>
          <w:sz w:val="22"/>
          <w:szCs w:val="22"/>
        </w:rPr>
        <w:t>establish  a</w:t>
      </w:r>
      <w:proofErr w:type="gramEnd"/>
      <w:r>
        <w:rPr>
          <w:rFonts w:asciiTheme="minorHAnsi" w:hAnsiTheme="minorHAnsi"/>
          <w:sz w:val="22"/>
          <w:szCs w:val="22"/>
        </w:rPr>
        <w:t xml:space="preserve"> person’s level in a subject or  field and should be criterion referenced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</w:t>
      </w:r>
      <w:r w:rsidRPr="005E7C2D">
        <w:rPr>
          <w:rFonts w:asciiTheme="minorHAnsi" w:hAnsiTheme="minorHAnsi"/>
          <w:b/>
          <w:sz w:val="22"/>
          <w:szCs w:val="22"/>
        </w:rPr>
        <w:t>anking</w:t>
      </w:r>
      <w:r>
        <w:rPr>
          <w:rFonts w:asciiTheme="minorHAnsi" w:hAnsiTheme="minorHAnsi"/>
          <w:sz w:val="22"/>
          <w:szCs w:val="22"/>
        </w:rPr>
        <w:t xml:space="preserve"> intended to show how one stacks up against others; ranking results in students being winners or losers 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My theory is that the first </w:t>
      </w:r>
      <w:proofErr w:type="gramStart"/>
      <w:r>
        <w:rPr>
          <w:rFonts w:asciiTheme="minorHAnsi" w:hAnsiTheme="minorHAnsi"/>
          <w:sz w:val="22"/>
          <w:szCs w:val="22"/>
        </w:rPr>
        <w:t>kind ,</w:t>
      </w:r>
      <w:proofErr w:type="gramEnd"/>
      <w:r>
        <w:rPr>
          <w:rFonts w:asciiTheme="minorHAnsi" w:hAnsiTheme="minorHAnsi"/>
          <w:sz w:val="22"/>
          <w:szCs w:val="22"/>
        </w:rPr>
        <w:t xml:space="preserve"> formative is definitely the work of schools and teachers but I feel equally strongly that ranking and grading is not a school function, perhaps not even  an education function.  Teachers will use the results of grading and ranking but actual ranking and grading their own students represents a conflict of interest. Sports teams have it right; they separate the functions of coaching and referring.  </w:t>
      </w:r>
      <w:proofErr w:type="spellStart"/>
      <w:r>
        <w:rPr>
          <w:rFonts w:asciiTheme="minorHAnsi" w:hAnsiTheme="minorHAnsi"/>
          <w:sz w:val="22"/>
          <w:szCs w:val="22"/>
        </w:rPr>
        <w:t>Soooooo</w:t>
      </w:r>
      <w:proofErr w:type="spellEnd"/>
      <w:r>
        <w:rPr>
          <w:rFonts w:asciiTheme="minorHAnsi" w:hAnsiTheme="minorHAnsi"/>
          <w:sz w:val="22"/>
          <w:szCs w:val="22"/>
        </w:rPr>
        <w:t xml:space="preserve"> should schools.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ListParagraph"/>
        <w:ind w:left="0"/>
        <w:jc w:val="both"/>
      </w:pPr>
    </w:p>
    <w:p w:rsidR="003F237B" w:rsidRDefault="003F237B" w:rsidP="003F237B">
      <w:pPr>
        <w:pStyle w:val="ListParagraph"/>
        <w:ind w:left="0"/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Pr="00CF2221" w:rsidRDefault="003F237B" w:rsidP="003F237B">
      <w:pPr>
        <w:pStyle w:val="ListParagraph"/>
        <w:ind w:left="0"/>
      </w:pPr>
    </w:p>
    <w:p w:rsidR="003F237B" w:rsidRDefault="003F237B" w:rsidP="003F237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F237B" w:rsidRDefault="003F237B" w:rsidP="003F237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3F237B" w:rsidRPr="00C86275" w:rsidRDefault="003F237B" w:rsidP="003F237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3F237B" w:rsidRPr="00C86275" w:rsidRDefault="003F237B" w:rsidP="003F237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3F237B" w:rsidRDefault="003F237B" w:rsidP="003F237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3F237B" w:rsidRPr="00087B87" w:rsidRDefault="003F237B" w:rsidP="003F237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ListParagraph"/>
        <w:ind w:left="0"/>
        <w:jc w:val="both"/>
      </w:pPr>
    </w:p>
    <w:p w:rsidR="002156D0" w:rsidRDefault="002156D0" w:rsidP="002156D0">
      <w:pPr>
        <w:pStyle w:val="ListParagraph"/>
        <w:ind w:left="0"/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Pr="00CF2221" w:rsidRDefault="002156D0" w:rsidP="002156D0">
      <w:pPr>
        <w:pStyle w:val="ListParagraph"/>
        <w:ind w:left="0"/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sectPr w:rsidR="00327B17" w:rsidSect="0046760E">
      <w:headerReference w:type="default" r:id="rId11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6734" w:rsidRDefault="00F86734" w:rsidP="00CF2693">
      <w:pPr>
        <w:spacing w:after="0" w:line="240" w:lineRule="auto"/>
      </w:pPr>
      <w:r>
        <w:separator/>
      </w:r>
    </w:p>
  </w:endnote>
  <w:endnote w:type="continuationSeparator" w:id="0">
    <w:p w:rsidR="00F86734" w:rsidRDefault="00F86734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6734" w:rsidRDefault="00F86734" w:rsidP="00CF2693">
      <w:pPr>
        <w:spacing w:after="0" w:line="240" w:lineRule="auto"/>
      </w:pPr>
      <w:r>
        <w:separator/>
      </w:r>
    </w:p>
  </w:footnote>
  <w:footnote w:type="continuationSeparator" w:id="0">
    <w:p w:rsidR="00F86734" w:rsidRDefault="00F86734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F8673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9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20E0BAB"/>
    <w:multiLevelType w:val="hybridMultilevel"/>
    <w:tmpl w:val="A7EC74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23"/>
  </w:num>
  <w:num w:numId="5">
    <w:abstractNumId w:val="2"/>
  </w:num>
  <w:num w:numId="6">
    <w:abstractNumId w:val="1"/>
  </w:num>
  <w:num w:numId="7">
    <w:abstractNumId w:val="25"/>
  </w:num>
  <w:num w:numId="8">
    <w:abstractNumId w:val="26"/>
  </w:num>
  <w:num w:numId="9">
    <w:abstractNumId w:val="3"/>
  </w:num>
  <w:num w:numId="10">
    <w:abstractNumId w:val="7"/>
  </w:num>
  <w:num w:numId="11">
    <w:abstractNumId w:val="22"/>
  </w:num>
  <w:num w:numId="12">
    <w:abstractNumId w:val="12"/>
  </w:num>
  <w:num w:numId="13">
    <w:abstractNumId w:val="14"/>
  </w:num>
  <w:num w:numId="14">
    <w:abstractNumId w:val="20"/>
  </w:num>
  <w:num w:numId="15">
    <w:abstractNumId w:val="17"/>
  </w:num>
  <w:num w:numId="16">
    <w:abstractNumId w:val="24"/>
  </w:num>
  <w:num w:numId="17">
    <w:abstractNumId w:val="13"/>
  </w:num>
  <w:num w:numId="18">
    <w:abstractNumId w:val="18"/>
  </w:num>
  <w:num w:numId="19">
    <w:abstractNumId w:val="8"/>
  </w:num>
  <w:num w:numId="20">
    <w:abstractNumId w:val="21"/>
  </w:num>
  <w:num w:numId="21">
    <w:abstractNumId w:val="5"/>
  </w:num>
  <w:num w:numId="22">
    <w:abstractNumId w:val="4"/>
  </w:num>
  <w:num w:numId="23">
    <w:abstractNumId w:val="6"/>
  </w:num>
  <w:num w:numId="24">
    <w:abstractNumId w:val="0"/>
  </w:num>
  <w:num w:numId="25">
    <w:abstractNumId w:val="11"/>
  </w:num>
  <w:num w:numId="26">
    <w:abstractNumId w:val="9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12972"/>
    <w:rsid w:val="00057D4A"/>
    <w:rsid w:val="00094D2C"/>
    <w:rsid w:val="0010020C"/>
    <w:rsid w:val="001049E8"/>
    <w:rsid w:val="001903EE"/>
    <w:rsid w:val="002156D0"/>
    <w:rsid w:val="002239CF"/>
    <w:rsid w:val="00281826"/>
    <w:rsid w:val="00283912"/>
    <w:rsid w:val="002862DB"/>
    <w:rsid w:val="002B5300"/>
    <w:rsid w:val="00327B17"/>
    <w:rsid w:val="00376675"/>
    <w:rsid w:val="00387FA0"/>
    <w:rsid w:val="003D3B18"/>
    <w:rsid w:val="003D6CF7"/>
    <w:rsid w:val="003F0CCB"/>
    <w:rsid w:val="003F237B"/>
    <w:rsid w:val="00405041"/>
    <w:rsid w:val="00416EBB"/>
    <w:rsid w:val="0046760E"/>
    <w:rsid w:val="004952B8"/>
    <w:rsid w:val="004B3B8F"/>
    <w:rsid w:val="004E21EF"/>
    <w:rsid w:val="004E2955"/>
    <w:rsid w:val="005216FF"/>
    <w:rsid w:val="00532519"/>
    <w:rsid w:val="00555091"/>
    <w:rsid w:val="005E155A"/>
    <w:rsid w:val="005F4377"/>
    <w:rsid w:val="005F4BD6"/>
    <w:rsid w:val="00631B1D"/>
    <w:rsid w:val="00642E99"/>
    <w:rsid w:val="00667E1A"/>
    <w:rsid w:val="0078217D"/>
    <w:rsid w:val="00796C0A"/>
    <w:rsid w:val="007D09AC"/>
    <w:rsid w:val="00817528"/>
    <w:rsid w:val="008853D1"/>
    <w:rsid w:val="00886425"/>
    <w:rsid w:val="008B4DCF"/>
    <w:rsid w:val="008D20E1"/>
    <w:rsid w:val="008D33B3"/>
    <w:rsid w:val="00952A60"/>
    <w:rsid w:val="00957DCF"/>
    <w:rsid w:val="009F0837"/>
    <w:rsid w:val="00A02BBD"/>
    <w:rsid w:val="00A31D2C"/>
    <w:rsid w:val="00A32CE1"/>
    <w:rsid w:val="00AA6B73"/>
    <w:rsid w:val="00AB56A9"/>
    <w:rsid w:val="00AC0AC3"/>
    <w:rsid w:val="00B4725E"/>
    <w:rsid w:val="00B501CB"/>
    <w:rsid w:val="00B96C4C"/>
    <w:rsid w:val="00BB1C33"/>
    <w:rsid w:val="00BC4BEB"/>
    <w:rsid w:val="00BD6C8E"/>
    <w:rsid w:val="00BE2F44"/>
    <w:rsid w:val="00C205A3"/>
    <w:rsid w:val="00C766C1"/>
    <w:rsid w:val="00CC3F8D"/>
    <w:rsid w:val="00CC59F7"/>
    <w:rsid w:val="00CF2693"/>
    <w:rsid w:val="00CF7EC9"/>
    <w:rsid w:val="00D11DF3"/>
    <w:rsid w:val="00D65215"/>
    <w:rsid w:val="00D87664"/>
    <w:rsid w:val="00DD2DB4"/>
    <w:rsid w:val="00DE2902"/>
    <w:rsid w:val="00DF1B7C"/>
    <w:rsid w:val="00E55010"/>
    <w:rsid w:val="00E93C5D"/>
    <w:rsid w:val="00EB5A06"/>
    <w:rsid w:val="00ED33B4"/>
    <w:rsid w:val="00F30936"/>
    <w:rsid w:val="00F76C63"/>
    <w:rsid w:val="00F86734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2156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2156D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2156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2156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4EDD1-108B-4D39-AF64-49F2FAC0E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2014-10-13T12:50:00Z</cp:lastPrinted>
  <dcterms:created xsi:type="dcterms:W3CDTF">2016-04-15T14:27:00Z</dcterms:created>
  <dcterms:modified xsi:type="dcterms:W3CDTF">2016-04-15T14:27:00Z</dcterms:modified>
</cp:coreProperties>
</file>