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7F0BA6" w14:textId="77777777" w:rsidR="00963D6E" w:rsidRDefault="00963D6E" w:rsidP="00963D6E">
      <w:pPr>
        <w:pStyle w:val="Standard"/>
        <w:jc w:val="right"/>
        <w:rPr>
          <w:b/>
          <w:i/>
          <w:lang w:val="en-US"/>
        </w:rPr>
      </w:pPr>
      <w:bookmarkStart w:id="0" w:name="_Hlk487909213"/>
      <w:r>
        <w:rPr>
          <w:b/>
          <w:i/>
          <w:lang w:val="en-US"/>
        </w:rPr>
        <w:tab/>
      </w:r>
      <w:r>
        <w:rPr>
          <w:b/>
          <w:i/>
          <w:lang w:val="en-US"/>
        </w:rPr>
        <w:tab/>
        <w:t>Maple leaf</w:t>
      </w:r>
    </w:p>
    <w:p w14:paraId="75EE8D9C" w14:textId="77777777" w:rsidR="00963D6E" w:rsidRDefault="00963D6E" w:rsidP="00963D6E">
      <w:pPr>
        <w:rPr>
          <w:b/>
          <w:i/>
          <w:color w:val="00B050"/>
          <w:sz w:val="40"/>
          <w:szCs w:val="40"/>
          <w:lang w:val="en-US"/>
        </w:rPr>
      </w:pPr>
      <w:r w:rsidRPr="00963D6E">
        <w:rPr>
          <w:b/>
          <w:i/>
          <w:color w:val="00B050"/>
          <w:sz w:val="40"/>
          <w:szCs w:val="40"/>
          <w:lang w:val="en-US"/>
        </w:rPr>
        <w:t>About Education</w:t>
      </w:r>
    </w:p>
    <w:p w14:paraId="5BBB943E" w14:textId="77777777" w:rsidR="00963D6E" w:rsidRPr="00647316" w:rsidRDefault="007E56F6" w:rsidP="00963D6E">
      <w:pPr>
        <w:pStyle w:val="Standard"/>
        <w:jc w:val="center"/>
        <w:rPr>
          <w:b/>
          <w:i/>
          <w:color w:val="C00000"/>
          <w:sz w:val="72"/>
          <w:szCs w:val="72"/>
          <w:lang w:val="en-US"/>
        </w:rPr>
      </w:pPr>
      <w:r>
        <w:rPr>
          <w:b/>
          <w:i/>
          <w:color w:val="C00000"/>
          <w:sz w:val="72"/>
          <w:szCs w:val="72"/>
          <w:lang w:val="en-US"/>
        </w:rPr>
        <w:t>Learning</w:t>
      </w:r>
      <w:r w:rsidR="0045357C">
        <w:rPr>
          <w:b/>
          <w:i/>
          <w:color w:val="C00000"/>
          <w:sz w:val="72"/>
          <w:szCs w:val="72"/>
          <w:lang w:val="en-US"/>
        </w:rPr>
        <w:t xml:space="preserve"> Process</w:t>
      </w:r>
    </w:p>
    <w:p w14:paraId="463305E2" w14:textId="0624788F" w:rsidR="00963D6E" w:rsidRPr="001A64F3" w:rsidRDefault="00966676" w:rsidP="00963D6E">
      <w:pPr>
        <w:pStyle w:val="Standard"/>
        <w:pBdr>
          <w:bottom w:val="single" w:sz="12" w:space="1" w:color="00000A"/>
        </w:pBdr>
        <w:rPr>
          <w:rFonts w:asciiTheme="minorHAnsi" w:hAnsiTheme="minorHAnsi"/>
          <w:color w:val="00B050"/>
          <w:sz w:val="22"/>
          <w:szCs w:val="22"/>
          <w:lang w:val="en-US"/>
        </w:rPr>
      </w:pPr>
      <w:r>
        <w:rPr>
          <w:rFonts w:asciiTheme="minorHAnsi" w:hAnsiTheme="minorHAnsi"/>
          <w:color w:val="00B050"/>
          <w:sz w:val="22"/>
          <w:szCs w:val="22"/>
          <w:lang w:val="en-US"/>
        </w:rPr>
        <w:t>AB Learn-5</w:t>
      </w:r>
      <w:r w:rsidR="00963D6E" w:rsidRPr="001A64F3">
        <w:rPr>
          <w:rFonts w:asciiTheme="minorHAnsi" w:hAnsiTheme="minorHAnsi"/>
          <w:color w:val="00B050"/>
          <w:sz w:val="22"/>
          <w:szCs w:val="22"/>
          <w:lang w:val="en-US"/>
        </w:rPr>
        <w:t xml:space="preserve">                       </w:t>
      </w:r>
      <w:r w:rsidR="00963D6E" w:rsidRPr="001A64F3">
        <w:rPr>
          <w:rFonts w:asciiTheme="minorHAnsi" w:hAnsiTheme="minorHAnsi"/>
          <w:color w:val="00B050"/>
          <w:sz w:val="22"/>
          <w:szCs w:val="22"/>
          <w:lang w:val="en-US"/>
        </w:rPr>
        <w:tab/>
      </w:r>
      <w:r w:rsidR="00963D6E" w:rsidRPr="001A64F3">
        <w:rPr>
          <w:rFonts w:asciiTheme="minorHAnsi" w:hAnsiTheme="minorHAnsi"/>
          <w:color w:val="00B050"/>
          <w:sz w:val="22"/>
          <w:szCs w:val="22"/>
          <w:lang w:val="en-US"/>
        </w:rPr>
        <w:tab/>
      </w:r>
      <w:r w:rsidR="00963D6E" w:rsidRPr="001A64F3">
        <w:rPr>
          <w:rFonts w:asciiTheme="minorHAnsi" w:hAnsiTheme="minorHAnsi"/>
          <w:color w:val="00B050"/>
          <w:sz w:val="22"/>
          <w:szCs w:val="22"/>
          <w:lang w:val="en-US"/>
        </w:rPr>
        <w:tab/>
        <w:t xml:space="preserve">         </w:t>
      </w:r>
      <w:r w:rsidR="00963D6E" w:rsidRPr="001A64F3">
        <w:rPr>
          <w:rFonts w:asciiTheme="minorHAnsi" w:hAnsiTheme="minorHAnsi"/>
          <w:color w:val="00B050"/>
          <w:sz w:val="22"/>
          <w:szCs w:val="22"/>
          <w:lang w:val="en-US"/>
        </w:rPr>
        <w:tab/>
      </w:r>
      <w:r w:rsidR="00963D6E" w:rsidRPr="001A64F3">
        <w:rPr>
          <w:rFonts w:asciiTheme="minorHAnsi" w:hAnsiTheme="minorHAnsi"/>
          <w:color w:val="00B050"/>
          <w:sz w:val="22"/>
          <w:szCs w:val="22"/>
          <w:lang w:val="en-US"/>
        </w:rPr>
        <w:tab/>
      </w:r>
      <w:r w:rsidR="00963D6E" w:rsidRPr="001A64F3">
        <w:rPr>
          <w:rFonts w:asciiTheme="minorHAnsi" w:hAnsiTheme="minorHAnsi"/>
          <w:color w:val="00B050"/>
          <w:sz w:val="22"/>
          <w:szCs w:val="22"/>
          <w:lang w:val="en-US"/>
        </w:rPr>
        <w:tab/>
      </w:r>
      <w:r w:rsidR="00AE7E51">
        <w:rPr>
          <w:rFonts w:asciiTheme="minorHAnsi" w:hAnsiTheme="minorHAnsi"/>
          <w:color w:val="00B050"/>
          <w:sz w:val="22"/>
          <w:szCs w:val="22"/>
          <w:lang w:val="en-US"/>
        </w:rPr>
        <w:tab/>
      </w:r>
      <w:r w:rsidR="00AE7E51">
        <w:rPr>
          <w:rFonts w:asciiTheme="minorHAnsi" w:hAnsiTheme="minorHAnsi"/>
          <w:color w:val="00B050"/>
          <w:sz w:val="22"/>
          <w:szCs w:val="22"/>
          <w:lang w:val="en-US"/>
        </w:rPr>
        <w:tab/>
      </w:r>
      <w:r w:rsidR="00AE7E51">
        <w:rPr>
          <w:rFonts w:asciiTheme="minorHAnsi" w:hAnsiTheme="minorHAnsi"/>
          <w:color w:val="00B050"/>
          <w:sz w:val="22"/>
          <w:szCs w:val="22"/>
          <w:lang w:val="en-US"/>
        </w:rPr>
        <w:tab/>
        <w:t xml:space="preserve">      </w:t>
      </w:r>
      <w:r w:rsidR="00963D6E" w:rsidRPr="001A64F3">
        <w:rPr>
          <w:rFonts w:asciiTheme="minorHAnsi" w:hAnsiTheme="minorHAnsi"/>
          <w:color w:val="00B050"/>
          <w:sz w:val="22"/>
          <w:szCs w:val="22"/>
          <w:lang w:val="en-US"/>
        </w:rPr>
        <w:t>June 1, 2017</w:t>
      </w:r>
    </w:p>
    <w:p w14:paraId="2E759681" w14:textId="77777777" w:rsidR="00963D6E" w:rsidRDefault="00963D6E" w:rsidP="00963D6E">
      <w:pPr>
        <w:jc w:val="right"/>
        <w:rPr>
          <w:rFonts w:asciiTheme="minorHAnsi" w:hAnsiTheme="minorHAnsi"/>
          <w:b/>
          <w:i/>
          <w:sz w:val="22"/>
          <w:szCs w:val="22"/>
        </w:rPr>
      </w:pPr>
    </w:p>
    <w:bookmarkEnd w:id="0"/>
    <w:p w14:paraId="701B9FD0" w14:textId="77777777" w:rsidR="0045357C" w:rsidRDefault="0045357C" w:rsidP="0045357C">
      <w:pPr>
        <w:jc w:val="both"/>
        <w:rPr>
          <w:b/>
          <w:sz w:val="20"/>
          <w:szCs w:val="20"/>
        </w:rPr>
      </w:pPr>
      <w:r w:rsidRPr="00F23588">
        <w:rPr>
          <w:b/>
          <w:sz w:val="20"/>
          <w:szCs w:val="20"/>
        </w:rPr>
        <w:t>Actual Learning Process</w:t>
      </w:r>
    </w:p>
    <w:p w14:paraId="6ECEDD4E" w14:textId="77777777" w:rsidR="0045357C" w:rsidRPr="00F23588" w:rsidRDefault="0045357C" w:rsidP="0045357C">
      <w:pPr>
        <w:jc w:val="both"/>
        <w:rPr>
          <w:sz w:val="20"/>
          <w:szCs w:val="20"/>
        </w:rPr>
      </w:pPr>
      <w:r w:rsidRPr="00F23588">
        <w:rPr>
          <w:sz w:val="20"/>
          <w:szCs w:val="20"/>
        </w:rPr>
        <w:t>As a result of our prior learning, especially in the early years, we end up with a complex mix of</w:t>
      </w:r>
      <w:r>
        <w:rPr>
          <w:sz w:val="20"/>
          <w:szCs w:val="20"/>
        </w:rPr>
        <w:t xml:space="preserve"> a</w:t>
      </w:r>
      <w:r w:rsidRPr="00F23588">
        <w:rPr>
          <w:sz w:val="20"/>
          <w:szCs w:val="20"/>
        </w:rPr>
        <w:t>ttitudes</w:t>
      </w:r>
      <w:r>
        <w:rPr>
          <w:sz w:val="20"/>
          <w:szCs w:val="20"/>
        </w:rPr>
        <w:t>, s</w:t>
      </w:r>
      <w:r w:rsidRPr="00F23588">
        <w:rPr>
          <w:sz w:val="20"/>
          <w:szCs w:val="20"/>
        </w:rPr>
        <w:t>kills, and</w:t>
      </w:r>
      <w:r>
        <w:rPr>
          <w:sz w:val="20"/>
          <w:szCs w:val="20"/>
        </w:rPr>
        <w:t xml:space="preserve"> k</w:t>
      </w:r>
      <w:r w:rsidRPr="00F23588">
        <w:rPr>
          <w:sz w:val="20"/>
          <w:szCs w:val="20"/>
        </w:rPr>
        <w:t>nowledge</w:t>
      </w:r>
      <w:r>
        <w:rPr>
          <w:sz w:val="20"/>
          <w:szCs w:val="20"/>
        </w:rPr>
        <w:t xml:space="preserve">.  </w:t>
      </w:r>
      <w:r w:rsidRPr="00F23588">
        <w:rPr>
          <w:sz w:val="20"/>
          <w:szCs w:val="20"/>
        </w:rPr>
        <w:t>But the futures we want may require a different mix of attitudes, skills and knowledge than the ones we now have.  That’s called getting or improving one’s education, that’s why we continue to learn.   Every new experience is a learning experience, and all the experiences put together, or at least all the experiences that changed us, constitutes our education.  That makes both learning and education a process of changing behaviour, of changing:</w:t>
      </w:r>
    </w:p>
    <w:p w14:paraId="110CE529" w14:textId="77777777" w:rsidR="0045357C" w:rsidRPr="00F23588" w:rsidRDefault="0045357C" w:rsidP="0045357C">
      <w:pPr>
        <w:pStyle w:val="ListParagraph"/>
        <w:numPr>
          <w:ilvl w:val="0"/>
          <w:numId w:val="9"/>
        </w:numPr>
        <w:jc w:val="both"/>
        <w:rPr>
          <w:sz w:val="20"/>
          <w:szCs w:val="20"/>
        </w:rPr>
      </w:pPr>
      <w:r w:rsidRPr="00F23588">
        <w:rPr>
          <w:sz w:val="20"/>
          <w:szCs w:val="20"/>
        </w:rPr>
        <w:t xml:space="preserve">Attitudes, </w:t>
      </w:r>
    </w:p>
    <w:p w14:paraId="36C0180F" w14:textId="77777777" w:rsidR="0045357C" w:rsidRPr="00F23588" w:rsidRDefault="0045357C" w:rsidP="0045357C">
      <w:pPr>
        <w:pStyle w:val="ListParagraph"/>
        <w:numPr>
          <w:ilvl w:val="0"/>
          <w:numId w:val="9"/>
        </w:numPr>
        <w:jc w:val="both"/>
        <w:rPr>
          <w:sz w:val="20"/>
          <w:szCs w:val="20"/>
        </w:rPr>
      </w:pPr>
      <w:r w:rsidRPr="00F23588">
        <w:rPr>
          <w:sz w:val="20"/>
          <w:szCs w:val="20"/>
        </w:rPr>
        <w:t xml:space="preserve">Skills, and </w:t>
      </w:r>
    </w:p>
    <w:p w14:paraId="0267B9D7" w14:textId="77777777" w:rsidR="0045357C" w:rsidRPr="00CF36AB" w:rsidRDefault="0045357C" w:rsidP="0045357C">
      <w:pPr>
        <w:pStyle w:val="ListParagraph"/>
        <w:numPr>
          <w:ilvl w:val="0"/>
          <w:numId w:val="9"/>
        </w:numPr>
        <w:jc w:val="both"/>
        <w:rPr>
          <w:sz w:val="20"/>
          <w:szCs w:val="20"/>
        </w:rPr>
      </w:pPr>
      <w:r w:rsidRPr="00F23588">
        <w:rPr>
          <w:sz w:val="20"/>
          <w:szCs w:val="20"/>
        </w:rPr>
        <w:t>Knowledge</w:t>
      </w:r>
    </w:p>
    <w:p w14:paraId="60511E08" w14:textId="77777777" w:rsidR="0045357C" w:rsidRDefault="0045357C" w:rsidP="0045357C">
      <w:pPr>
        <w:jc w:val="both"/>
        <w:rPr>
          <w:sz w:val="20"/>
          <w:szCs w:val="20"/>
        </w:rPr>
      </w:pPr>
    </w:p>
    <w:p w14:paraId="22FA0A34" w14:textId="77777777" w:rsidR="0045357C" w:rsidRPr="00F23588" w:rsidRDefault="0045357C" w:rsidP="0045357C">
      <w:pPr>
        <w:jc w:val="both"/>
        <w:rPr>
          <w:sz w:val="20"/>
          <w:szCs w:val="20"/>
        </w:rPr>
      </w:pPr>
      <w:r w:rsidRPr="00F23588">
        <w:rPr>
          <w:sz w:val="20"/>
          <w:szCs w:val="20"/>
        </w:rPr>
        <w:t xml:space="preserve">While learning needs and goals may be the same, we reach those goals in our own unique way.  </w:t>
      </w:r>
    </w:p>
    <w:p w14:paraId="6D662995" w14:textId="77777777" w:rsidR="0045357C" w:rsidRDefault="0045357C" w:rsidP="0045357C">
      <w:r>
        <w:t>Support needed</w:t>
      </w:r>
    </w:p>
    <w:p w14:paraId="035617EB" w14:textId="77777777" w:rsidR="0045357C" w:rsidRDefault="0045357C" w:rsidP="0045357C">
      <w:r>
        <w:t>As we said, learning is a very personal matter and is highly influenced by our previous experiences.  Support also needs to be customized.  Our pace, style and even ability to learn may be influenced by our state of physical, emotional and social wellness.  But the tools of educational change for learners include some combination of:</w:t>
      </w:r>
    </w:p>
    <w:p w14:paraId="18E03D4F" w14:textId="77777777" w:rsidR="0045357C" w:rsidRDefault="0045357C" w:rsidP="0045357C">
      <w:r>
        <w:t>•</w:t>
      </w:r>
      <w:r>
        <w:tab/>
        <w:t xml:space="preserve">instruction, </w:t>
      </w:r>
    </w:p>
    <w:p w14:paraId="6D9CB63F" w14:textId="77777777" w:rsidR="0045357C" w:rsidRDefault="0045357C" w:rsidP="0045357C">
      <w:r>
        <w:t>•</w:t>
      </w:r>
      <w:r>
        <w:tab/>
        <w:t>opportunity,</w:t>
      </w:r>
    </w:p>
    <w:p w14:paraId="300871B8" w14:textId="77777777" w:rsidR="0045357C" w:rsidRDefault="0045357C" w:rsidP="0045357C">
      <w:r>
        <w:t>•</w:t>
      </w:r>
      <w:r>
        <w:tab/>
        <w:t>role models</w:t>
      </w:r>
    </w:p>
    <w:p w14:paraId="4EFF69CC" w14:textId="77777777" w:rsidR="0045357C" w:rsidRDefault="0045357C" w:rsidP="0045357C">
      <w:r>
        <w:t>•</w:t>
      </w:r>
      <w:r>
        <w:tab/>
        <w:t>encouragement</w:t>
      </w:r>
    </w:p>
    <w:p w14:paraId="378A9BAA" w14:textId="77777777" w:rsidR="0045357C" w:rsidRDefault="0045357C" w:rsidP="0045357C">
      <w:r>
        <w:t>•</w:t>
      </w:r>
      <w:r>
        <w:tab/>
        <w:t>information,</w:t>
      </w:r>
    </w:p>
    <w:p w14:paraId="5B829974" w14:textId="77777777" w:rsidR="0045357C" w:rsidRDefault="0045357C" w:rsidP="0045357C">
      <w:r>
        <w:t>•</w:t>
      </w:r>
      <w:r>
        <w:tab/>
        <w:t xml:space="preserve">advice </w:t>
      </w:r>
    </w:p>
    <w:p w14:paraId="3C45E908" w14:textId="77777777" w:rsidR="007E3EB5" w:rsidRDefault="0045357C" w:rsidP="0045357C">
      <w:r>
        <w:t>•</w:t>
      </w:r>
      <w:r>
        <w:tab/>
        <w:t>Recognition</w:t>
      </w:r>
    </w:p>
    <w:p w14:paraId="6109B557" w14:textId="77777777" w:rsidR="00953C78" w:rsidRDefault="00953C78" w:rsidP="0045357C"/>
    <w:p w14:paraId="4C7EB7DA" w14:textId="77777777" w:rsidR="00953C78" w:rsidRDefault="00953C78" w:rsidP="00953C78">
      <w:pPr>
        <w:pStyle w:val="Standard"/>
        <w:jc w:val="right"/>
        <w:rPr>
          <w:b/>
          <w:i/>
          <w:lang w:val="en-US"/>
        </w:rPr>
      </w:pPr>
      <w:r>
        <w:t>•</w:t>
      </w:r>
      <w:r>
        <w:tab/>
        <w:t>Recognition</w:t>
      </w:r>
      <w:r>
        <w:rPr>
          <w:b/>
          <w:i/>
          <w:lang w:val="en-US"/>
        </w:rPr>
        <w:tab/>
      </w:r>
      <w:r>
        <w:rPr>
          <w:b/>
          <w:i/>
          <w:lang w:val="en-US"/>
        </w:rPr>
        <w:tab/>
      </w:r>
    </w:p>
    <w:p w14:paraId="345FF997" w14:textId="77777777" w:rsidR="00953C78" w:rsidRDefault="00953C78" w:rsidP="00953C78">
      <w:r>
        <w:t>The responsibility for a person’s education rests first with family and later with the individual himself or herself, but it is such an important issue and so complex that most homes and most individuals need help</w:t>
      </w:r>
      <w:r w:rsidRPr="0041718F">
        <w:t xml:space="preserve">.  Governments </w:t>
      </w:r>
      <w:r>
        <w:t xml:space="preserve">help, especially with education for the young, </w:t>
      </w:r>
      <w:r w:rsidRPr="0041718F">
        <w:t>for two reasons, (1) to encourage and support citizens to develop their personal capabilities and (2) to ensure that our communities have the people needed to sustain themselves</w:t>
      </w:r>
    </w:p>
    <w:p w14:paraId="60F6F610" w14:textId="77777777" w:rsidR="00953C78" w:rsidRDefault="00953C78" w:rsidP="00953C78"/>
    <w:p w14:paraId="7D4AA657" w14:textId="77777777" w:rsidR="00953C78" w:rsidRDefault="00953C78" w:rsidP="00953C78">
      <w:r>
        <w:t>It is important, I believe, to have a simple framework for making decisions. the notes that follow describe mine.  Each of us should develop our own; the notes that follow are a brief description of mine.  I present it, not for others to follow, but as an example of what I have found helpful.  First, a few definitions:</w:t>
      </w:r>
      <w:r w:rsidRPr="0041718F">
        <w:t xml:space="preserve"> </w:t>
      </w:r>
    </w:p>
    <w:p w14:paraId="33DC5257" w14:textId="77777777" w:rsidR="00953C78" w:rsidRDefault="00953C78" w:rsidP="00953C78"/>
    <w:p w14:paraId="264F9B77" w14:textId="77777777" w:rsidR="00953C78" w:rsidRDefault="00953C78" w:rsidP="00953C78">
      <w:pPr>
        <w:jc w:val="both"/>
        <w:rPr>
          <w:b/>
          <w:sz w:val="20"/>
          <w:szCs w:val="20"/>
        </w:rPr>
      </w:pPr>
    </w:p>
    <w:p w14:paraId="570BDF1F" w14:textId="77777777" w:rsidR="00953C78" w:rsidRDefault="00953C78" w:rsidP="0045357C"/>
    <w:sectPr w:rsidR="00953C7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0E2F6B" w14:textId="77777777" w:rsidR="00AC438C" w:rsidRDefault="00AC438C" w:rsidP="00AE67AB">
      <w:r>
        <w:separator/>
      </w:r>
    </w:p>
  </w:endnote>
  <w:endnote w:type="continuationSeparator" w:id="0">
    <w:p w14:paraId="493288CF" w14:textId="77777777" w:rsidR="00AC438C" w:rsidRDefault="00AC438C" w:rsidP="00AE6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514000" w14:textId="77777777" w:rsidR="00AE67AB" w:rsidRDefault="00AE6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673DD0" w14:textId="77777777" w:rsidR="00AE67AB" w:rsidRDefault="00AE67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E0B94" w14:textId="77777777" w:rsidR="00AE67AB" w:rsidRDefault="00AE6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2257A1" w14:textId="77777777" w:rsidR="00AC438C" w:rsidRDefault="00AC438C" w:rsidP="00AE67AB">
      <w:r>
        <w:separator/>
      </w:r>
    </w:p>
  </w:footnote>
  <w:footnote w:type="continuationSeparator" w:id="0">
    <w:p w14:paraId="014114FA" w14:textId="77777777" w:rsidR="00AC438C" w:rsidRDefault="00AC438C" w:rsidP="00AE6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1331E" w14:textId="77777777" w:rsidR="00AE67AB" w:rsidRDefault="00AE67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7167290"/>
      <w:docPartObj>
        <w:docPartGallery w:val="Watermarks"/>
        <w:docPartUnique/>
      </w:docPartObj>
    </w:sdtPr>
    <w:sdtEndPr/>
    <w:sdtContent>
      <w:p w14:paraId="3B4431DE" w14:textId="77777777" w:rsidR="00AE67AB" w:rsidRDefault="00AC438C">
        <w:pPr>
          <w:pStyle w:val="Header"/>
        </w:pPr>
        <w:r>
          <w:rPr>
            <w:noProof/>
          </w:rPr>
          <w:pict w14:anchorId="1C8D4D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C8422" w14:textId="77777777" w:rsidR="00AE67AB" w:rsidRDefault="00AE6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538BC"/>
    <w:multiLevelType w:val="hybridMultilevel"/>
    <w:tmpl w:val="7C8EC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EA552D"/>
    <w:multiLevelType w:val="hybridMultilevel"/>
    <w:tmpl w:val="BCDC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4237A2"/>
    <w:multiLevelType w:val="hybridMultilevel"/>
    <w:tmpl w:val="3FEEF1C4"/>
    <w:lvl w:ilvl="0" w:tplc="836AD952">
      <w:start w:val="1"/>
      <w:numFmt w:val="bullet"/>
      <w:lvlText w:val="•"/>
      <w:lvlJc w:val="left"/>
      <w:pPr>
        <w:tabs>
          <w:tab w:val="num" w:pos="720"/>
        </w:tabs>
        <w:ind w:left="720" w:hanging="360"/>
      </w:pPr>
      <w:rPr>
        <w:rFonts w:ascii="Arial" w:hAnsi="Arial" w:hint="default"/>
      </w:rPr>
    </w:lvl>
    <w:lvl w:ilvl="1" w:tplc="CFE2CDFE" w:tentative="1">
      <w:start w:val="1"/>
      <w:numFmt w:val="bullet"/>
      <w:lvlText w:val="•"/>
      <w:lvlJc w:val="left"/>
      <w:pPr>
        <w:tabs>
          <w:tab w:val="num" w:pos="1440"/>
        </w:tabs>
        <w:ind w:left="1440" w:hanging="360"/>
      </w:pPr>
      <w:rPr>
        <w:rFonts w:ascii="Arial" w:hAnsi="Arial" w:hint="default"/>
      </w:rPr>
    </w:lvl>
    <w:lvl w:ilvl="2" w:tplc="0182107A" w:tentative="1">
      <w:start w:val="1"/>
      <w:numFmt w:val="bullet"/>
      <w:lvlText w:val="•"/>
      <w:lvlJc w:val="left"/>
      <w:pPr>
        <w:tabs>
          <w:tab w:val="num" w:pos="2160"/>
        </w:tabs>
        <w:ind w:left="2160" w:hanging="360"/>
      </w:pPr>
      <w:rPr>
        <w:rFonts w:ascii="Arial" w:hAnsi="Arial" w:hint="default"/>
      </w:rPr>
    </w:lvl>
    <w:lvl w:ilvl="3" w:tplc="59186E8A" w:tentative="1">
      <w:start w:val="1"/>
      <w:numFmt w:val="bullet"/>
      <w:lvlText w:val="•"/>
      <w:lvlJc w:val="left"/>
      <w:pPr>
        <w:tabs>
          <w:tab w:val="num" w:pos="2880"/>
        </w:tabs>
        <w:ind w:left="2880" w:hanging="360"/>
      </w:pPr>
      <w:rPr>
        <w:rFonts w:ascii="Arial" w:hAnsi="Arial" w:hint="default"/>
      </w:rPr>
    </w:lvl>
    <w:lvl w:ilvl="4" w:tplc="31DE70C6" w:tentative="1">
      <w:start w:val="1"/>
      <w:numFmt w:val="bullet"/>
      <w:lvlText w:val="•"/>
      <w:lvlJc w:val="left"/>
      <w:pPr>
        <w:tabs>
          <w:tab w:val="num" w:pos="3600"/>
        </w:tabs>
        <w:ind w:left="3600" w:hanging="360"/>
      </w:pPr>
      <w:rPr>
        <w:rFonts w:ascii="Arial" w:hAnsi="Arial" w:hint="default"/>
      </w:rPr>
    </w:lvl>
    <w:lvl w:ilvl="5" w:tplc="D624A638" w:tentative="1">
      <w:start w:val="1"/>
      <w:numFmt w:val="bullet"/>
      <w:lvlText w:val="•"/>
      <w:lvlJc w:val="left"/>
      <w:pPr>
        <w:tabs>
          <w:tab w:val="num" w:pos="4320"/>
        </w:tabs>
        <w:ind w:left="4320" w:hanging="360"/>
      </w:pPr>
      <w:rPr>
        <w:rFonts w:ascii="Arial" w:hAnsi="Arial" w:hint="default"/>
      </w:rPr>
    </w:lvl>
    <w:lvl w:ilvl="6" w:tplc="2DB03358" w:tentative="1">
      <w:start w:val="1"/>
      <w:numFmt w:val="bullet"/>
      <w:lvlText w:val="•"/>
      <w:lvlJc w:val="left"/>
      <w:pPr>
        <w:tabs>
          <w:tab w:val="num" w:pos="5040"/>
        </w:tabs>
        <w:ind w:left="5040" w:hanging="360"/>
      </w:pPr>
      <w:rPr>
        <w:rFonts w:ascii="Arial" w:hAnsi="Arial" w:hint="default"/>
      </w:rPr>
    </w:lvl>
    <w:lvl w:ilvl="7" w:tplc="198C87F4" w:tentative="1">
      <w:start w:val="1"/>
      <w:numFmt w:val="bullet"/>
      <w:lvlText w:val="•"/>
      <w:lvlJc w:val="left"/>
      <w:pPr>
        <w:tabs>
          <w:tab w:val="num" w:pos="5760"/>
        </w:tabs>
        <w:ind w:left="5760" w:hanging="360"/>
      </w:pPr>
      <w:rPr>
        <w:rFonts w:ascii="Arial" w:hAnsi="Arial" w:hint="default"/>
      </w:rPr>
    </w:lvl>
    <w:lvl w:ilvl="8" w:tplc="0E1ED64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4" w15:restartNumberingAfterBreak="0">
    <w:nsid w:val="647B1956"/>
    <w:multiLevelType w:val="hybridMultilevel"/>
    <w:tmpl w:val="431264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E103B3A"/>
    <w:multiLevelType w:val="hybridMultilevel"/>
    <w:tmpl w:val="2E98D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3B3118"/>
    <w:multiLevelType w:val="hybridMultilevel"/>
    <w:tmpl w:val="2104D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4116C8"/>
    <w:multiLevelType w:val="hybridMultilevel"/>
    <w:tmpl w:val="4810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280852"/>
    <w:multiLevelType w:val="hybridMultilevel"/>
    <w:tmpl w:val="A5B81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8"/>
  </w:num>
  <w:num w:numId="4">
    <w:abstractNumId w:val="7"/>
  </w:num>
  <w:num w:numId="5">
    <w:abstractNumId w:val="6"/>
  </w:num>
  <w:num w:numId="6">
    <w:abstractNumId w:val="1"/>
  </w:num>
  <w:num w:numId="7">
    <w:abstractNumId w:val="0"/>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D6E"/>
    <w:rsid w:val="00045AEE"/>
    <w:rsid w:val="000F0CBD"/>
    <w:rsid w:val="001F1BDD"/>
    <w:rsid w:val="00221709"/>
    <w:rsid w:val="00233071"/>
    <w:rsid w:val="00254E77"/>
    <w:rsid w:val="002D2354"/>
    <w:rsid w:val="003C79DB"/>
    <w:rsid w:val="004330FF"/>
    <w:rsid w:val="0045357C"/>
    <w:rsid w:val="004C4504"/>
    <w:rsid w:val="005B0D5A"/>
    <w:rsid w:val="005F7959"/>
    <w:rsid w:val="006A500C"/>
    <w:rsid w:val="006A6C90"/>
    <w:rsid w:val="006D7B4B"/>
    <w:rsid w:val="006F04D6"/>
    <w:rsid w:val="006F7E1B"/>
    <w:rsid w:val="00746700"/>
    <w:rsid w:val="00747BC2"/>
    <w:rsid w:val="007E22CD"/>
    <w:rsid w:val="007E56F6"/>
    <w:rsid w:val="00802AF0"/>
    <w:rsid w:val="00856D42"/>
    <w:rsid w:val="009214E3"/>
    <w:rsid w:val="00925941"/>
    <w:rsid w:val="00953C78"/>
    <w:rsid w:val="00962AF5"/>
    <w:rsid w:val="00963D6E"/>
    <w:rsid w:val="00966676"/>
    <w:rsid w:val="009915C5"/>
    <w:rsid w:val="009B7442"/>
    <w:rsid w:val="009D614E"/>
    <w:rsid w:val="009F4E73"/>
    <w:rsid w:val="00A76607"/>
    <w:rsid w:val="00AB7E7D"/>
    <w:rsid w:val="00AC438C"/>
    <w:rsid w:val="00AE67AB"/>
    <w:rsid w:val="00AE7E51"/>
    <w:rsid w:val="00B5337A"/>
    <w:rsid w:val="00B53BB5"/>
    <w:rsid w:val="00BD65A7"/>
    <w:rsid w:val="00BD6B4B"/>
    <w:rsid w:val="00C1191C"/>
    <w:rsid w:val="00C85091"/>
    <w:rsid w:val="00CA6747"/>
    <w:rsid w:val="00D60B37"/>
    <w:rsid w:val="00D6239E"/>
    <w:rsid w:val="00D70EA6"/>
    <w:rsid w:val="00E165DF"/>
    <w:rsid w:val="00E6780D"/>
    <w:rsid w:val="00ED2D8D"/>
    <w:rsid w:val="00F7783B"/>
    <w:rsid w:val="00F837DA"/>
    <w:rsid w:val="00F90398"/>
    <w:rsid w:val="00FB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D18CA74"/>
  <w15:chartTrackingRefBased/>
  <w15:docId w15:val="{CB842D32-7A58-4912-95A8-C8FD572AF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D6E"/>
    <w:pPr>
      <w:widowControl w:val="0"/>
      <w:suppressAutoHyphens/>
      <w:autoSpaceDN w:val="0"/>
      <w:spacing w:after="0" w:line="240" w:lineRule="auto"/>
      <w:textAlignment w:val="baseline"/>
    </w:pPr>
    <w:rPr>
      <w:rFonts w:ascii="Times New Roman" w:eastAsia="SimSun" w:hAnsi="Times New Roman" w:cs="Mangal"/>
      <w:kern w:val="3"/>
      <w:sz w:val="24"/>
      <w:szCs w:val="24"/>
      <w:lang w:val="en-CA"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963D6E"/>
    <w:pPr>
      <w:suppressAutoHyphens/>
      <w:autoSpaceDN w:val="0"/>
      <w:spacing w:after="0" w:line="240" w:lineRule="auto"/>
      <w:textAlignment w:val="baseline"/>
    </w:pPr>
    <w:rPr>
      <w:rFonts w:ascii="Times New Roman" w:eastAsia="SimSun" w:hAnsi="Times New Roman" w:cs="Mangal"/>
      <w:kern w:val="3"/>
      <w:sz w:val="24"/>
      <w:szCs w:val="24"/>
      <w:lang w:val="en-CA" w:eastAsia="zh-CN" w:bidi="hi-IN"/>
    </w:rPr>
  </w:style>
  <w:style w:type="paragraph" w:styleId="ListParagraph">
    <w:name w:val="List Paragraph"/>
    <w:basedOn w:val="Normal"/>
    <w:uiPriority w:val="34"/>
    <w:qFormat/>
    <w:rsid w:val="00AE7E51"/>
    <w:pPr>
      <w:widowControl/>
      <w:suppressAutoHyphens w:val="0"/>
      <w:autoSpaceDN/>
      <w:ind w:left="720"/>
      <w:contextualSpacing/>
      <w:textAlignment w:val="auto"/>
    </w:pPr>
    <w:rPr>
      <w:rFonts w:eastAsia="Times New Roman" w:cs="Times New Roman"/>
      <w:kern w:val="0"/>
      <w:lang w:val="en-US" w:eastAsia="en-US" w:bidi="ar-SA"/>
    </w:rPr>
  </w:style>
  <w:style w:type="paragraph" w:styleId="Header">
    <w:name w:val="header"/>
    <w:basedOn w:val="Normal"/>
    <w:link w:val="HeaderChar"/>
    <w:uiPriority w:val="99"/>
    <w:unhideWhenUsed/>
    <w:rsid w:val="00AE67AB"/>
    <w:pPr>
      <w:tabs>
        <w:tab w:val="center" w:pos="4680"/>
        <w:tab w:val="right" w:pos="9360"/>
      </w:tabs>
    </w:pPr>
    <w:rPr>
      <w:szCs w:val="21"/>
    </w:rPr>
  </w:style>
  <w:style w:type="character" w:customStyle="1" w:styleId="HeaderChar">
    <w:name w:val="Header Char"/>
    <w:basedOn w:val="DefaultParagraphFont"/>
    <w:link w:val="Header"/>
    <w:uiPriority w:val="99"/>
    <w:rsid w:val="00AE67AB"/>
    <w:rPr>
      <w:rFonts w:ascii="Times New Roman" w:eastAsia="SimSun" w:hAnsi="Times New Roman" w:cs="Mangal"/>
      <w:kern w:val="3"/>
      <w:sz w:val="24"/>
      <w:szCs w:val="21"/>
      <w:lang w:val="en-CA" w:eastAsia="zh-CN" w:bidi="hi-IN"/>
    </w:rPr>
  </w:style>
  <w:style w:type="paragraph" w:styleId="Footer">
    <w:name w:val="footer"/>
    <w:basedOn w:val="Normal"/>
    <w:link w:val="FooterChar"/>
    <w:uiPriority w:val="99"/>
    <w:unhideWhenUsed/>
    <w:rsid w:val="00AE67AB"/>
    <w:pPr>
      <w:tabs>
        <w:tab w:val="center" w:pos="4680"/>
        <w:tab w:val="right" w:pos="9360"/>
      </w:tabs>
    </w:pPr>
    <w:rPr>
      <w:szCs w:val="21"/>
    </w:rPr>
  </w:style>
  <w:style w:type="character" w:customStyle="1" w:styleId="FooterChar">
    <w:name w:val="Footer Char"/>
    <w:basedOn w:val="DefaultParagraphFont"/>
    <w:link w:val="Footer"/>
    <w:uiPriority w:val="99"/>
    <w:rsid w:val="00AE67AB"/>
    <w:rPr>
      <w:rFonts w:ascii="Times New Roman" w:eastAsia="SimSun" w:hAnsi="Times New Roman" w:cs="Mangal"/>
      <w:kern w:val="3"/>
      <w:sz w:val="24"/>
      <w:szCs w:val="21"/>
      <w:lang w:val="en-CA" w:eastAsia="zh-CN" w:bidi="hi-IN"/>
    </w:rPr>
  </w:style>
  <w:style w:type="paragraph" w:styleId="BalloonText">
    <w:name w:val="Balloon Text"/>
    <w:basedOn w:val="Normal"/>
    <w:link w:val="BalloonTextChar"/>
    <w:uiPriority w:val="99"/>
    <w:semiHidden/>
    <w:unhideWhenUsed/>
    <w:rsid w:val="00AB7E7D"/>
    <w:rPr>
      <w:rFonts w:ascii="Segoe UI" w:hAnsi="Segoe UI"/>
      <w:sz w:val="18"/>
      <w:szCs w:val="16"/>
    </w:rPr>
  </w:style>
  <w:style w:type="character" w:customStyle="1" w:styleId="BalloonTextChar">
    <w:name w:val="Balloon Text Char"/>
    <w:basedOn w:val="DefaultParagraphFont"/>
    <w:link w:val="BalloonText"/>
    <w:uiPriority w:val="99"/>
    <w:semiHidden/>
    <w:rsid w:val="00AB7E7D"/>
    <w:rPr>
      <w:rFonts w:ascii="Segoe UI" w:eastAsia="SimSun" w:hAnsi="Segoe UI" w:cs="Mangal"/>
      <w:kern w:val="3"/>
      <w:sz w:val="18"/>
      <w:szCs w:val="16"/>
      <w:lang w:val="en-CA"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C517B-BDFD-422D-B6CB-9C4BBB25C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 Glendenning</cp:lastModifiedBy>
  <cp:revision>3</cp:revision>
  <cp:lastPrinted>2017-08-07T02:55:00Z</cp:lastPrinted>
  <dcterms:created xsi:type="dcterms:W3CDTF">2020-05-30T23:09:00Z</dcterms:created>
  <dcterms:modified xsi:type="dcterms:W3CDTF">2020-05-30T23:24:00Z</dcterms:modified>
</cp:coreProperties>
</file>