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CC4" w:rsidRDefault="00095BB9" w:rsidP="00187CC4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The reason why</w:t>
      </w:r>
      <w:bookmarkStart w:id="0" w:name="_GoBack"/>
      <w:bookmarkEnd w:id="0"/>
    </w:p>
    <w:p w:rsidR="00C517F5" w:rsidRDefault="00C517F5" w:rsidP="00187CC4">
      <w:pPr>
        <w:rPr>
          <w:rFonts w:asciiTheme="minorHAnsi" w:hAnsiTheme="minorHAnsi"/>
          <w:sz w:val="22"/>
          <w:szCs w:val="22"/>
        </w:rPr>
        <w:sectPr w:rsidR="00C517F5" w:rsidSect="00187CC4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9360" w:space="-1"/>
            <w:col w:w="-1" w:space="0"/>
          </w:cols>
        </w:sectPr>
      </w:pPr>
    </w:p>
    <w:p w:rsidR="00581DEE" w:rsidRDefault="00581DEE" w:rsidP="00187CC4">
      <w:pPr>
        <w:rPr>
          <w:rFonts w:asciiTheme="minorHAnsi" w:hAnsiTheme="minorHAnsi"/>
          <w:sz w:val="22"/>
          <w:szCs w:val="22"/>
        </w:rPr>
      </w:pPr>
    </w:p>
    <w:p w:rsidR="00581DEE" w:rsidRDefault="00581DEE" w:rsidP="00187CC4">
      <w:pPr>
        <w:rPr>
          <w:rFonts w:asciiTheme="minorHAnsi" w:hAnsiTheme="minorHAnsi"/>
          <w:sz w:val="22"/>
          <w:szCs w:val="22"/>
        </w:rPr>
        <w:sectPr w:rsidR="00581DEE" w:rsidSect="00C517F5">
          <w:type w:val="continuous"/>
          <w:pgSz w:w="12240" w:h="15840"/>
          <w:pgMar w:top="680" w:right="1440" w:bottom="1134" w:left="1440" w:header="720" w:footer="720" w:gutter="0"/>
          <w:cols w:num="2" w:space="720" w:equalWidth="0">
            <w:col w:w="9360" w:space="-1"/>
            <w:col w:w="-1" w:space="0"/>
          </w:cols>
        </w:sectPr>
      </w:pPr>
    </w:p>
    <w:p w:rsidR="00187CC4" w:rsidRPr="00FD1F68" w:rsidRDefault="00187CC4" w:rsidP="00187CC4">
      <w:pPr>
        <w:rPr>
          <w:rFonts w:asciiTheme="minorHAnsi" w:hAnsiTheme="minorHAnsi"/>
          <w:sz w:val="22"/>
          <w:szCs w:val="22"/>
        </w:rPr>
      </w:pPr>
      <w:r w:rsidRPr="00FD1F68">
        <w:rPr>
          <w:rFonts w:asciiTheme="minorHAnsi" w:hAnsiTheme="minorHAnsi"/>
          <w:sz w:val="22"/>
          <w:szCs w:val="22"/>
        </w:rPr>
        <w:lastRenderedPageBreak/>
        <w:t>It is interesting how questions beget more questions.  Readers may recall that the previous Newsletter included a panel of questions; the one about the use of postsecondary dollars seemed to strike a sensitive chord.  Here</w:t>
      </w:r>
      <w:r w:rsidR="00FD1F68" w:rsidRPr="00FD1F68">
        <w:rPr>
          <w:rFonts w:asciiTheme="minorHAnsi" w:hAnsiTheme="minorHAnsi"/>
          <w:sz w:val="22"/>
          <w:szCs w:val="22"/>
        </w:rPr>
        <w:t xml:space="preserve"> are </w:t>
      </w:r>
      <w:r w:rsidRPr="00FD1F68">
        <w:rPr>
          <w:rFonts w:asciiTheme="minorHAnsi" w:hAnsiTheme="minorHAnsi"/>
          <w:sz w:val="22"/>
          <w:szCs w:val="22"/>
        </w:rPr>
        <w:t>some background</w:t>
      </w:r>
      <w:r w:rsidR="00FD1F68" w:rsidRPr="00FD1F68">
        <w:rPr>
          <w:rFonts w:asciiTheme="minorHAnsi" w:hAnsiTheme="minorHAnsi"/>
          <w:sz w:val="22"/>
          <w:szCs w:val="22"/>
        </w:rPr>
        <w:t xml:space="preserve"> notes </w:t>
      </w:r>
      <w:r w:rsidRPr="00FD1F68">
        <w:rPr>
          <w:rFonts w:asciiTheme="minorHAnsi" w:hAnsiTheme="minorHAnsi"/>
          <w:sz w:val="22"/>
          <w:szCs w:val="22"/>
        </w:rPr>
        <w:t>and more questions.</w:t>
      </w:r>
    </w:p>
    <w:p w:rsidR="00187CC4" w:rsidRPr="00FD1F68" w:rsidRDefault="00187CC4" w:rsidP="00FD1F68">
      <w:pPr>
        <w:rPr>
          <w:rFonts w:asciiTheme="minorHAnsi" w:hAnsiTheme="minorHAnsi"/>
          <w:sz w:val="22"/>
          <w:szCs w:val="22"/>
        </w:rPr>
      </w:pPr>
    </w:p>
    <w:p w:rsidR="00FD1F68" w:rsidRPr="00FD1F68" w:rsidRDefault="00FD1F68" w:rsidP="00FD1F68">
      <w:pPr>
        <w:rPr>
          <w:rFonts w:asciiTheme="minorHAnsi" w:hAnsiTheme="minorHAnsi"/>
          <w:sz w:val="22"/>
          <w:szCs w:val="22"/>
          <w:lang w:val="en-US"/>
        </w:rPr>
      </w:pPr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In late 2013, The Community Foundation of Prince Edward Island (CFPEI) undertook a survey of over 200 Island youth to identify issues that directly affect them; the report, </w:t>
      </w:r>
      <w:proofErr w:type="gramStart"/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T</w:t>
      </w:r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u w:val="single"/>
          <w:lang w:eastAsia="en-CA"/>
        </w:rPr>
        <w:t>aking</w:t>
      </w:r>
      <w:proofErr w:type="gramEnd"/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u w:val="single"/>
          <w:lang w:eastAsia="en-CA"/>
        </w:rPr>
        <w:t xml:space="preserve"> the Pulse of Island Youth</w:t>
      </w:r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, available on the Foundation</w:t>
      </w:r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lang w:val="en-US" w:eastAsia="en-CA"/>
        </w:rPr>
        <w:t>’s</w:t>
      </w:r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 website at </w:t>
      </w:r>
      <w:hyperlink r:id="rId9" w:history="1">
        <w:r w:rsidRPr="00FD1F68">
          <w:rPr>
            <w:rStyle w:val="Hyperlink"/>
            <w:rFonts w:asciiTheme="minorHAnsi" w:eastAsia="Times New Roman" w:hAnsiTheme="minorHAnsi" w:cs="Times New Roman"/>
            <w:bCs/>
            <w:kern w:val="36"/>
            <w:sz w:val="22"/>
            <w:szCs w:val="22"/>
            <w:lang w:eastAsia="en-CA"/>
          </w:rPr>
          <w:t>www.cfpei.ca</w:t>
        </w:r>
      </w:hyperlink>
      <w:r w:rsidRPr="00FD1F68">
        <w:rPr>
          <w:rStyle w:val="Hyperlink"/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>,</w:t>
      </w:r>
      <w:r w:rsidRPr="00FD1F68">
        <w:rPr>
          <w:rFonts w:asciiTheme="minorHAnsi" w:eastAsia="Times New Roman" w:hAnsiTheme="minorHAnsi" w:cs="Times New Roman"/>
          <w:bCs/>
          <w:kern w:val="36"/>
          <w:sz w:val="22"/>
          <w:szCs w:val="22"/>
          <w:lang w:eastAsia="en-CA"/>
        </w:rPr>
        <w:t xml:space="preserve"> provides a snapshot of the findings.  </w:t>
      </w:r>
      <w:r w:rsidRPr="00FD1F68">
        <w:rPr>
          <w:rFonts w:asciiTheme="minorHAnsi" w:hAnsiTheme="minorHAnsi" w:cs="Helvetica"/>
          <w:sz w:val="22"/>
          <w:szCs w:val="22"/>
        </w:rPr>
        <w:t xml:space="preserve">Bright spots include a positive sense of community, emerging entrepreneurial spirit, volunteerism and new postsecondary offerings. The main concerns include a lack of jobs, surviving on low-paying jobs, educational deficiencies and drug and alcohol addictions.  On the subject of education and learning, the study reports a high rate of completion of high school and postsecondary education, a high level of inclusivity and relatively affordable tuition costs; young people also  expressed concerns about their readiness for the next stage of life including: </w:t>
      </w:r>
      <w:r w:rsidRPr="00FD1F68">
        <w:rPr>
          <w:rFonts w:asciiTheme="minorHAnsi" w:hAnsiTheme="minorHAnsi"/>
          <w:sz w:val="22"/>
          <w:szCs w:val="22"/>
          <w:lang w:val="en-US"/>
        </w:rPr>
        <w:t>“preparedness gaps with regard to readiness for</w:t>
      </w:r>
    </w:p>
    <w:p w:rsidR="00F27A8B" w:rsidRDefault="00FD1F68" w:rsidP="00FD1F68">
      <w:pPr>
        <w:rPr>
          <w:rFonts w:asciiTheme="minorHAnsi" w:hAnsiTheme="minorHAnsi"/>
          <w:sz w:val="22"/>
          <w:szCs w:val="22"/>
          <w:lang w:val="en-US"/>
        </w:rPr>
      </w:pPr>
      <w:proofErr w:type="gramStart"/>
      <w:r w:rsidRPr="00FD1F68">
        <w:rPr>
          <w:rFonts w:asciiTheme="minorHAnsi" w:hAnsiTheme="minorHAnsi"/>
          <w:sz w:val="22"/>
          <w:szCs w:val="22"/>
          <w:lang w:val="en-US"/>
        </w:rPr>
        <w:t>postsec</w:t>
      </w:r>
      <w:r w:rsidR="00C517F5">
        <w:rPr>
          <w:rFonts w:asciiTheme="minorHAnsi" w:hAnsiTheme="minorHAnsi"/>
          <w:sz w:val="22"/>
          <w:szCs w:val="22"/>
          <w:lang w:val="en-US"/>
        </w:rPr>
        <w:t>ondary</w:t>
      </w:r>
      <w:proofErr w:type="gramEnd"/>
      <w:r w:rsidR="00C517F5">
        <w:rPr>
          <w:rFonts w:asciiTheme="minorHAnsi" w:hAnsiTheme="minorHAnsi"/>
          <w:sz w:val="22"/>
          <w:szCs w:val="22"/>
          <w:lang w:val="en-US"/>
        </w:rPr>
        <w:t xml:space="preserve"> study and the workplace</w:t>
      </w:r>
      <w:r>
        <w:rPr>
          <w:rFonts w:asciiTheme="minorHAnsi" w:hAnsiTheme="minorHAnsi"/>
          <w:sz w:val="22"/>
          <w:szCs w:val="22"/>
          <w:lang w:val="en-US"/>
        </w:rPr>
        <w:t xml:space="preserve">.  </w:t>
      </w:r>
    </w:p>
    <w:p w:rsidR="00F27A8B" w:rsidRDefault="00F27A8B" w:rsidP="00FD1F68">
      <w:pPr>
        <w:rPr>
          <w:rFonts w:asciiTheme="minorHAnsi" w:hAnsiTheme="minorHAnsi"/>
          <w:sz w:val="22"/>
          <w:szCs w:val="22"/>
          <w:lang w:val="en-US"/>
        </w:rPr>
      </w:pPr>
    </w:p>
    <w:p w:rsidR="00FD1F68" w:rsidRDefault="00FD1F68" w:rsidP="00FD1F68">
      <w:p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Employers, parents,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grsndp</w:t>
      </w:r>
      <w:r w:rsidR="0043352D">
        <w:rPr>
          <w:rFonts w:asciiTheme="minorHAnsi" w:hAnsiTheme="minorHAnsi"/>
          <w:sz w:val="22"/>
          <w:szCs w:val="22"/>
          <w:lang w:val="en-US"/>
        </w:rPr>
        <w:t>arents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and others have expressed</w:t>
      </w:r>
      <w:r w:rsidR="00C517F5">
        <w:rPr>
          <w:rFonts w:asciiTheme="minorHAnsi" w:hAnsiTheme="minorHAnsi"/>
          <w:sz w:val="22"/>
          <w:szCs w:val="22"/>
          <w:lang w:val="en-US"/>
        </w:rPr>
        <w:t xml:space="preserve"> a similar concern about the level of basic skills among high school graduates. The Greater </w:t>
      </w:r>
      <w:proofErr w:type="spellStart"/>
      <w:r w:rsidR="00C517F5">
        <w:rPr>
          <w:rFonts w:asciiTheme="minorHAnsi" w:hAnsiTheme="minorHAnsi"/>
          <w:sz w:val="22"/>
          <w:szCs w:val="22"/>
          <w:lang w:val="en-US"/>
        </w:rPr>
        <w:t>Chatlottetown</w:t>
      </w:r>
      <w:proofErr w:type="spellEnd"/>
      <w:r w:rsidR="00C517F5">
        <w:rPr>
          <w:rFonts w:asciiTheme="minorHAnsi" w:hAnsiTheme="minorHAnsi"/>
          <w:sz w:val="22"/>
          <w:szCs w:val="22"/>
          <w:lang w:val="en-US"/>
        </w:rPr>
        <w:t xml:space="preserve"> Chamber of Commerce lists education as their number one concern. And I’m told that education is a frequent topic discussed by the Summerside Chamber as well.  </w:t>
      </w:r>
      <w:proofErr w:type="spellStart"/>
      <w:r w:rsidR="00C517F5">
        <w:rPr>
          <w:rFonts w:asciiTheme="minorHAnsi" w:hAnsiTheme="minorHAnsi"/>
          <w:sz w:val="22"/>
          <w:szCs w:val="22"/>
          <w:lang w:val="en-US"/>
        </w:rPr>
        <w:t>Ecently</w:t>
      </w:r>
      <w:proofErr w:type="spellEnd"/>
      <w:r w:rsidR="00C517F5">
        <w:rPr>
          <w:rFonts w:asciiTheme="minorHAnsi" w:hAnsiTheme="minorHAnsi"/>
          <w:sz w:val="22"/>
          <w:szCs w:val="22"/>
          <w:lang w:val="en-US"/>
        </w:rPr>
        <w:t xml:space="preserve"> an item appeared in the local media to the effect that some University students were looking for credit for prequalification courses offered at UPE</w:t>
      </w:r>
      <w:r w:rsidR="00F27A8B">
        <w:rPr>
          <w:rFonts w:asciiTheme="minorHAnsi" w:hAnsiTheme="minorHAnsi"/>
          <w:sz w:val="22"/>
          <w:szCs w:val="22"/>
          <w:lang w:val="en-US"/>
        </w:rPr>
        <w:t>; presumably some of UPEI postsecondary dollars are being used for upgrading purposes.</w:t>
      </w:r>
      <w:r w:rsidR="00C517F5">
        <w:rPr>
          <w:rFonts w:asciiTheme="minorHAnsi" w:hAnsiTheme="minorHAnsi"/>
          <w:sz w:val="22"/>
          <w:szCs w:val="22"/>
          <w:lang w:val="en-US"/>
        </w:rPr>
        <w:t xml:space="preserve">  At the same time, we know that the </w:t>
      </w:r>
      <w:proofErr w:type="spellStart"/>
      <w:r w:rsidR="00C517F5">
        <w:rPr>
          <w:rFonts w:asciiTheme="minorHAnsi" w:hAnsiTheme="minorHAnsi"/>
          <w:sz w:val="22"/>
          <w:szCs w:val="22"/>
          <w:lang w:val="en-US"/>
        </w:rPr>
        <w:t>Provinve</w:t>
      </w:r>
      <w:proofErr w:type="spellEnd"/>
      <w:r w:rsidR="00C517F5">
        <w:rPr>
          <w:rFonts w:asciiTheme="minorHAnsi" w:hAnsiTheme="minorHAnsi"/>
          <w:sz w:val="22"/>
          <w:szCs w:val="22"/>
          <w:lang w:val="en-US"/>
        </w:rPr>
        <w:t xml:space="preserve"> supports large numbers Islanders, including recent graduate</w:t>
      </w:r>
      <w:r w:rsidR="00581DEE">
        <w:rPr>
          <w:rFonts w:asciiTheme="minorHAnsi" w:hAnsiTheme="minorHAnsi"/>
          <w:sz w:val="22"/>
          <w:szCs w:val="22"/>
          <w:lang w:val="en-US"/>
        </w:rPr>
        <w:t>s,</w:t>
      </w:r>
      <w:r w:rsidR="00C517F5">
        <w:rPr>
          <w:rFonts w:asciiTheme="minorHAnsi" w:hAnsiTheme="minorHAnsi"/>
          <w:sz w:val="22"/>
          <w:szCs w:val="22"/>
          <w:lang w:val="en-US"/>
        </w:rPr>
        <w:t xml:space="preserve"> in academic upgrading classes at Holland College.</w:t>
      </w:r>
    </w:p>
    <w:p w:rsidR="00581DEE" w:rsidRDefault="00581DEE" w:rsidP="00FD1F68">
      <w:pPr>
        <w:rPr>
          <w:rFonts w:asciiTheme="minorHAnsi" w:hAnsiTheme="minorHAnsi"/>
          <w:sz w:val="22"/>
          <w:szCs w:val="22"/>
          <w:lang w:val="en-US"/>
        </w:rPr>
      </w:pPr>
    </w:p>
    <w:p w:rsidR="00F27A8B" w:rsidRDefault="002D5242" w:rsidP="00FD1F68">
      <w:p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Neither the </w:t>
      </w:r>
      <w:proofErr w:type="gramStart"/>
      <w:r>
        <w:rPr>
          <w:rFonts w:asciiTheme="minorHAnsi" w:hAnsiTheme="minorHAnsi"/>
          <w:sz w:val="22"/>
          <w:szCs w:val="22"/>
          <w:lang w:val="en-US"/>
        </w:rPr>
        <w:t>nature of the gap nor the numbers affected are</w:t>
      </w:r>
      <w:proofErr w:type="gramEnd"/>
      <w:r>
        <w:rPr>
          <w:rFonts w:asciiTheme="minorHAnsi" w:hAnsiTheme="minorHAnsi"/>
          <w:sz w:val="22"/>
          <w:szCs w:val="22"/>
          <w:lang w:val="en-US"/>
        </w:rPr>
        <w:t xml:space="preserve"> known at the moment and </w:t>
      </w:r>
      <w:r w:rsidR="00F27A8B">
        <w:rPr>
          <w:rFonts w:asciiTheme="minorHAnsi" w:hAnsiTheme="minorHAnsi"/>
          <w:sz w:val="22"/>
          <w:szCs w:val="22"/>
          <w:lang w:val="en-US"/>
        </w:rPr>
        <w:t xml:space="preserve">It </w:t>
      </w:r>
      <w:r>
        <w:rPr>
          <w:rFonts w:asciiTheme="minorHAnsi" w:hAnsiTheme="minorHAnsi"/>
          <w:sz w:val="22"/>
          <w:szCs w:val="22"/>
          <w:lang w:val="en-US"/>
        </w:rPr>
        <w:t xml:space="preserve">is possible that the gaps are not real or that the problem is one of communication only. 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Whatver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the case, </w:t>
      </w:r>
      <w:r w:rsidR="00F27A8B">
        <w:rPr>
          <w:rFonts w:asciiTheme="minorHAnsi" w:hAnsiTheme="minorHAnsi"/>
          <w:sz w:val="22"/>
          <w:szCs w:val="22"/>
          <w:lang w:val="en-US"/>
        </w:rPr>
        <w:t>a simple survey</w:t>
      </w:r>
      <w:r>
        <w:rPr>
          <w:rFonts w:asciiTheme="minorHAnsi" w:hAnsiTheme="minorHAnsi"/>
          <w:sz w:val="22"/>
          <w:szCs w:val="22"/>
          <w:lang w:val="en-US"/>
        </w:rPr>
        <w:t xml:space="preserve"> using current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msth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, science and communication outcomes should quickly the details of the gap, if any,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sfter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which a plan of action could be prepared.</w:t>
      </w:r>
    </w:p>
    <w:p w:rsidR="002D5242" w:rsidRDefault="002D5242" w:rsidP="00FD1F68">
      <w:pPr>
        <w:rPr>
          <w:rFonts w:asciiTheme="minorHAnsi" w:hAnsiTheme="minorHAnsi"/>
          <w:sz w:val="22"/>
          <w:szCs w:val="22"/>
          <w:lang w:val="en-US"/>
        </w:rPr>
      </w:pPr>
    </w:p>
    <w:p w:rsidR="00581DEE" w:rsidRDefault="00581DEE" w:rsidP="00FD1F68">
      <w:p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The questions run something like this:</w:t>
      </w:r>
    </w:p>
    <w:p w:rsidR="00581DEE" w:rsidRDefault="00581DEE" w:rsidP="00581DEE">
      <w:pPr>
        <w:pStyle w:val="ListParagraph"/>
        <w:numPr>
          <w:ilvl w:val="0"/>
          <w:numId w:val="35"/>
        </w:num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If a recent high school graduate wanting to enroll in postsecondary subjects but lacking the necessary credits to do so,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eturn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to his/her alma mater for the additional credits needed?</w:t>
      </w:r>
    </w:p>
    <w:p w:rsidR="0043352D" w:rsidRDefault="00581DEE" w:rsidP="00581DEE">
      <w:pPr>
        <w:pStyle w:val="ListParagraph"/>
        <w:numPr>
          <w:ilvl w:val="0"/>
          <w:numId w:val="35"/>
        </w:num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Why should taxpayers be paying twice for essentially </w:t>
      </w:r>
      <w:proofErr w:type="gramStart"/>
      <w:r>
        <w:rPr>
          <w:rFonts w:asciiTheme="minorHAnsi" w:hAnsiTheme="minorHAnsi"/>
          <w:sz w:val="22"/>
          <w:szCs w:val="22"/>
          <w:lang w:val="en-US"/>
        </w:rPr>
        <w:t>a</w:t>
      </w:r>
      <w:proofErr w:type="gramEnd"/>
      <w:r>
        <w:rPr>
          <w:rFonts w:asciiTheme="minorHAnsi" w:hAnsi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epeat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of the same service?</w:t>
      </w:r>
    </w:p>
    <w:p w:rsidR="0043352D" w:rsidRDefault="0043352D" w:rsidP="00581DEE">
      <w:pPr>
        <w:pStyle w:val="ListParagraph"/>
        <w:numPr>
          <w:ilvl w:val="0"/>
          <w:numId w:val="35"/>
        </w:num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Is funding of adult basic education courses part of the 235 million, part of the allocation for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post secondary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studies </w:t>
      </w:r>
      <w:proofErr w:type="spellStart"/>
      <w:r>
        <w:rPr>
          <w:rFonts w:asciiTheme="minorHAnsi" w:hAnsiTheme="minorHAnsi"/>
          <w:sz w:val="22"/>
          <w:szCs w:val="22"/>
          <w:lang w:val="en-US"/>
        </w:rPr>
        <w:t>ir</w:t>
      </w:r>
      <w:proofErr w:type="spellEnd"/>
      <w:r>
        <w:rPr>
          <w:rFonts w:asciiTheme="minorHAnsi" w:hAnsiTheme="minorHAnsi"/>
          <w:sz w:val="22"/>
          <w:szCs w:val="22"/>
          <w:lang w:val="en-US"/>
        </w:rPr>
        <w:t xml:space="preserve"> federal dollars</w:t>
      </w:r>
    </w:p>
    <w:p w:rsidR="0043352D" w:rsidRDefault="0043352D" w:rsidP="00581DEE">
      <w:pPr>
        <w:pStyle w:val="ListParagraph"/>
        <w:numPr>
          <w:ilvl w:val="0"/>
          <w:numId w:val="35"/>
        </w:num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We know that university and college teachers often sit as members of curriculum committees, shouldn’t employers also be present?</w:t>
      </w:r>
    </w:p>
    <w:p w:rsidR="0043352D" w:rsidRDefault="0043352D" w:rsidP="00581DEE">
      <w:pPr>
        <w:pStyle w:val="ListParagraph"/>
        <w:numPr>
          <w:ilvl w:val="0"/>
          <w:numId w:val="35"/>
        </w:num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 xml:space="preserve">Given the importance of education to the welfare of the economy, shouldn’t the Department maintain liaison offices with employer </w:t>
      </w:r>
      <w:proofErr w:type="gramStart"/>
      <w:r>
        <w:rPr>
          <w:rFonts w:asciiTheme="minorHAnsi" w:hAnsiTheme="minorHAnsi"/>
          <w:sz w:val="22"/>
          <w:szCs w:val="22"/>
          <w:lang w:val="en-US"/>
        </w:rPr>
        <w:t>organizations.</w:t>
      </w:r>
      <w:proofErr w:type="gramEnd"/>
    </w:p>
    <w:p w:rsidR="00581DEE" w:rsidRPr="00581DEE" w:rsidRDefault="0043352D" w:rsidP="00581DEE">
      <w:pPr>
        <w:pStyle w:val="ListParagraph"/>
        <w:numPr>
          <w:ilvl w:val="0"/>
          <w:numId w:val="35"/>
        </w:numPr>
        <w:rPr>
          <w:rFonts w:asciiTheme="minorHAnsi" w:hAnsiTheme="minorHAnsi"/>
          <w:sz w:val="22"/>
          <w:szCs w:val="22"/>
          <w:lang w:val="en-US"/>
        </w:rPr>
      </w:pPr>
      <w:r>
        <w:rPr>
          <w:rFonts w:asciiTheme="minorHAnsi" w:hAnsiTheme="minorHAnsi"/>
          <w:sz w:val="22"/>
          <w:szCs w:val="22"/>
          <w:lang w:val="en-US"/>
        </w:rPr>
        <w:t>Shouldn</w:t>
      </w:r>
      <w:r w:rsidR="00821A6A">
        <w:rPr>
          <w:rFonts w:asciiTheme="minorHAnsi" w:hAnsiTheme="minorHAnsi"/>
          <w:sz w:val="22"/>
          <w:szCs w:val="22"/>
          <w:lang w:val="en-US"/>
        </w:rPr>
        <w:t>’</w:t>
      </w:r>
      <w:r>
        <w:rPr>
          <w:rFonts w:asciiTheme="minorHAnsi" w:hAnsiTheme="minorHAnsi"/>
          <w:sz w:val="22"/>
          <w:szCs w:val="22"/>
          <w:lang w:val="en-US"/>
        </w:rPr>
        <w:t>t local economic development authorities include the local high school principal</w:t>
      </w:r>
      <w:r w:rsidR="00581DEE">
        <w:rPr>
          <w:rFonts w:asciiTheme="minorHAnsi" w:hAnsiTheme="minorHAnsi"/>
          <w:sz w:val="22"/>
          <w:szCs w:val="22"/>
          <w:lang w:val="en-US"/>
        </w:rPr>
        <w:t xml:space="preserve"> </w:t>
      </w:r>
    </w:p>
    <w:p w:rsidR="00FD1F68" w:rsidRPr="00FD1F68" w:rsidRDefault="00FD1F68" w:rsidP="00FD1F68">
      <w:pPr>
        <w:rPr>
          <w:rFonts w:asciiTheme="minorHAnsi" w:hAnsiTheme="minorHAnsi" w:cs="Helvetica"/>
          <w:sz w:val="22"/>
          <w:szCs w:val="22"/>
        </w:rPr>
      </w:pPr>
    </w:p>
    <w:p w:rsidR="00BA7BE2" w:rsidRPr="00FD1F68" w:rsidRDefault="00BA7BE2" w:rsidP="00FD1F68">
      <w:pPr>
        <w:rPr>
          <w:rFonts w:asciiTheme="minorHAnsi" w:hAnsiTheme="minorHAnsi"/>
          <w:sz w:val="22"/>
          <w:szCs w:val="22"/>
        </w:rPr>
      </w:pPr>
    </w:p>
    <w:p w:rsidR="001147D1" w:rsidRPr="00FD1F68" w:rsidRDefault="001147D1" w:rsidP="000253C9">
      <w:pPr>
        <w:pStyle w:val="Standard"/>
        <w:jc w:val="center"/>
        <w:rPr>
          <w:rFonts w:asciiTheme="minorHAnsi" w:hAnsiTheme="minorHAnsi" w:cs="Times New Roman"/>
          <w:b/>
          <w:sz w:val="22"/>
          <w:szCs w:val="22"/>
        </w:rPr>
      </w:pPr>
    </w:p>
    <w:p w:rsidR="00FD1F68" w:rsidRPr="00FD1F68" w:rsidRDefault="00FD1F68">
      <w:pPr>
        <w:pStyle w:val="Standard"/>
        <w:jc w:val="center"/>
        <w:rPr>
          <w:rFonts w:asciiTheme="minorHAnsi" w:hAnsiTheme="minorHAnsi" w:cs="Times New Roman"/>
          <w:b/>
          <w:sz w:val="22"/>
          <w:szCs w:val="22"/>
        </w:rPr>
      </w:pPr>
    </w:p>
    <w:p w:rsidR="00C517F5" w:rsidRPr="00FD1F68" w:rsidRDefault="00C517F5">
      <w:pPr>
        <w:pStyle w:val="Standard"/>
        <w:jc w:val="center"/>
        <w:rPr>
          <w:rFonts w:asciiTheme="minorHAnsi" w:hAnsiTheme="minorHAnsi" w:cs="Times New Roman"/>
          <w:b/>
          <w:sz w:val="22"/>
          <w:szCs w:val="22"/>
        </w:rPr>
      </w:pPr>
    </w:p>
    <w:sectPr w:rsidR="00C517F5" w:rsidRPr="00FD1F68" w:rsidSect="00581DEE">
      <w:type w:val="continuous"/>
      <w:pgSz w:w="12240" w:h="15840"/>
      <w:pgMar w:top="680" w:right="1440" w:bottom="1134" w:left="1440" w:header="720" w:footer="720" w:gutter="0"/>
      <w:cols w:num="2" w:space="720" w:equalWidth="0">
        <w:col w:w="9360" w:space="-1"/>
        <w:col w:w="-1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687" w:rsidRDefault="00381687">
      <w:r>
        <w:separator/>
      </w:r>
    </w:p>
  </w:endnote>
  <w:endnote w:type="continuationSeparator" w:id="0">
    <w:p w:rsidR="00381687" w:rsidRDefault="00381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687" w:rsidRDefault="00381687">
      <w:r>
        <w:rPr>
          <w:color w:val="000000"/>
        </w:rPr>
        <w:separator/>
      </w:r>
    </w:p>
  </w:footnote>
  <w:footnote w:type="continuationSeparator" w:id="0">
    <w:p w:rsidR="00381687" w:rsidRDefault="00381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F0567"/>
    <w:multiLevelType w:val="hybridMultilevel"/>
    <w:tmpl w:val="CFC67A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5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FD56DC"/>
    <w:multiLevelType w:val="hybridMultilevel"/>
    <w:tmpl w:val="1B481F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1F2D33"/>
    <w:multiLevelType w:val="hybridMultilevel"/>
    <w:tmpl w:val="0CCC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AD00A">
      <w:numFmt w:val="bullet"/>
      <w:lvlText w:val="•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252044E"/>
    <w:multiLevelType w:val="hybridMultilevel"/>
    <w:tmpl w:val="BAACF7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7825F8"/>
    <w:multiLevelType w:val="hybridMultilevel"/>
    <w:tmpl w:val="95DA4C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036538"/>
    <w:multiLevelType w:val="hybridMultilevel"/>
    <w:tmpl w:val="C9AC68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5258A6"/>
    <w:multiLevelType w:val="hybridMultilevel"/>
    <w:tmpl w:val="2E18B8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8A21A66"/>
    <w:multiLevelType w:val="hybridMultilevel"/>
    <w:tmpl w:val="E09425C4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3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3B68A5"/>
    <w:multiLevelType w:val="hybridMultilevel"/>
    <w:tmpl w:val="942E3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480E49"/>
    <w:multiLevelType w:val="hybridMultilevel"/>
    <w:tmpl w:val="B322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3F2A11"/>
    <w:multiLevelType w:val="hybridMultilevel"/>
    <w:tmpl w:val="3842A0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30"/>
  </w:num>
  <w:num w:numId="2">
    <w:abstractNumId w:val="4"/>
  </w:num>
  <w:num w:numId="3">
    <w:abstractNumId w:val="31"/>
  </w:num>
  <w:num w:numId="4">
    <w:abstractNumId w:val="11"/>
  </w:num>
  <w:num w:numId="5">
    <w:abstractNumId w:val="13"/>
  </w:num>
  <w:num w:numId="6">
    <w:abstractNumId w:val="17"/>
  </w:num>
  <w:num w:numId="7">
    <w:abstractNumId w:val="14"/>
  </w:num>
  <w:num w:numId="8">
    <w:abstractNumId w:val="3"/>
  </w:num>
  <w:num w:numId="9">
    <w:abstractNumId w:val="4"/>
    <w:lvlOverride w:ilvl="0">
      <w:startOverride w:val="1"/>
    </w:lvlOverride>
  </w:num>
  <w:num w:numId="10">
    <w:abstractNumId w:val="13"/>
  </w:num>
  <w:num w:numId="11">
    <w:abstractNumId w:val="11"/>
  </w:num>
  <w:num w:numId="12">
    <w:abstractNumId w:val="7"/>
  </w:num>
  <w:num w:numId="13">
    <w:abstractNumId w:val="23"/>
  </w:num>
  <w:num w:numId="14">
    <w:abstractNumId w:val="2"/>
  </w:num>
  <w:num w:numId="15">
    <w:abstractNumId w:val="12"/>
  </w:num>
  <w:num w:numId="16">
    <w:abstractNumId w:val="18"/>
  </w:num>
  <w:num w:numId="17">
    <w:abstractNumId w:val="8"/>
  </w:num>
  <w:num w:numId="18">
    <w:abstractNumId w:val="0"/>
  </w:num>
  <w:num w:numId="19">
    <w:abstractNumId w:val="24"/>
  </w:num>
  <w:num w:numId="20">
    <w:abstractNumId w:val="15"/>
  </w:num>
  <w:num w:numId="21">
    <w:abstractNumId w:val="26"/>
  </w:num>
  <w:num w:numId="22">
    <w:abstractNumId w:val="6"/>
  </w:num>
  <w:num w:numId="23">
    <w:abstractNumId w:val="27"/>
  </w:num>
  <w:num w:numId="24">
    <w:abstractNumId w:val="5"/>
  </w:num>
  <w:num w:numId="25">
    <w:abstractNumId w:val="16"/>
  </w:num>
  <w:num w:numId="26">
    <w:abstractNumId w:val="29"/>
  </w:num>
  <w:num w:numId="27">
    <w:abstractNumId w:val="9"/>
  </w:num>
  <w:num w:numId="28">
    <w:abstractNumId w:val="1"/>
  </w:num>
  <w:num w:numId="29">
    <w:abstractNumId w:val="25"/>
  </w:num>
  <w:num w:numId="30">
    <w:abstractNumId w:val="20"/>
  </w:num>
  <w:num w:numId="31">
    <w:abstractNumId w:val="22"/>
  </w:num>
  <w:num w:numId="32">
    <w:abstractNumId w:val="21"/>
  </w:num>
  <w:num w:numId="33">
    <w:abstractNumId w:val="28"/>
  </w:num>
  <w:num w:numId="34">
    <w:abstractNumId w:val="10"/>
  </w:num>
  <w:num w:numId="3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7539"/>
    <w:rsid w:val="000253C9"/>
    <w:rsid w:val="000360BD"/>
    <w:rsid w:val="000474B7"/>
    <w:rsid w:val="000520A9"/>
    <w:rsid w:val="000551A6"/>
    <w:rsid w:val="00067A9C"/>
    <w:rsid w:val="00073145"/>
    <w:rsid w:val="000737E1"/>
    <w:rsid w:val="00095BB9"/>
    <w:rsid w:val="000C637F"/>
    <w:rsid w:val="000D37EC"/>
    <w:rsid w:val="001022EF"/>
    <w:rsid w:val="00112D2C"/>
    <w:rsid w:val="001147D1"/>
    <w:rsid w:val="00143EFA"/>
    <w:rsid w:val="00153345"/>
    <w:rsid w:val="00170332"/>
    <w:rsid w:val="00183789"/>
    <w:rsid w:val="00187CC4"/>
    <w:rsid w:val="001979B9"/>
    <w:rsid w:val="001A132E"/>
    <w:rsid w:val="001A437F"/>
    <w:rsid w:val="001A7F8F"/>
    <w:rsid w:val="001B2336"/>
    <w:rsid w:val="0020117A"/>
    <w:rsid w:val="00234E69"/>
    <w:rsid w:val="00241D9A"/>
    <w:rsid w:val="00271BD1"/>
    <w:rsid w:val="0027447C"/>
    <w:rsid w:val="00281D71"/>
    <w:rsid w:val="00281DC8"/>
    <w:rsid w:val="00295402"/>
    <w:rsid w:val="002C518C"/>
    <w:rsid w:val="002C56E7"/>
    <w:rsid w:val="002C767B"/>
    <w:rsid w:val="002D5242"/>
    <w:rsid w:val="002F4783"/>
    <w:rsid w:val="002F4A7D"/>
    <w:rsid w:val="00334ADF"/>
    <w:rsid w:val="00363CFA"/>
    <w:rsid w:val="003720B4"/>
    <w:rsid w:val="00381687"/>
    <w:rsid w:val="003B1223"/>
    <w:rsid w:val="003B47F1"/>
    <w:rsid w:val="003C2E11"/>
    <w:rsid w:val="003E7B64"/>
    <w:rsid w:val="00406D27"/>
    <w:rsid w:val="0043352D"/>
    <w:rsid w:val="00445259"/>
    <w:rsid w:val="004514BE"/>
    <w:rsid w:val="00454602"/>
    <w:rsid w:val="00461971"/>
    <w:rsid w:val="00467C5B"/>
    <w:rsid w:val="00473D47"/>
    <w:rsid w:val="0048254B"/>
    <w:rsid w:val="00484E6F"/>
    <w:rsid w:val="004B1892"/>
    <w:rsid w:val="004C319C"/>
    <w:rsid w:val="004F39FB"/>
    <w:rsid w:val="00537321"/>
    <w:rsid w:val="0055306B"/>
    <w:rsid w:val="005646F9"/>
    <w:rsid w:val="005805FC"/>
    <w:rsid w:val="00581DEE"/>
    <w:rsid w:val="00591615"/>
    <w:rsid w:val="00592BE1"/>
    <w:rsid w:val="00594D5F"/>
    <w:rsid w:val="00596CA3"/>
    <w:rsid w:val="005A161F"/>
    <w:rsid w:val="005C3D17"/>
    <w:rsid w:val="005C425F"/>
    <w:rsid w:val="005C4876"/>
    <w:rsid w:val="005D2913"/>
    <w:rsid w:val="005D597D"/>
    <w:rsid w:val="005E3561"/>
    <w:rsid w:val="005E3A1F"/>
    <w:rsid w:val="005F41FF"/>
    <w:rsid w:val="005F569D"/>
    <w:rsid w:val="00604595"/>
    <w:rsid w:val="00634EB9"/>
    <w:rsid w:val="00653AF3"/>
    <w:rsid w:val="006650F7"/>
    <w:rsid w:val="006738AC"/>
    <w:rsid w:val="00676D7C"/>
    <w:rsid w:val="00687405"/>
    <w:rsid w:val="006B69F4"/>
    <w:rsid w:val="006C0797"/>
    <w:rsid w:val="006D70AF"/>
    <w:rsid w:val="006E544D"/>
    <w:rsid w:val="006F7C44"/>
    <w:rsid w:val="007245A1"/>
    <w:rsid w:val="00725D11"/>
    <w:rsid w:val="0072627C"/>
    <w:rsid w:val="0074442C"/>
    <w:rsid w:val="00753567"/>
    <w:rsid w:val="007572CF"/>
    <w:rsid w:val="00772759"/>
    <w:rsid w:val="007817C2"/>
    <w:rsid w:val="00787A18"/>
    <w:rsid w:val="007940B3"/>
    <w:rsid w:val="007971D5"/>
    <w:rsid w:val="007F010C"/>
    <w:rsid w:val="007F0284"/>
    <w:rsid w:val="0080065D"/>
    <w:rsid w:val="00810614"/>
    <w:rsid w:val="00816113"/>
    <w:rsid w:val="008178E5"/>
    <w:rsid w:val="00821A6A"/>
    <w:rsid w:val="008312C9"/>
    <w:rsid w:val="00853C4E"/>
    <w:rsid w:val="008632AE"/>
    <w:rsid w:val="00870E69"/>
    <w:rsid w:val="008A69DC"/>
    <w:rsid w:val="008B0E23"/>
    <w:rsid w:val="008B4131"/>
    <w:rsid w:val="008C0223"/>
    <w:rsid w:val="008D6DEB"/>
    <w:rsid w:val="008E1054"/>
    <w:rsid w:val="008E1A0B"/>
    <w:rsid w:val="008E32A2"/>
    <w:rsid w:val="008E5FB2"/>
    <w:rsid w:val="008F7279"/>
    <w:rsid w:val="00904E4B"/>
    <w:rsid w:val="00913EF4"/>
    <w:rsid w:val="0092487D"/>
    <w:rsid w:val="00927A12"/>
    <w:rsid w:val="00932890"/>
    <w:rsid w:val="009739C0"/>
    <w:rsid w:val="00975980"/>
    <w:rsid w:val="0097598E"/>
    <w:rsid w:val="0098338D"/>
    <w:rsid w:val="00990999"/>
    <w:rsid w:val="009964C8"/>
    <w:rsid w:val="00997A4F"/>
    <w:rsid w:val="009A6470"/>
    <w:rsid w:val="009B269A"/>
    <w:rsid w:val="009D6870"/>
    <w:rsid w:val="009E1CB8"/>
    <w:rsid w:val="009F46CD"/>
    <w:rsid w:val="00A22A5B"/>
    <w:rsid w:val="00A32270"/>
    <w:rsid w:val="00A46E08"/>
    <w:rsid w:val="00A649B7"/>
    <w:rsid w:val="00A65094"/>
    <w:rsid w:val="00A81484"/>
    <w:rsid w:val="00AA0EA2"/>
    <w:rsid w:val="00AA6257"/>
    <w:rsid w:val="00AB6BED"/>
    <w:rsid w:val="00AC75DF"/>
    <w:rsid w:val="00AE23C8"/>
    <w:rsid w:val="00AE2CC9"/>
    <w:rsid w:val="00AE7849"/>
    <w:rsid w:val="00AF376C"/>
    <w:rsid w:val="00AF779D"/>
    <w:rsid w:val="00B27CD1"/>
    <w:rsid w:val="00B670DC"/>
    <w:rsid w:val="00B80FDE"/>
    <w:rsid w:val="00B8431E"/>
    <w:rsid w:val="00B87E4C"/>
    <w:rsid w:val="00BA7BE2"/>
    <w:rsid w:val="00BB24E8"/>
    <w:rsid w:val="00BC1D0F"/>
    <w:rsid w:val="00BD44B5"/>
    <w:rsid w:val="00BF4A0F"/>
    <w:rsid w:val="00C06A0C"/>
    <w:rsid w:val="00C13780"/>
    <w:rsid w:val="00C169AE"/>
    <w:rsid w:val="00C44EB7"/>
    <w:rsid w:val="00C517F5"/>
    <w:rsid w:val="00C51E64"/>
    <w:rsid w:val="00C62192"/>
    <w:rsid w:val="00C965D0"/>
    <w:rsid w:val="00CD19B6"/>
    <w:rsid w:val="00CE0679"/>
    <w:rsid w:val="00CF210F"/>
    <w:rsid w:val="00CF4196"/>
    <w:rsid w:val="00D03FF5"/>
    <w:rsid w:val="00D17E17"/>
    <w:rsid w:val="00D22F08"/>
    <w:rsid w:val="00D7340D"/>
    <w:rsid w:val="00D84B7B"/>
    <w:rsid w:val="00D93EF3"/>
    <w:rsid w:val="00DD09A9"/>
    <w:rsid w:val="00DD33C7"/>
    <w:rsid w:val="00DF768B"/>
    <w:rsid w:val="00DF7ED8"/>
    <w:rsid w:val="00E00089"/>
    <w:rsid w:val="00E111C3"/>
    <w:rsid w:val="00E30AA7"/>
    <w:rsid w:val="00E63099"/>
    <w:rsid w:val="00E7166D"/>
    <w:rsid w:val="00E74491"/>
    <w:rsid w:val="00E774C7"/>
    <w:rsid w:val="00EB2F5B"/>
    <w:rsid w:val="00EC5668"/>
    <w:rsid w:val="00ED51AD"/>
    <w:rsid w:val="00EF2333"/>
    <w:rsid w:val="00EF67EA"/>
    <w:rsid w:val="00F0471B"/>
    <w:rsid w:val="00F27A8B"/>
    <w:rsid w:val="00F334AE"/>
    <w:rsid w:val="00F36634"/>
    <w:rsid w:val="00F515A3"/>
    <w:rsid w:val="00F608DA"/>
    <w:rsid w:val="00F8516E"/>
    <w:rsid w:val="00F86DF7"/>
    <w:rsid w:val="00F90F1B"/>
    <w:rsid w:val="00FA53AE"/>
    <w:rsid w:val="00FC5697"/>
    <w:rsid w:val="00FD0245"/>
    <w:rsid w:val="00FD1F68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0AA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0AA7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cfpei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098243-327D-4F91-A874-8CE57373E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</Pages>
  <Words>509</Words>
  <Characters>2659</Characters>
  <Application>Microsoft Office Word</Application>
  <DocSecurity>0</DocSecurity>
  <Lines>69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5</cp:revision>
  <cp:lastPrinted>2016-02-11T12:58:00Z</cp:lastPrinted>
  <dcterms:created xsi:type="dcterms:W3CDTF">2016-02-25T14:07:00Z</dcterms:created>
  <dcterms:modified xsi:type="dcterms:W3CDTF">2016-03-15T08:32:00Z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