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0AF9" w:rsidRDefault="009B0AF9" w:rsidP="00E71F51">
      <w:pPr>
        <w:tabs>
          <w:tab w:val="left" w:pos="8077"/>
        </w:tabs>
        <w:spacing w:after="0" w:line="240" w:lineRule="auto"/>
        <w:outlineLvl w:val="0"/>
        <w:rPr>
          <w:rFonts w:ascii="Times New Roman" w:eastAsia="Times New Roman" w:hAnsi="Times New Roman" w:cs="Times New Roman"/>
          <w:b/>
          <w:sz w:val="24"/>
          <w:szCs w:val="24"/>
          <w:lang w:eastAsia="en-CA"/>
        </w:rPr>
      </w:pPr>
    </w:p>
    <w:p w:rsidR="00850186" w:rsidRDefault="00850186" w:rsidP="00CC53E2">
      <w:pPr>
        <w:tabs>
          <w:tab w:val="left" w:pos="8077"/>
        </w:tabs>
        <w:spacing w:after="0" w:line="240" w:lineRule="auto"/>
        <w:jc w:val="right"/>
        <w:outlineLvl w:val="0"/>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Awards</w:t>
      </w:r>
    </w:p>
    <w:p w:rsidR="00DA5384" w:rsidRDefault="00646276" w:rsidP="00CC53E2">
      <w:pPr>
        <w:tabs>
          <w:tab w:val="left" w:pos="8077"/>
        </w:tabs>
        <w:spacing w:after="0" w:line="240" w:lineRule="auto"/>
        <w:jc w:val="right"/>
        <w:outlineLvl w:val="0"/>
        <w:rPr>
          <w:rFonts w:ascii="Times New Roman" w:eastAsia="Times New Roman" w:hAnsi="Times New Roman" w:cs="Times New Roman"/>
          <w:b/>
          <w:sz w:val="24"/>
          <w:szCs w:val="24"/>
          <w:lang w:eastAsia="en-CA"/>
        </w:rPr>
      </w:pPr>
      <w:r>
        <w:rPr>
          <w:rFonts w:ascii="Times New Roman" w:eastAsia="Times New Roman" w:hAnsi="Times New Roman" w:cs="Times New Roman"/>
          <w:b/>
          <w:sz w:val="24"/>
          <w:szCs w:val="24"/>
          <w:lang w:eastAsia="en-CA"/>
        </w:rPr>
        <w:t>July 5, 2014</w:t>
      </w:r>
    </w:p>
    <w:p w:rsidR="00944CB3" w:rsidRDefault="00944CB3" w:rsidP="00E71F51">
      <w:pPr>
        <w:spacing w:after="0" w:line="240" w:lineRule="auto"/>
        <w:jc w:val="center"/>
        <w:outlineLvl w:val="0"/>
        <w:rPr>
          <w:rFonts w:eastAsia="Times New Roman" w:cstheme="minorHAnsi"/>
          <w:b/>
          <w:sz w:val="24"/>
          <w:szCs w:val="24"/>
          <w:lang w:eastAsia="en-CA"/>
        </w:rPr>
      </w:pPr>
    </w:p>
    <w:p w:rsidR="00944CB3" w:rsidRDefault="00CC53E2" w:rsidP="00E71F51">
      <w:pPr>
        <w:spacing w:after="0" w:line="240" w:lineRule="auto"/>
        <w:jc w:val="center"/>
        <w:outlineLvl w:val="0"/>
        <w:rPr>
          <w:rFonts w:eastAsia="Times New Roman" w:cstheme="minorHAnsi"/>
          <w:b/>
          <w:sz w:val="24"/>
          <w:szCs w:val="24"/>
          <w:lang w:eastAsia="en-CA"/>
        </w:rPr>
      </w:pPr>
      <w:r>
        <w:rPr>
          <w:rFonts w:eastAsia="Times New Roman" w:cstheme="minorHAnsi"/>
          <w:b/>
          <w:sz w:val="24"/>
          <w:szCs w:val="24"/>
          <w:lang w:eastAsia="en-CA"/>
        </w:rPr>
        <w:t xml:space="preserve">An </w:t>
      </w:r>
      <w:r w:rsidR="00944CB3">
        <w:rPr>
          <w:rFonts w:eastAsia="Times New Roman" w:cstheme="minorHAnsi"/>
          <w:b/>
          <w:sz w:val="24"/>
          <w:szCs w:val="24"/>
          <w:lang w:eastAsia="en-CA"/>
        </w:rPr>
        <w:t xml:space="preserve">Awards Programs for </w:t>
      </w:r>
      <w:r w:rsidR="001F752C">
        <w:rPr>
          <w:rFonts w:eastAsia="Times New Roman" w:cstheme="minorHAnsi"/>
          <w:b/>
          <w:sz w:val="24"/>
          <w:szCs w:val="24"/>
          <w:lang w:eastAsia="en-CA"/>
        </w:rPr>
        <w:t xml:space="preserve">PEI </w:t>
      </w:r>
      <w:r w:rsidR="00944CB3">
        <w:rPr>
          <w:rFonts w:eastAsia="Times New Roman" w:cstheme="minorHAnsi"/>
          <w:b/>
          <w:sz w:val="24"/>
          <w:szCs w:val="24"/>
          <w:lang w:eastAsia="en-CA"/>
        </w:rPr>
        <w:t>Schools</w:t>
      </w:r>
    </w:p>
    <w:p w:rsidR="008329D8" w:rsidRDefault="008329D8" w:rsidP="00E71F51">
      <w:pPr>
        <w:spacing w:after="0" w:line="240" w:lineRule="auto"/>
        <w:jc w:val="center"/>
        <w:outlineLvl w:val="0"/>
        <w:rPr>
          <w:rFonts w:eastAsia="Times New Roman" w:cstheme="minorHAnsi"/>
          <w:b/>
          <w:sz w:val="24"/>
          <w:szCs w:val="24"/>
          <w:lang w:eastAsia="en-CA"/>
        </w:rPr>
      </w:pPr>
    </w:p>
    <w:p w:rsidR="00DA5384" w:rsidRPr="00E71F51" w:rsidRDefault="00944CB3" w:rsidP="00944CB3">
      <w:pPr>
        <w:spacing w:after="0" w:line="240" w:lineRule="auto"/>
        <w:outlineLvl w:val="0"/>
        <w:rPr>
          <w:rFonts w:eastAsia="Times New Roman" w:cstheme="minorHAnsi"/>
          <w:sz w:val="24"/>
          <w:szCs w:val="24"/>
          <w:lang w:eastAsia="en-CA"/>
        </w:rPr>
      </w:pPr>
      <w:r w:rsidRPr="00E71F51">
        <w:rPr>
          <w:rFonts w:eastAsia="Times New Roman" w:cstheme="minorHAnsi"/>
          <w:b/>
          <w:sz w:val="24"/>
          <w:szCs w:val="24"/>
          <w:lang w:eastAsia="en-CA"/>
        </w:rPr>
        <w:t>BACKGROUND</w:t>
      </w:r>
    </w:p>
    <w:p w:rsidR="00E71F51" w:rsidRDefault="00E71F51" w:rsidP="00E71F51">
      <w:pPr>
        <w:spacing w:after="0" w:line="240" w:lineRule="auto"/>
        <w:outlineLvl w:val="0"/>
        <w:rPr>
          <w:rFonts w:eastAsia="Times New Roman" w:cstheme="minorHAnsi"/>
          <w:sz w:val="24"/>
          <w:szCs w:val="24"/>
          <w:lang w:eastAsia="en-CA"/>
        </w:rPr>
      </w:pPr>
    </w:p>
    <w:p w:rsidR="0023689D" w:rsidRDefault="001F752C" w:rsidP="00E71F51">
      <w:pPr>
        <w:spacing w:after="0" w:line="240" w:lineRule="auto"/>
        <w:outlineLvl w:val="0"/>
        <w:rPr>
          <w:rFonts w:eastAsia="Times New Roman" w:cstheme="minorHAnsi"/>
          <w:sz w:val="24"/>
          <w:szCs w:val="24"/>
          <w:lang w:eastAsia="en-CA"/>
        </w:rPr>
      </w:pPr>
      <w:r w:rsidRPr="0092759B">
        <w:rPr>
          <w:rFonts w:eastAsia="Times New Roman" w:cstheme="minorHAnsi"/>
          <w:sz w:val="24"/>
          <w:szCs w:val="24"/>
          <w:lang w:eastAsia="en-CA"/>
        </w:rPr>
        <w:t xml:space="preserve">Education, as compared to other sectors, lacks appropriate economic incentives for </w:t>
      </w:r>
      <w:proofErr w:type="gramStart"/>
      <w:r w:rsidRPr="0092759B">
        <w:rPr>
          <w:rFonts w:eastAsia="Times New Roman" w:cstheme="minorHAnsi"/>
          <w:sz w:val="24"/>
          <w:szCs w:val="24"/>
          <w:lang w:eastAsia="en-CA"/>
        </w:rPr>
        <w:t>either the</w:t>
      </w:r>
      <w:proofErr w:type="gramEnd"/>
      <w:r w:rsidRPr="0092759B">
        <w:rPr>
          <w:rFonts w:eastAsia="Times New Roman" w:cstheme="minorHAnsi"/>
          <w:sz w:val="24"/>
          <w:szCs w:val="24"/>
          <w:lang w:eastAsia="en-CA"/>
        </w:rPr>
        <w:t xml:space="preserve"> student</w:t>
      </w:r>
      <w:r>
        <w:rPr>
          <w:rFonts w:eastAsia="Times New Roman" w:cstheme="minorHAnsi"/>
          <w:sz w:val="24"/>
          <w:szCs w:val="24"/>
          <w:lang w:eastAsia="en-CA"/>
        </w:rPr>
        <w:t>, teacher or institution</w:t>
      </w:r>
      <w:r w:rsidRPr="0092759B">
        <w:rPr>
          <w:rFonts w:eastAsia="Times New Roman" w:cstheme="minorHAnsi"/>
          <w:sz w:val="24"/>
          <w:szCs w:val="24"/>
          <w:lang w:eastAsia="en-CA"/>
        </w:rPr>
        <w:t xml:space="preserve"> </w:t>
      </w:r>
      <w:r w:rsidR="00442674">
        <w:rPr>
          <w:rFonts w:eastAsia="Times New Roman" w:cstheme="minorHAnsi"/>
          <w:sz w:val="24"/>
          <w:szCs w:val="24"/>
          <w:lang w:eastAsia="en-CA"/>
        </w:rPr>
        <w:t xml:space="preserve">to shorten the period required to reach the current level or to reach a higher level in a shorter period </w:t>
      </w:r>
      <w:r w:rsidR="00BA7E87">
        <w:rPr>
          <w:rFonts w:eastAsia="Times New Roman" w:cstheme="minorHAnsi"/>
          <w:sz w:val="24"/>
          <w:szCs w:val="24"/>
          <w:lang w:eastAsia="en-CA"/>
        </w:rPr>
        <w:t xml:space="preserve">of time.  It is not </w:t>
      </w:r>
      <w:proofErr w:type="gramStart"/>
      <w:r w:rsidR="00BA7E87">
        <w:rPr>
          <w:rFonts w:eastAsia="Times New Roman" w:cstheme="minorHAnsi"/>
          <w:sz w:val="24"/>
          <w:szCs w:val="24"/>
          <w:lang w:eastAsia="en-CA"/>
        </w:rPr>
        <w:t>surprising,</w:t>
      </w:r>
      <w:proofErr w:type="gramEnd"/>
      <w:r w:rsidR="00BA7E87">
        <w:rPr>
          <w:rFonts w:eastAsia="Times New Roman" w:cstheme="minorHAnsi"/>
          <w:sz w:val="24"/>
          <w:szCs w:val="24"/>
          <w:lang w:eastAsia="en-CA"/>
        </w:rPr>
        <w:t xml:space="preserve"> </w:t>
      </w:r>
      <w:r w:rsidR="00442674">
        <w:rPr>
          <w:rFonts w:eastAsia="Times New Roman" w:cstheme="minorHAnsi"/>
          <w:sz w:val="24"/>
          <w:szCs w:val="24"/>
          <w:lang w:eastAsia="en-CA"/>
        </w:rPr>
        <w:t>therefore, that t</w:t>
      </w:r>
      <w:r w:rsidR="00CF4DB0" w:rsidRPr="00E71F51">
        <w:rPr>
          <w:rFonts w:eastAsia="Times New Roman" w:cstheme="minorHAnsi"/>
          <w:sz w:val="24"/>
          <w:szCs w:val="24"/>
          <w:lang w:eastAsia="en-CA"/>
        </w:rPr>
        <w:t xml:space="preserve">here is increasing support for the view that incentives and awards </w:t>
      </w:r>
      <w:r w:rsidR="00442674">
        <w:rPr>
          <w:rFonts w:eastAsia="Times New Roman" w:cstheme="minorHAnsi"/>
          <w:sz w:val="24"/>
          <w:szCs w:val="24"/>
          <w:lang w:eastAsia="en-CA"/>
        </w:rPr>
        <w:t xml:space="preserve">have a place in improving </w:t>
      </w:r>
      <w:r w:rsidR="00CF4DB0" w:rsidRPr="00E71F51">
        <w:rPr>
          <w:rFonts w:eastAsia="Times New Roman" w:cstheme="minorHAnsi"/>
          <w:sz w:val="24"/>
          <w:szCs w:val="24"/>
          <w:lang w:eastAsia="en-CA"/>
        </w:rPr>
        <w:t xml:space="preserve">student results.  </w:t>
      </w:r>
      <w:r w:rsidR="0023689D" w:rsidRPr="00E71F51">
        <w:rPr>
          <w:rFonts w:eastAsia="Times New Roman" w:cstheme="minorHAnsi"/>
          <w:sz w:val="24"/>
          <w:szCs w:val="24"/>
          <w:lang w:eastAsia="en-CA"/>
        </w:rPr>
        <w:t xml:space="preserve">There are two </w:t>
      </w:r>
      <w:r w:rsidR="00CC53E2">
        <w:rPr>
          <w:rFonts w:eastAsia="Times New Roman" w:cstheme="minorHAnsi"/>
          <w:sz w:val="24"/>
          <w:szCs w:val="24"/>
          <w:lang w:eastAsia="en-CA"/>
        </w:rPr>
        <w:t xml:space="preserve">common </w:t>
      </w:r>
      <w:r w:rsidR="0023689D" w:rsidRPr="00E71F51">
        <w:rPr>
          <w:rFonts w:eastAsia="Times New Roman" w:cstheme="minorHAnsi"/>
          <w:sz w:val="24"/>
          <w:szCs w:val="24"/>
          <w:lang w:eastAsia="en-CA"/>
        </w:rPr>
        <w:t>approaches:</w:t>
      </w:r>
    </w:p>
    <w:p w:rsidR="00442674" w:rsidRPr="00E71F51" w:rsidRDefault="00442674" w:rsidP="00E71F51">
      <w:pPr>
        <w:spacing w:after="0" w:line="240" w:lineRule="auto"/>
        <w:outlineLvl w:val="0"/>
        <w:rPr>
          <w:rFonts w:eastAsia="Times New Roman" w:cstheme="minorHAnsi"/>
          <w:sz w:val="24"/>
          <w:szCs w:val="24"/>
          <w:lang w:eastAsia="en-CA"/>
        </w:rPr>
      </w:pPr>
    </w:p>
    <w:p w:rsidR="00CF4DB0" w:rsidRPr="00146E5C" w:rsidRDefault="0023689D" w:rsidP="00146E5C">
      <w:pPr>
        <w:pStyle w:val="ListParagraph"/>
        <w:numPr>
          <w:ilvl w:val="0"/>
          <w:numId w:val="7"/>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O</w:t>
      </w:r>
      <w:r w:rsidR="00CF4DB0" w:rsidRPr="00E71F51">
        <w:rPr>
          <w:rFonts w:eastAsia="Times New Roman" w:cstheme="minorHAnsi"/>
          <w:sz w:val="24"/>
          <w:szCs w:val="24"/>
          <w:lang w:eastAsia="en-CA"/>
        </w:rPr>
        <w:t xml:space="preserve">utcomes based incentives focuses on student achievement; </w:t>
      </w:r>
      <w:r w:rsidR="009E791A">
        <w:rPr>
          <w:rFonts w:eastAsia="Times New Roman" w:cstheme="minorHAnsi"/>
          <w:sz w:val="24"/>
          <w:szCs w:val="24"/>
          <w:lang w:eastAsia="en-CA"/>
        </w:rPr>
        <w:t xml:space="preserve">this approach, however, is </w:t>
      </w:r>
      <w:r w:rsidR="00944CB3">
        <w:rPr>
          <w:rFonts w:eastAsia="Times New Roman" w:cstheme="minorHAnsi"/>
          <w:sz w:val="24"/>
          <w:szCs w:val="24"/>
          <w:lang w:eastAsia="en-CA"/>
        </w:rPr>
        <w:t>both</w:t>
      </w:r>
      <w:r w:rsidR="009E791A">
        <w:rPr>
          <w:rFonts w:eastAsia="Times New Roman" w:cstheme="minorHAnsi"/>
          <w:sz w:val="24"/>
          <w:szCs w:val="24"/>
          <w:lang w:eastAsia="en-CA"/>
        </w:rPr>
        <w:t xml:space="preserve"> highly publicized and highly controversial</w:t>
      </w:r>
      <w:r w:rsidR="00146E5C" w:rsidRPr="00146E5C">
        <w:rPr>
          <w:rFonts w:eastAsia="Times New Roman" w:cstheme="minorHAnsi"/>
          <w:sz w:val="24"/>
          <w:szCs w:val="24"/>
          <w:lang w:eastAsia="en-CA"/>
        </w:rPr>
        <w:t>,</w:t>
      </w:r>
      <w:r w:rsidR="009E791A" w:rsidRPr="00146E5C">
        <w:rPr>
          <w:rFonts w:eastAsia="Times New Roman" w:cstheme="minorHAnsi"/>
          <w:sz w:val="24"/>
          <w:szCs w:val="24"/>
          <w:lang w:eastAsia="en-CA"/>
        </w:rPr>
        <w:t xml:space="preserve"> and has </w:t>
      </w:r>
      <w:r w:rsidR="00CF4DB0" w:rsidRPr="00146E5C">
        <w:rPr>
          <w:rFonts w:eastAsia="Times New Roman" w:cstheme="minorHAnsi"/>
          <w:sz w:val="24"/>
          <w:szCs w:val="24"/>
          <w:lang w:eastAsia="en-CA"/>
        </w:rPr>
        <w:t>been found to distort the system</w:t>
      </w:r>
      <w:r w:rsidR="00146E5C">
        <w:rPr>
          <w:rFonts w:eastAsia="Times New Roman" w:cstheme="minorHAnsi"/>
          <w:sz w:val="24"/>
          <w:szCs w:val="24"/>
          <w:lang w:eastAsia="en-CA"/>
        </w:rPr>
        <w:t xml:space="preserve">, </w:t>
      </w:r>
      <w:r w:rsidR="00CF4DB0" w:rsidRPr="00146E5C">
        <w:rPr>
          <w:rFonts w:eastAsia="Times New Roman" w:cstheme="minorHAnsi"/>
          <w:sz w:val="24"/>
          <w:szCs w:val="24"/>
          <w:lang w:eastAsia="en-CA"/>
        </w:rPr>
        <w:t>and</w:t>
      </w:r>
      <w:r w:rsidRPr="00146E5C">
        <w:rPr>
          <w:rFonts w:eastAsia="Times New Roman" w:cstheme="minorHAnsi"/>
          <w:sz w:val="24"/>
          <w:szCs w:val="24"/>
          <w:lang w:eastAsia="en-CA"/>
        </w:rPr>
        <w:t xml:space="preserve"> benefits, if any, are found to be minimal.</w:t>
      </w:r>
    </w:p>
    <w:p w:rsidR="00950D3C" w:rsidRDefault="00CF4DB0" w:rsidP="00950D3C">
      <w:pPr>
        <w:pStyle w:val="ListParagraph"/>
        <w:numPr>
          <w:ilvl w:val="0"/>
          <w:numId w:val="7"/>
        </w:numPr>
        <w:spacing w:after="0" w:line="240" w:lineRule="auto"/>
        <w:outlineLvl w:val="0"/>
        <w:rPr>
          <w:rFonts w:eastAsia="Times New Roman" w:cstheme="minorHAnsi"/>
          <w:sz w:val="24"/>
          <w:szCs w:val="24"/>
          <w:lang w:eastAsia="en-CA"/>
        </w:rPr>
      </w:pPr>
      <w:r w:rsidRPr="00E71F51">
        <w:rPr>
          <w:rFonts w:eastAsia="Times New Roman" w:cstheme="minorHAnsi"/>
          <w:sz w:val="24"/>
          <w:szCs w:val="24"/>
          <w:lang w:eastAsia="en-CA"/>
        </w:rPr>
        <w:t>Process based incentives, on the other hand, focus on</w:t>
      </w:r>
      <w:r w:rsidR="0023689D" w:rsidRPr="00E71F51">
        <w:rPr>
          <w:rFonts w:eastAsia="Times New Roman" w:cstheme="minorHAnsi"/>
          <w:sz w:val="24"/>
          <w:szCs w:val="24"/>
          <w:lang w:eastAsia="en-CA"/>
        </w:rPr>
        <w:t xml:space="preserve"> </w:t>
      </w:r>
      <w:r w:rsidR="009E71C9" w:rsidRPr="00E71F51">
        <w:rPr>
          <w:rFonts w:eastAsia="Times New Roman" w:cstheme="minorHAnsi"/>
          <w:sz w:val="24"/>
          <w:szCs w:val="24"/>
          <w:lang w:eastAsia="en-CA"/>
        </w:rPr>
        <w:t>p</w:t>
      </w:r>
      <w:r w:rsidR="0023689D" w:rsidRPr="00E71F51">
        <w:rPr>
          <w:rFonts w:eastAsia="Times New Roman" w:cstheme="minorHAnsi"/>
          <w:sz w:val="24"/>
          <w:szCs w:val="24"/>
          <w:lang w:eastAsia="en-CA"/>
        </w:rPr>
        <w:t>r</w:t>
      </w:r>
      <w:r w:rsidR="009E71C9" w:rsidRPr="00E71F51">
        <w:rPr>
          <w:rFonts w:eastAsia="Times New Roman" w:cstheme="minorHAnsi"/>
          <w:sz w:val="24"/>
          <w:szCs w:val="24"/>
          <w:lang w:eastAsia="en-CA"/>
        </w:rPr>
        <w:t>act</w:t>
      </w:r>
      <w:r w:rsidR="0023689D" w:rsidRPr="00E71F51">
        <w:rPr>
          <w:rFonts w:eastAsia="Times New Roman" w:cstheme="minorHAnsi"/>
          <w:sz w:val="24"/>
          <w:szCs w:val="24"/>
          <w:lang w:eastAsia="en-CA"/>
        </w:rPr>
        <w:t>ic</w:t>
      </w:r>
      <w:r w:rsidR="009E71C9" w:rsidRPr="00E71F51">
        <w:rPr>
          <w:rFonts w:eastAsia="Times New Roman" w:cstheme="minorHAnsi"/>
          <w:sz w:val="24"/>
          <w:szCs w:val="24"/>
          <w:lang w:eastAsia="en-CA"/>
        </w:rPr>
        <w:t>es and processes</w:t>
      </w:r>
      <w:r w:rsidR="00156C15">
        <w:rPr>
          <w:rFonts w:eastAsia="Times New Roman" w:cstheme="minorHAnsi"/>
          <w:sz w:val="24"/>
          <w:szCs w:val="24"/>
          <w:lang w:eastAsia="en-CA"/>
        </w:rPr>
        <w:t xml:space="preserve"> of gaining or providing educational experiences.</w:t>
      </w:r>
      <w:r w:rsidR="009E71C9" w:rsidRPr="00E71F51">
        <w:rPr>
          <w:rFonts w:eastAsia="Times New Roman" w:cstheme="minorHAnsi"/>
          <w:sz w:val="24"/>
          <w:szCs w:val="24"/>
          <w:lang w:eastAsia="en-CA"/>
        </w:rPr>
        <w:t xml:space="preserve"> </w:t>
      </w:r>
      <w:r w:rsidR="00146E5C">
        <w:rPr>
          <w:rFonts w:eastAsia="Times New Roman" w:cstheme="minorHAnsi"/>
          <w:sz w:val="24"/>
          <w:szCs w:val="24"/>
          <w:lang w:eastAsia="en-CA"/>
        </w:rPr>
        <w:t>T</w:t>
      </w:r>
      <w:r w:rsidRPr="00E71F51">
        <w:rPr>
          <w:rFonts w:eastAsia="Times New Roman" w:cstheme="minorHAnsi"/>
          <w:sz w:val="24"/>
          <w:szCs w:val="24"/>
          <w:lang w:eastAsia="en-CA"/>
        </w:rPr>
        <w:t xml:space="preserve">he literature supports an incentives based </w:t>
      </w:r>
      <w:r w:rsidR="00340636" w:rsidRPr="00E71F51">
        <w:rPr>
          <w:rFonts w:eastAsia="Times New Roman" w:cstheme="minorHAnsi"/>
          <w:sz w:val="24"/>
          <w:szCs w:val="24"/>
          <w:lang w:eastAsia="en-CA"/>
        </w:rPr>
        <w:t xml:space="preserve">approach </w:t>
      </w:r>
      <w:r w:rsidR="009E791A">
        <w:rPr>
          <w:rFonts w:eastAsia="Times New Roman" w:cstheme="minorHAnsi"/>
          <w:sz w:val="24"/>
          <w:szCs w:val="24"/>
          <w:lang w:eastAsia="en-CA"/>
        </w:rPr>
        <w:t xml:space="preserve">although the </w:t>
      </w:r>
      <w:r w:rsidR="007E5D27">
        <w:rPr>
          <w:rFonts w:eastAsia="Times New Roman" w:cstheme="minorHAnsi"/>
          <w:sz w:val="24"/>
          <w:szCs w:val="24"/>
          <w:lang w:eastAsia="en-CA"/>
        </w:rPr>
        <w:t>writer</w:t>
      </w:r>
      <w:r w:rsidR="009E791A">
        <w:rPr>
          <w:rFonts w:eastAsia="Times New Roman" w:cstheme="minorHAnsi"/>
          <w:sz w:val="24"/>
          <w:szCs w:val="24"/>
          <w:lang w:eastAsia="en-CA"/>
        </w:rPr>
        <w:t xml:space="preserve"> </w:t>
      </w:r>
      <w:r w:rsidR="00C04A96" w:rsidRPr="00E71F51">
        <w:rPr>
          <w:rFonts w:eastAsia="Times New Roman" w:cstheme="minorHAnsi"/>
          <w:sz w:val="24"/>
          <w:szCs w:val="24"/>
          <w:lang w:eastAsia="en-CA"/>
        </w:rPr>
        <w:t>found little directly related to awards that simp</w:t>
      </w:r>
      <w:r w:rsidR="005F6998" w:rsidRPr="00E71F51">
        <w:rPr>
          <w:rFonts w:eastAsia="Times New Roman" w:cstheme="minorHAnsi"/>
          <w:sz w:val="24"/>
          <w:szCs w:val="24"/>
          <w:lang w:eastAsia="en-CA"/>
        </w:rPr>
        <w:t>l</w:t>
      </w:r>
      <w:r w:rsidR="00C04A96" w:rsidRPr="00E71F51">
        <w:rPr>
          <w:rFonts w:eastAsia="Times New Roman" w:cstheme="minorHAnsi"/>
          <w:sz w:val="24"/>
          <w:szCs w:val="24"/>
          <w:lang w:eastAsia="en-CA"/>
        </w:rPr>
        <w:t>y recognized achievement</w:t>
      </w:r>
    </w:p>
    <w:p w:rsidR="00944CB3" w:rsidRDefault="00944CB3" w:rsidP="0092759B">
      <w:pPr>
        <w:spacing w:after="0" w:line="240" w:lineRule="auto"/>
        <w:outlineLvl w:val="0"/>
        <w:rPr>
          <w:rFonts w:eastAsia="Times New Roman" w:cstheme="minorHAnsi"/>
          <w:sz w:val="24"/>
          <w:szCs w:val="24"/>
          <w:lang w:eastAsia="en-CA"/>
        </w:rPr>
      </w:pPr>
      <w:bookmarkStart w:id="0" w:name="_GoBack"/>
      <w:bookmarkEnd w:id="0"/>
    </w:p>
    <w:p w:rsidR="00156C15" w:rsidRDefault="00156C15" w:rsidP="0092759B">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 xml:space="preserve">Given the above, </w:t>
      </w:r>
      <w:r w:rsidR="001F5DE6">
        <w:rPr>
          <w:rFonts w:eastAsia="Times New Roman" w:cstheme="minorHAnsi"/>
          <w:sz w:val="24"/>
          <w:szCs w:val="24"/>
          <w:lang w:eastAsia="en-CA"/>
        </w:rPr>
        <w:t xml:space="preserve">Education 20/20 </w:t>
      </w:r>
      <w:r>
        <w:rPr>
          <w:rFonts w:eastAsia="Times New Roman" w:cstheme="minorHAnsi"/>
          <w:sz w:val="24"/>
          <w:szCs w:val="24"/>
          <w:lang w:eastAsia="en-CA"/>
        </w:rPr>
        <w:t>proposes and award program that focused on:</w:t>
      </w:r>
    </w:p>
    <w:p w:rsidR="00CC53E2" w:rsidRPr="00156C15" w:rsidRDefault="00156C15" w:rsidP="00156C15">
      <w:pPr>
        <w:spacing w:after="0" w:line="240" w:lineRule="auto"/>
        <w:outlineLvl w:val="0"/>
        <w:rPr>
          <w:rFonts w:eastAsia="Times New Roman" w:cstheme="minorHAnsi"/>
          <w:sz w:val="24"/>
          <w:szCs w:val="24"/>
          <w:lang w:eastAsia="en-CA"/>
        </w:rPr>
      </w:pPr>
      <w:proofErr w:type="gramStart"/>
      <w:r>
        <w:rPr>
          <w:rFonts w:eastAsia="Times New Roman" w:cstheme="minorHAnsi"/>
          <w:sz w:val="24"/>
          <w:szCs w:val="24"/>
          <w:lang w:eastAsia="en-CA"/>
        </w:rPr>
        <w:t>supports</w:t>
      </w:r>
      <w:proofErr w:type="gramEnd"/>
      <w:r>
        <w:rPr>
          <w:rFonts w:eastAsia="Times New Roman" w:cstheme="minorHAnsi"/>
          <w:sz w:val="24"/>
          <w:szCs w:val="24"/>
          <w:lang w:eastAsia="en-CA"/>
        </w:rPr>
        <w:t xml:space="preserve"> incentive and award programs with the following restrictions: </w:t>
      </w:r>
      <w:r w:rsidR="001F5DE6" w:rsidRPr="00156C15">
        <w:rPr>
          <w:rFonts w:eastAsia="Times New Roman" w:cstheme="minorHAnsi"/>
          <w:sz w:val="24"/>
          <w:szCs w:val="24"/>
          <w:lang w:eastAsia="en-CA"/>
        </w:rPr>
        <w:t xml:space="preserve">proposes to institute an awards program as a mechanism to call attention to important characteristics </w:t>
      </w:r>
      <w:r w:rsidRPr="00156C15">
        <w:rPr>
          <w:rFonts w:eastAsia="Times New Roman" w:cstheme="minorHAnsi"/>
          <w:sz w:val="24"/>
          <w:szCs w:val="24"/>
          <w:lang w:eastAsia="en-CA"/>
        </w:rPr>
        <w:t xml:space="preserve">of </w:t>
      </w:r>
      <w:r w:rsidR="001F5DE6" w:rsidRPr="00156C15">
        <w:rPr>
          <w:rFonts w:eastAsia="Times New Roman" w:cstheme="minorHAnsi"/>
          <w:sz w:val="24"/>
          <w:szCs w:val="24"/>
          <w:lang w:eastAsia="en-CA"/>
        </w:rPr>
        <w:t>a quality education,</w:t>
      </w:r>
      <w:r w:rsidRPr="00156C15">
        <w:rPr>
          <w:rFonts w:eastAsia="Times New Roman" w:cstheme="minorHAnsi"/>
          <w:sz w:val="24"/>
          <w:szCs w:val="24"/>
          <w:lang w:eastAsia="en-CA"/>
        </w:rPr>
        <w:t xml:space="preserve"> characteristics of effective schools, </w:t>
      </w:r>
      <w:r w:rsidR="001F5DE6" w:rsidRPr="00156C15">
        <w:rPr>
          <w:rFonts w:eastAsia="Times New Roman" w:cstheme="minorHAnsi"/>
          <w:sz w:val="24"/>
          <w:szCs w:val="24"/>
          <w:lang w:eastAsia="en-CA"/>
        </w:rPr>
        <w:t xml:space="preserve">and  to make that information public and as a mechanism to provide support to schools for </w:t>
      </w:r>
      <w:proofErr w:type="spellStart"/>
      <w:r w:rsidR="001F5DE6" w:rsidRPr="00156C15">
        <w:rPr>
          <w:rFonts w:eastAsia="Times New Roman" w:cstheme="minorHAnsi"/>
          <w:sz w:val="24"/>
          <w:szCs w:val="24"/>
          <w:lang w:eastAsia="en-CA"/>
        </w:rPr>
        <w:t>teir</w:t>
      </w:r>
      <w:proofErr w:type="spellEnd"/>
      <w:r w:rsidR="001F5DE6" w:rsidRPr="00156C15">
        <w:rPr>
          <w:rFonts w:eastAsia="Times New Roman" w:cstheme="minorHAnsi"/>
          <w:sz w:val="24"/>
          <w:szCs w:val="24"/>
          <w:lang w:eastAsia="en-CA"/>
        </w:rPr>
        <w:t xml:space="preserve"> efforts.  Readers should be aware that, while Education 20/20 supports incentive programs for both individuals and institutions, it </w:t>
      </w:r>
      <w:proofErr w:type="spellStart"/>
      <w:r w:rsidR="001F5DE6" w:rsidRPr="00156C15">
        <w:rPr>
          <w:rFonts w:eastAsia="Times New Roman" w:cstheme="minorHAnsi"/>
          <w:sz w:val="24"/>
          <w:szCs w:val="24"/>
          <w:lang w:eastAsia="en-CA"/>
        </w:rPr>
        <w:t>beleves</w:t>
      </w:r>
      <w:proofErr w:type="spellEnd"/>
      <w:r w:rsidR="001F5DE6" w:rsidRPr="00156C15">
        <w:rPr>
          <w:rFonts w:eastAsia="Times New Roman" w:cstheme="minorHAnsi"/>
          <w:sz w:val="24"/>
          <w:szCs w:val="24"/>
          <w:lang w:eastAsia="en-CA"/>
        </w:rPr>
        <w:t xml:space="preserve"> that selecting winners is </w:t>
      </w:r>
      <w:proofErr w:type="gramStart"/>
      <w:r w:rsidR="001F5DE6" w:rsidRPr="00156C15">
        <w:rPr>
          <w:rFonts w:eastAsia="Times New Roman" w:cstheme="minorHAnsi"/>
          <w:sz w:val="24"/>
          <w:szCs w:val="24"/>
          <w:lang w:eastAsia="en-CA"/>
        </w:rPr>
        <w:t>not  a</w:t>
      </w:r>
      <w:proofErr w:type="gramEnd"/>
      <w:r w:rsidR="001F5DE6" w:rsidRPr="00156C15">
        <w:rPr>
          <w:rFonts w:eastAsia="Times New Roman" w:cstheme="minorHAnsi"/>
          <w:sz w:val="24"/>
          <w:szCs w:val="24"/>
          <w:lang w:eastAsia="en-CA"/>
        </w:rPr>
        <w:t xml:space="preserve"> teaching function and, therefore they should not be part of the awarding process.  The fact that education 20/20 is an </w:t>
      </w:r>
      <w:proofErr w:type="spellStart"/>
      <w:r w:rsidR="001F5DE6" w:rsidRPr="00156C15">
        <w:rPr>
          <w:rFonts w:eastAsia="Times New Roman" w:cstheme="minorHAnsi"/>
          <w:sz w:val="24"/>
          <w:szCs w:val="24"/>
          <w:lang w:eastAsia="en-CA"/>
        </w:rPr>
        <w:t>independedn</w:t>
      </w:r>
      <w:proofErr w:type="spellEnd"/>
      <w:r w:rsidR="001F5DE6" w:rsidRPr="00156C15">
        <w:rPr>
          <w:rFonts w:eastAsia="Times New Roman" w:cstheme="minorHAnsi"/>
          <w:sz w:val="24"/>
          <w:szCs w:val="24"/>
          <w:lang w:eastAsia="en-CA"/>
        </w:rPr>
        <w:t xml:space="preserve"> organization allows it to play the role</w:t>
      </w:r>
    </w:p>
    <w:p w:rsidR="005A7D5D" w:rsidRDefault="005A7D5D" w:rsidP="0092759B">
      <w:pPr>
        <w:spacing w:after="0" w:line="240" w:lineRule="auto"/>
        <w:outlineLvl w:val="0"/>
        <w:rPr>
          <w:rFonts w:eastAsia="Times New Roman" w:cstheme="minorHAnsi"/>
          <w:sz w:val="24"/>
          <w:szCs w:val="24"/>
          <w:lang w:eastAsia="en-CA"/>
        </w:rPr>
      </w:pPr>
    </w:p>
    <w:p w:rsidR="0092759B" w:rsidRDefault="00944CB3" w:rsidP="0092759B">
      <w:p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 xml:space="preserve">Schools are established to help people learn; the giving of awards is a sorting process.  Issue as to whether an institution should do both.  Does asking teachers to select winners constitute a conflict of </w:t>
      </w:r>
      <w:proofErr w:type="spellStart"/>
      <w:r>
        <w:rPr>
          <w:rFonts w:eastAsia="Times New Roman" w:cstheme="minorHAnsi"/>
          <w:sz w:val="24"/>
          <w:szCs w:val="24"/>
          <w:lang w:eastAsia="en-CA"/>
        </w:rPr>
        <w:t>interest?There</w:t>
      </w:r>
      <w:proofErr w:type="spellEnd"/>
      <w:r>
        <w:rPr>
          <w:rFonts w:eastAsia="Times New Roman" w:cstheme="minorHAnsi"/>
          <w:sz w:val="24"/>
          <w:szCs w:val="24"/>
          <w:lang w:eastAsia="en-CA"/>
        </w:rPr>
        <w:t xml:space="preserve"> is a question</w:t>
      </w:r>
      <w:r w:rsidR="00646276">
        <w:rPr>
          <w:rFonts w:eastAsia="Times New Roman" w:cstheme="minorHAnsi"/>
          <w:sz w:val="24"/>
          <w:szCs w:val="24"/>
          <w:lang w:eastAsia="en-CA"/>
        </w:rPr>
        <w:t xml:space="preserve"> </w:t>
      </w:r>
      <w:r>
        <w:rPr>
          <w:rFonts w:eastAsia="Times New Roman" w:cstheme="minorHAnsi"/>
          <w:sz w:val="24"/>
          <w:szCs w:val="24"/>
          <w:lang w:eastAsia="en-CA"/>
        </w:rPr>
        <w:t xml:space="preserve">not an educational process, and there </w:t>
      </w:r>
      <w:proofErr w:type="spellStart"/>
      <w:r>
        <w:rPr>
          <w:rFonts w:eastAsia="Times New Roman" w:cstheme="minorHAnsi"/>
          <w:sz w:val="24"/>
          <w:szCs w:val="24"/>
          <w:lang w:eastAsia="en-CA"/>
        </w:rPr>
        <w:t>ia</w:t>
      </w:r>
      <w:proofErr w:type="spellEnd"/>
      <w:r>
        <w:rPr>
          <w:rFonts w:eastAsia="Times New Roman" w:cstheme="minorHAnsi"/>
          <w:sz w:val="24"/>
          <w:szCs w:val="24"/>
          <w:lang w:eastAsia="en-CA"/>
        </w:rPr>
        <w:t xml:space="preserve"> </w:t>
      </w:r>
      <w:proofErr w:type="spellStart"/>
      <w:r>
        <w:rPr>
          <w:rFonts w:eastAsia="Times New Roman" w:cstheme="minorHAnsi"/>
          <w:sz w:val="24"/>
          <w:szCs w:val="24"/>
          <w:lang w:eastAsia="en-CA"/>
        </w:rPr>
        <w:t>sThere</w:t>
      </w:r>
      <w:proofErr w:type="spellEnd"/>
      <w:r>
        <w:rPr>
          <w:rFonts w:eastAsia="Times New Roman" w:cstheme="minorHAnsi"/>
          <w:sz w:val="24"/>
          <w:szCs w:val="24"/>
          <w:lang w:eastAsia="en-CA"/>
        </w:rPr>
        <w:t xml:space="preserve"> is also some </w:t>
      </w:r>
      <w:proofErr w:type="spellStart"/>
      <w:r>
        <w:rPr>
          <w:rFonts w:eastAsia="Times New Roman" w:cstheme="minorHAnsi"/>
          <w:sz w:val="24"/>
          <w:szCs w:val="24"/>
          <w:lang w:eastAsia="en-CA"/>
        </w:rPr>
        <w:t>conmcern</w:t>
      </w:r>
      <w:proofErr w:type="spellEnd"/>
      <w:r>
        <w:rPr>
          <w:rFonts w:eastAsia="Times New Roman" w:cstheme="minorHAnsi"/>
          <w:sz w:val="24"/>
          <w:szCs w:val="24"/>
          <w:lang w:eastAsia="en-CA"/>
        </w:rPr>
        <w:t xml:space="preserve">, however, about the practice of schools, whose role is to teach, also </w:t>
      </w:r>
      <w:proofErr w:type="spellStart"/>
      <w:r>
        <w:rPr>
          <w:rFonts w:eastAsia="Times New Roman" w:cstheme="minorHAnsi"/>
          <w:sz w:val="24"/>
          <w:szCs w:val="24"/>
          <w:lang w:eastAsia="en-CA"/>
        </w:rPr>
        <w:t>givimh</w:t>
      </w:r>
      <w:proofErr w:type="spellEnd"/>
      <w:r>
        <w:rPr>
          <w:rFonts w:eastAsia="Times New Roman" w:cstheme="minorHAnsi"/>
          <w:sz w:val="24"/>
          <w:szCs w:val="24"/>
          <w:lang w:eastAsia="en-CA"/>
        </w:rPr>
        <w:t xml:space="preserve"> awards</w:t>
      </w:r>
      <w:r w:rsidR="00CC53E2">
        <w:rPr>
          <w:rFonts w:eastAsia="Times New Roman" w:cstheme="minorHAnsi"/>
          <w:sz w:val="24"/>
          <w:szCs w:val="24"/>
          <w:lang w:eastAsia="en-CA"/>
        </w:rPr>
        <w:t xml:space="preserve">  </w:t>
      </w:r>
      <w:proofErr w:type="spellStart"/>
      <w:r w:rsidR="00CC53E2">
        <w:rPr>
          <w:rFonts w:eastAsia="Times New Roman" w:cstheme="minorHAnsi"/>
          <w:sz w:val="24"/>
          <w:szCs w:val="24"/>
          <w:lang w:eastAsia="en-CA"/>
        </w:rPr>
        <w:t>Awards</w:t>
      </w:r>
      <w:proofErr w:type="spellEnd"/>
      <w:r w:rsidR="00CC53E2">
        <w:rPr>
          <w:rFonts w:eastAsia="Times New Roman" w:cstheme="minorHAnsi"/>
          <w:sz w:val="24"/>
          <w:szCs w:val="24"/>
          <w:lang w:eastAsia="en-CA"/>
        </w:rPr>
        <w:t xml:space="preserve">  should be made </w:t>
      </w:r>
      <w:r w:rsidR="001F752C">
        <w:rPr>
          <w:rFonts w:eastAsia="Times New Roman" w:cstheme="minorHAnsi"/>
          <w:sz w:val="24"/>
          <w:szCs w:val="24"/>
          <w:lang w:eastAsia="en-CA"/>
        </w:rPr>
        <w:t>by an external body</w:t>
      </w:r>
    </w:p>
    <w:p w:rsidR="008329D8" w:rsidRDefault="008329D8" w:rsidP="0092759B">
      <w:pPr>
        <w:spacing w:after="0" w:line="240" w:lineRule="auto"/>
        <w:outlineLvl w:val="0"/>
        <w:rPr>
          <w:rFonts w:eastAsia="Times New Roman" w:cstheme="minorHAnsi"/>
          <w:sz w:val="24"/>
          <w:szCs w:val="24"/>
          <w:lang w:eastAsia="en-CA"/>
        </w:rPr>
      </w:pPr>
    </w:p>
    <w:p w:rsidR="001F752C" w:rsidRDefault="001F752C" w:rsidP="001F752C">
      <w:pPr>
        <w:pStyle w:val="Default"/>
        <w:rPr>
          <w:rFonts w:asciiTheme="minorHAnsi" w:hAnsiTheme="minorHAnsi" w:cstheme="minorHAnsi"/>
        </w:rPr>
      </w:pPr>
      <w:r w:rsidRPr="005A7D5D">
        <w:rPr>
          <w:rFonts w:asciiTheme="minorHAnsi" w:hAnsiTheme="minorHAnsi" w:cstheme="minorHAnsi"/>
          <w:b/>
        </w:rPr>
        <w:t xml:space="preserve"> P</w:t>
      </w:r>
      <w:r w:rsidR="00646276">
        <w:rPr>
          <w:rFonts w:asciiTheme="minorHAnsi" w:hAnsiTheme="minorHAnsi" w:cstheme="minorHAnsi"/>
          <w:b/>
        </w:rPr>
        <w:t>urposes:</w:t>
      </w:r>
      <w:r>
        <w:rPr>
          <w:rFonts w:asciiTheme="minorHAnsi" w:hAnsiTheme="minorHAnsi" w:cstheme="minorHAnsi"/>
        </w:rPr>
        <w:t xml:space="preserve"> </w:t>
      </w:r>
    </w:p>
    <w:p w:rsidR="001F752C" w:rsidRPr="00E71F51" w:rsidRDefault="001F752C" w:rsidP="001F752C">
      <w:pPr>
        <w:pStyle w:val="Default"/>
        <w:rPr>
          <w:rFonts w:asciiTheme="minorHAnsi" w:hAnsiTheme="minorHAnsi" w:cstheme="minorHAnsi"/>
        </w:rPr>
      </w:pPr>
      <w:r w:rsidRPr="00E71F51">
        <w:rPr>
          <w:rFonts w:asciiTheme="minorHAnsi" w:hAnsiTheme="minorHAnsi" w:cstheme="minorHAnsi"/>
        </w:rPr>
        <w:t xml:space="preserve">The over-all purpose of </w:t>
      </w:r>
      <w:r>
        <w:rPr>
          <w:rFonts w:asciiTheme="minorHAnsi" w:hAnsiTheme="minorHAnsi" w:cstheme="minorHAnsi"/>
        </w:rPr>
        <w:t xml:space="preserve">an </w:t>
      </w:r>
      <w:r w:rsidRPr="00E71F51">
        <w:rPr>
          <w:rFonts w:asciiTheme="minorHAnsi" w:hAnsiTheme="minorHAnsi" w:cstheme="minorHAnsi"/>
        </w:rPr>
        <w:t xml:space="preserve">awards </w:t>
      </w:r>
      <w:r>
        <w:rPr>
          <w:rFonts w:asciiTheme="minorHAnsi" w:hAnsiTheme="minorHAnsi" w:cstheme="minorHAnsi"/>
        </w:rPr>
        <w:t xml:space="preserve">program is </w:t>
      </w:r>
      <w:r w:rsidRPr="00E71F51">
        <w:rPr>
          <w:rFonts w:asciiTheme="minorHAnsi" w:hAnsiTheme="minorHAnsi" w:cstheme="minorHAnsi"/>
        </w:rPr>
        <w:t>to improve education through:</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 xml:space="preserve">Acknowledging the importance of the day-to-day work of schools </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Encourage current efforts to improve our schools</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 xml:space="preserve">Call best practices to the attention of the public </w:t>
      </w:r>
    </w:p>
    <w:p w:rsidR="001F752C" w:rsidRPr="00E71F51" w:rsidRDefault="001F752C" w:rsidP="001F752C">
      <w:pPr>
        <w:pStyle w:val="Default"/>
        <w:numPr>
          <w:ilvl w:val="0"/>
          <w:numId w:val="6"/>
        </w:numPr>
        <w:rPr>
          <w:rFonts w:asciiTheme="minorHAnsi" w:hAnsiTheme="minorHAnsi" w:cstheme="minorHAnsi"/>
        </w:rPr>
      </w:pPr>
      <w:r w:rsidRPr="00E71F51">
        <w:rPr>
          <w:rFonts w:asciiTheme="minorHAnsi" w:hAnsiTheme="minorHAnsi" w:cstheme="minorHAnsi"/>
        </w:rPr>
        <w:t>Emphasizing best practices</w:t>
      </w:r>
    </w:p>
    <w:p w:rsidR="00CC53E2" w:rsidRDefault="00CC53E2" w:rsidP="0092759B">
      <w:pPr>
        <w:spacing w:after="0" w:line="240" w:lineRule="auto"/>
        <w:outlineLvl w:val="0"/>
        <w:rPr>
          <w:rFonts w:cstheme="minorHAnsi"/>
        </w:rPr>
      </w:pPr>
    </w:p>
    <w:p w:rsidR="00366F56" w:rsidRDefault="00366F56" w:rsidP="00366F56">
      <w:pPr>
        <w:spacing w:after="0" w:line="240" w:lineRule="auto"/>
        <w:outlineLvl w:val="0"/>
        <w:rPr>
          <w:rFonts w:eastAsia="Times New Roman" w:cstheme="minorHAnsi"/>
          <w:b/>
          <w:sz w:val="24"/>
          <w:szCs w:val="24"/>
          <w:lang w:eastAsia="en-CA"/>
        </w:rPr>
      </w:pPr>
      <w:proofErr w:type="gramStart"/>
      <w:r>
        <w:rPr>
          <w:rFonts w:eastAsia="Times New Roman" w:cstheme="minorHAnsi"/>
          <w:b/>
          <w:sz w:val="24"/>
          <w:szCs w:val="24"/>
          <w:lang w:eastAsia="en-CA"/>
        </w:rPr>
        <w:lastRenderedPageBreak/>
        <w:t>components</w:t>
      </w:r>
      <w:proofErr w:type="gramEnd"/>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Award</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Cash</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Banner</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PR</w:t>
      </w:r>
    </w:p>
    <w:p w:rsidR="00366F56" w:rsidRDefault="00366F56" w:rsidP="00366F56">
      <w:pPr>
        <w:pStyle w:val="ListParagraph"/>
        <w:numPr>
          <w:ilvl w:val="0"/>
          <w:numId w:val="8"/>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Plaque</w:t>
      </w:r>
    </w:p>
    <w:p w:rsidR="00366F56" w:rsidRDefault="00366F56" w:rsidP="0092759B">
      <w:pPr>
        <w:spacing w:after="0" w:line="240" w:lineRule="auto"/>
        <w:outlineLvl w:val="0"/>
        <w:rPr>
          <w:rFonts w:cstheme="minorHAnsi"/>
        </w:rPr>
      </w:pPr>
    </w:p>
    <w:p w:rsidR="00366F56" w:rsidRDefault="00366F56" w:rsidP="0092759B">
      <w:pPr>
        <w:spacing w:after="0" w:line="240" w:lineRule="auto"/>
        <w:outlineLvl w:val="0"/>
        <w:rPr>
          <w:rFonts w:cstheme="minorHAnsi"/>
        </w:rPr>
      </w:pPr>
    </w:p>
    <w:p w:rsidR="001F752C" w:rsidRDefault="00366F56" w:rsidP="0092759B">
      <w:pPr>
        <w:spacing w:after="0" w:line="240" w:lineRule="auto"/>
        <w:outlineLvl w:val="0"/>
        <w:rPr>
          <w:rFonts w:cstheme="minorHAnsi"/>
        </w:rPr>
      </w:pPr>
      <w:r>
        <w:rPr>
          <w:rFonts w:cstheme="minorHAnsi"/>
        </w:rPr>
        <w:t>Examples</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School spirit</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812117">
        <w:rPr>
          <w:rFonts w:eastAsia="Times New Roman" w:cstheme="minorHAnsi"/>
          <w:color w:val="333333"/>
          <w:sz w:val="24"/>
          <w:szCs w:val="24"/>
          <w:lang w:val="en"/>
        </w:rPr>
        <w:t xml:space="preserve">Interaction with parents </w:t>
      </w:r>
    </w:p>
    <w:p w:rsidR="00366F56" w:rsidRDefault="00366F56"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366F56">
        <w:rPr>
          <w:rFonts w:eastAsia="Times New Roman" w:cstheme="minorHAnsi"/>
          <w:color w:val="333333"/>
          <w:sz w:val="24"/>
          <w:szCs w:val="24"/>
          <w:lang w:val="en"/>
        </w:rPr>
        <w:t>Greatest use of community resources</w:t>
      </w:r>
    </w:p>
    <w:p w:rsidR="00CC2D35" w:rsidRPr="00366F56" w:rsidRDefault="00366F56"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Accommodation of individual learner needs</w:t>
      </w:r>
    </w:p>
    <w:p w:rsidR="001F752C" w:rsidRPr="00CC2D35"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CC2D35">
        <w:rPr>
          <w:rFonts w:eastAsia="Times New Roman" w:cstheme="minorHAnsi"/>
          <w:color w:val="333333"/>
          <w:sz w:val="24"/>
          <w:szCs w:val="24"/>
          <w:lang w:val="en"/>
        </w:rPr>
        <w:t>Engagement of students and community</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sidRPr="00812117">
        <w:rPr>
          <w:rFonts w:eastAsia="Times New Roman" w:cstheme="minorHAnsi"/>
          <w:color w:val="333333"/>
          <w:sz w:val="24"/>
          <w:szCs w:val="24"/>
          <w:lang w:val="en"/>
        </w:rPr>
        <w:t xml:space="preserve">basic </w:t>
      </w:r>
      <w:r>
        <w:rPr>
          <w:rFonts w:eastAsia="Times New Roman" w:cstheme="minorHAnsi"/>
          <w:color w:val="333333"/>
          <w:sz w:val="24"/>
          <w:szCs w:val="24"/>
          <w:lang w:val="en"/>
        </w:rPr>
        <w:t>literacy and numeracy standard</w:t>
      </w:r>
    </w:p>
    <w:p w:rsidR="001F752C" w:rsidRDefault="001F752C" w:rsidP="00366F56">
      <w:pPr>
        <w:pStyle w:val="ListParagraph"/>
        <w:numPr>
          <w:ilvl w:val="0"/>
          <w:numId w:val="9"/>
        </w:numPr>
        <w:shd w:val="clear" w:color="auto" w:fill="FFFFFF"/>
        <w:spacing w:after="0" w:line="240" w:lineRule="auto"/>
        <w:rPr>
          <w:rFonts w:eastAsia="Times New Roman" w:cstheme="minorHAnsi"/>
          <w:color w:val="333333"/>
          <w:sz w:val="24"/>
          <w:szCs w:val="24"/>
          <w:lang w:val="en"/>
        </w:rPr>
      </w:pPr>
      <w:r>
        <w:rPr>
          <w:rFonts w:eastAsia="Times New Roman" w:cstheme="minorHAnsi"/>
          <w:color w:val="333333"/>
          <w:sz w:val="24"/>
          <w:szCs w:val="24"/>
          <w:lang w:val="en"/>
        </w:rPr>
        <w:t>O</w:t>
      </w:r>
      <w:r w:rsidRPr="00812117">
        <w:rPr>
          <w:rFonts w:eastAsia="Times New Roman" w:cstheme="minorHAnsi"/>
          <w:color w:val="333333"/>
          <w:sz w:val="24"/>
          <w:szCs w:val="24"/>
          <w:lang w:val="en"/>
        </w:rPr>
        <w:t>verall levels of literacy and numeracy achievement are improving</w:t>
      </w:r>
    </w:p>
    <w:p w:rsidR="00366F56" w:rsidRPr="00366F56" w:rsidRDefault="001F752C" w:rsidP="00366F56">
      <w:pPr>
        <w:pStyle w:val="ListParagraph"/>
        <w:numPr>
          <w:ilvl w:val="0"/>
          <w:numId w:val="12"/>
        </w:numPr>
        <w:shd w:val="clear" w:color="auto" w:fill="FFFFFF"/>
        <w:spacing w:after="0" w:line="240" w:lineRule="auto"/>
        <w:outlineLvl w:val="0"/>
        <w:rPr>
          <w:rFonts w:ascii="Calibri" w:hAnsi="Calibri" w:cs="Calibri"/>
        </w:rPr>
      </w:pPr>
      <w:r w:rsidRPr="00366F56">
        <w:rPr>
          <w:rFonts w:eastAsia="Times New Roman" w:cstheme="minorHAnsi"/>
          <w:color w:val="333333"/>
          <w:sz w:val="24"/>
          <w:szCs w:val="24"/>
          <w:lang w:val="en"/>
        </w:rPr>
        <w:t>Young people make a successful transition from school to work and further study.</w:t>
      </w:r>
    </w:p>
    <w:p w:rsidR="001F752C" w:rsidRPr="00366F56" w:rsidRDefault="001F752C" w:rsidP="00366F56">
      <w:pPr>
        <w:pStyle w:val="ListParagraph"/>
        <w:numPr>
          <w:ilvl w:val="0"/>
          <w:numId w:val="12"/>
        </w:numPr>
        <w:shd w:val="clear" w:color="auto" w:fill="FFFFFF"/>
        <w:spacing w:after="0" w:line="240" w:lineRule="auto"/>
        <w:outlineLvl w:val="0"/>
        <w:rPr>
          <w:rFonts w:ascii="Calibri" w:hAnsi="Calibri" w:cs="Calibri"/>
        </w:rPr>
      </w:pPr>
      <w:r w:rsidRPr="00366F56">
        <w:rPr>
          <w:rFonts w:ascii="Calibri" w:hAnsi="Calibri" w:cs="Calibri"/>
        </w:rPr>
        <w:t xml:space="preserve">Learner centered </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Flexible</w:t>
      </w:r>
    </w:p>
    <w:p w:rsidR="001F752C" w:rsidRPr="00FD6E93"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Transparent</w:t>
      </w:r>
    </w:p>
    <w:p w:rsidR="00B22667" w:rsidRPr="00B22667" w:rsidRDefault="001F752C" w:rsidP="00B22667">
      <w:pPr>
        <w:pStyle w:val="ListParagraph"/>
        <w:numPr>
          <w:ilvl w:val="0"/>
          <w:numId w:val="11"/>
        </w:numPr>
        <w:spacing w:after="0" w:line="240" w:lineRule="auto"/>
        <w:rPr>
          <w:rFonts w:ascii="Calibri" w:hAnsi="Calibri" w:cs="Calibri"/>
        </w:rPr>
      </w:pPr>
      <w:r w:rsidRPr="00FD6E93">
        <w:rPr>
          <w:rFonts w:ascii="Calibri" w:hAnsi="Calibri" w:cs="Calibri"/>
        </w:rPr>
        <w:t>User friendly</w:t>
      </w:r>
    </w:p>
    <w:p w:rsidR="001F752C" w:rsidRPr="00366F56" w:rsidRDefault="001F752C" w:rsidP="00366F56">
      <w:pPr>
        <w:pStyle w:val="ListParagraph"/>
        <w:numPr>
          <w:ilvl w:val="0"/>
          <w:numId w:val="11"/>
        </w:numPr>
        <w:spacing w:after="0" w:line="240" w:lineRule="auto"/>
        <w:rPr>
          <w:rFonts w:ascii="Calibri" w:hAnsi="Calibri" w:cs="Calibri"/>
        </w:rPr>
      </w:pPr>
      <w:r w:rsidRPr="00FD6E93">
        <w:rPr>
          <w:rFonts w:ascii="Calibri" w:hAnsi="Calibri" w:cs="Calibri"/>
        </w:rPr>
        <w:t xml:space="preserve">Responsive  </w:t>
      </w:r>
      <w:r w:rsidR="00366F56">
        <w:rPr>
          <w:rFonts w:ascii="Calibri" w:hAnsi="Calibri" w:cs="Calibri"/>
        </w:rPr>
        <w:t>to community</w:t>
      </w:r>
    </w:p>
    <w:p w:rsidR="00CC2D35" w:rsidRPr="00366F56" w:rsidRDefault="00366F56"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E</w:t>
      </w:r>
      <w:r w:rsidR="00CC2D35" w:rsidRPr="00CA6428">
        <w:rPr>
          <w:rFonts w:eastAsia="Times New Roman" w:cstheme="minorHAnsi"/>
          <w:bCs/>
          <w:kern w:val="36"/>
          <w:sz w:val="24"/>
          <w:szCs w:val="24"/>
          <w:lang w:eastAsia="en-CA"/>
        </w:rPr>
        <w:t>ngagement</w:t>
      </w:r>
    </w:p>
    <w:p w:rsidR="00CC2D35" w:rsidRDefault="00CC2D35"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Literacy</w:t>
      </w:r>
    </w:p>
    <w:p w:rsidR="00CC2D35" w:rsidRPr="00CA6428" w:rsidRDefault="00CC2D35" w:rsidP="00366F56">
      <w:pPr>
        <w:pStyle w:val="ListParagraph"/>
        <w:numPr>
          <w:ilvl w:val="0"/>
          <w:numId w:val="11"/>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Transition to work</w:t>
      </w:r>
    </w:p>
    <w:p w:rsidR="001F752C" w:rsidRDefault="001F752C" w:rsidP="0092759B">
      <w:pPr>
        <w:spacing w:after="0" w:line="240" w:lineRule="auto"/>
        <w:outlineLvl w:val="0"/>
        <w:rPr>
          <w:rFonts w:cstheme="minorHAnsi"/>
        </w:rPr>
      </w:pPr>
    </w:p>
    <w:p w:rsidR="00E71F51" w:rsidRPr="00DD64AB" w:rsidRDefault="00E71F51" w:rsidP="00E71F51">
      <w:pPr>
        <w:spacing w:after="0" w:line="240" w:lineRule="auto"/>
        <w:rPr>
          <w:rFonts w:eastAsia="Times New Roman" w:cstheme="minorHAnsi"/>
          <w:b/>
          <w:sz w:val="24"/>
          <w:szCs w:val="24"/>
          <w:lang w:eastAsia="en-CA"/>
        </w:rPr>
      </w:pPr>
      <w:r w:rsidRPr="00DD64AB">
        <w:rPr>
          <w:rFonts w:eastAsia="Times New Roman" w:cstheme="minorHAnsi"/>
          <w:b/>
          <w:sz w:val="24"/>
          <w:szCs w:val="24"/>
          <w:lang w:eastAsia="en-CA"/>
        </w:rPr>
        <w:t>Conversation with Tom Wilkinson</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Work with/through Home and School;</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 xml:space="preserve">Other areas: child at centre, communications with community, </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Make an award and then build on publicity rather than publicity and call for wards</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Award needs to be realistic, credible, include cash but likes the idea of a banner, independent.  Will school allow a banner or plaque in entry?</w:t>
      </w:r>
    </w:p>
    <w:p w:rsidR="00E71F51" w:rsidRPr="00E71F51" w:rsidRDefault="00E71F51" w:rsidP="00E71F51">
      <w:pPr>
        <w:pStyle w:val="ListParagraph"/>
        <w:numPr>
          <w:ilvl w:val="0"/>
          <w:numId w:val="2"/>
        </w:numPr>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$2,500 would be attractive</w:t>
      </w:r>
    </w:p>
    <w:p w:rsidR="00E71F51" w:rsidRPr="00E11A6A" w:rsidRDefault="00E71F51" w:rsidP="00E71F51">
      <w:pPr>
        <w:pStyle w:val="ListParagraph"/>
        <w:numPr>
          <w:ilvl w:val="0"/>
          <w:numId w:val="2"/>
        </w:numPr>
        <w:spacing w:after="0" w:line="240" w:lineRule="auto"/>
        <w:rPr>
          <w:rFonts w:eastAsia="Times New Roman" w:cstheme="minorHAnsi"/>
          <w:sz w:val="24"/>
          <w:szCs w:val="24"/>
          <w:lang w:eastAsia="en-CA"/>
        </w:rPr>
      </w:pPr>
      <w:r w:rsidRPr="00E11A6A">
        <w:rPr>
          <w:rFonts w:eastAsia="Times New Roman" w:cstheme="minorHAnsi"/>
          <w:sz w:val="24"/>
          <w:szCs w:val="24"/>
          <w:lang w:eastAsia="en-CA"/>
        </w:rPr>
        <w:t>Possible names for a committee: Derek Key, Rob DeBlois, Tilmon Gallant, Anne Sherman, Andrew Davies, Dawn Allen, Guardian and CBC</w:t>
      </w:r>
      <w:r w:rsidR="00E11A6A" w:rsidRPr="00E11A6A">
        <w:rPr>
          <w:rFonts w:eastAsia="Times New Roman" w:cstheme="minorHAnsi"/>
          <w:sz w:val="24"/>
          <w:szCs w:val="24"/>
          <w:lang w:eastAsia="en-CA"/>
        </w:rPr>
        <w:t xml:space="preserve">, </w:t>
      </w:r>
      <w:r w:rsidRPr="00E11A6A">
        <w:rPr>
          <w:rFonts w:eastAsia="Times New Roman" w:cstheme="minorHAnsi"/>
          <w:sz w:val="24"/>
          <w:szCs w:val="24"/>
          <w:lang w:eastAsia="en-CA"/>
        </w:rPr>
        <w:t>Diane Balliol or   at root Cellar</w:t>
      </w:r>
      <w:r w:rsidR="00E11A6A">
        <w:rPr>
          <w:rFonts w:eastAsia="Times New Roman" w:cstheme="minorHAnsi"/>
          <w:sz w:val="24"/>
          <w:szCs w:val="24"/>
          <w:lang w:eastAsia="en-CA"/>
        </w:rPr>
        <w:t xml:space="preserve">, </w:t>
      </w:r>
    </w:p>
    <w:p w:rsidR="00991514" w:rsidRPr="00646276" w:rsidRDefault="00E71F51" w:rsidP="00646276">
      <w:pPr>
        <w:pStyle w:val="ListParagraph"/>
        <w:spacing w:after="0" w:line="240" w:lineRule="auto"/>
        <w:rPr>
          <w:rFonts w:eastAsia="Times New Roman" w:cstheme="minorHAnsi"/>
          <w:sz w:val="24"/>
          <w:szCs w:val="24"/>
          <w:lang w:eastAsia="en-CA"/>
        </w:rPr>
      </w:pPr>
      <w:r w:rsidRPr="00E71F51">
        <w:rPr>
          <w:rFonts w:eastAsia="Times New Roman" w:cstheme="minorHAnsi"/>
          <w:sz w:val="24"/>
          <w:szCs w:val="24"/>
          <w:lang w:eastAsia="en-CA"/>
        </w:rPr>
        <w:t>Ely Mac</w:t>
      </w:r>
      <w:r w:rsidR="00E11A6A">
        <w:rPr>
          <w:rFonts w:eastAsia="Times New Roman" w:cstheme="minorHAnsi"/>
          <w:sz w:val="24"/>
          <w:szCs w:val="24"/>
          <w:lang w:eastAsia="en-CA"/>
        </w:rPr>
        <w:t>Ea</w:t>
      </w:r>
      <w:r w:rsidRPr="00E71F51">
        <w:rPr>
          <w:rFonts w:eastAsia="Times New Roman" w:cstheme="minorHAnsi"/>
          <w:sz w:val="24"/>
          <w:szCs w:val="24"/>
          <w:lang w:eastAsia="en-CA"/>
        </w:rPr>
        <w:t>cheron or some other star</w:t>
      </w:r>
      <w:r w:rsidR="00E11A6A">
        <w:rPr>
          <w:rFonts w:eastAsia="Times New Roman" w:cstheme="minorHAnsi"/>
          <w:sz w:val="24"/>
          <w:szCs w:val="24"/>
          <w:lang w:eastAsia="en-CA"/>
        </w:rPr>
        <w:t xml:space="preserve">, </w:t>
      </w:r>
      <w:r w:rsidRPr="00E11A6A">
        <w:rPr>
          <w:rFonts w:eastAsia="Times New Roman" w:cstheme="minorHAnsi"/>
          <w:sz w:val="24"/>
          <w:szCs w:val="24"/>
          <w:lang w:eastAsia="en-CA"/>
        </w:rPr>
        <w:t xml:space="preserve">Debbi Coop at Cornwall, Patrick </w:t>
      </w:r>
      <w:proofErr w:type="spellStart"/>
      <w:r w:rsidRPr="00E11A6A">
        <w:rPr>
          <w:rFonts w:eastAsia="Times New Roman" w:cstheme="minorHAnsi"/>
          <w:sz w:val="24"/>
          <w:szCs w:val="24"/>
          <w:lang w:eastAsia="en-CA"/>
        </w:rPr>
        <w:t>MacFadyen</w:t>
      </w:r>
      <w:proofErr w:type="spellEnd"/>
      <w:r w:rsidRPr="00E11A6A">
        <w:rPr>
          <w:rFonts w:eastAsia="Times New Roman" w:cstheme="minorHAnsi"/>
          <w:sz w:val="24"/>
          <w:szCs w:val="24"/>
          <w:lang w:eastAsia="en-CA"/>
        </w:rPr>
        <w:t>, Ray Keenan</w:t>
      </w:r>
    </w:p>
    <w:p w:rsidR="00991514" w:rsidRDefault="00991514" w:rsidP="00991514">
      <w:pPr>
        <w:spacing w:before="100" w:beforeAutospacing="1" w:after="100" w:afterAutospacing="1" w:line="240" w:lineRule="auto"/>
        <w:rPr>
          <w:rFonts w:ascii="Arial" w:hAnsi="Arial" w:cs="Arial"/>
          <w:bCs/>
          <w:color w:val="000000"/>
          <w:sz w:val="26"/>
          <w:szCs w:val="26"/>
        </w:rPr>
      </w:pPr>
      <w:r>
        <w:rPr>
          <w:rFonts w:ascii="Arial" w:hAnsi="Arial" w:cs="Arial"/>
          <w:bCs/>
          <w:sz w:val="26"/>
          <w:szCs w:val="26"/>
        </w:rPr>
        <w:t>Criteria</w:t>
      </w:r>
      <w:r w:rsidR="005A7D5D">
        <w:rPr>
          <w:rFonts w:ascii="Arial" w:hAnsi="Arial" w:cs="Arial"/>
          <w:bCs/>
          <w:sz w:val="26"/>
          <w:szCs w:val="26"/>
        </w:rPr>
        <w:t xml:space="preserve"> public engagement</w:t>
      </w:r>
    </w:p>
    <w:p w:rsidR="00991514" w:rsidRDefault="00991514" w:rsidP="00991514">
      <w:pPr>
        <w:pStyle w:val="Default"/>
        <w:rPr>
          <w:sz w:val="23"/>
          <w:szCs w:val="23"/>
        </w:rPr>
      </w:pPr>
      <w:r>
        <w:rPr>
          <w:sz w:val="23"/>
          <w:szCs w:val="23"/>
        </w:rPr>
        <w:t>Criteria will be publicized at the time the award is established and, it is understood that, criteria will only relate to day-to-day matters of the school and only those include items over which the school has substantial control,  Master* has identified the following characteristics of effective schools:</w:t>
      </w:r>
    </w:p>
    <w:p w:rsidR="00991514" w:rsidRDefault="00991514" w:rsidP="00991514">
      <w:pPr>
        <w:pStyle w:val="Default"/>
        <w:rPr>
          <w:sz w:val="23"/>
          <w:szCs w:val="23"/>
        </w:rPr>
      </w:pPr>
    </w:p>
    <w:p w:rsidR="00991514" w:rsidRDefault="00991514" w:rsidP="00991514">
      <w:pPr>
        <w:pStyle w:val="Default"/>
        <w:rPr>
          <w:sz w:val="23"/>
          <w:szCs w:val="23"/>
        </w:rPr>
      </w:pPr>
    </w:p>
    <w:p w:rsidR="00991514" w:rsidRDefault="00991514" w:rsidP="00991514">
      <w:pPr>
        <w:pStyle w:val="Default"/>
        <w:rPr>
          <w:sz w:val="23"/>
          <w:szCs w:val="23"/>
        </w:rPr>
      </w:pPr>
      <w:r>
        <w:rPr>
          <w:i/>
          <w:iCs/>
          <w:sz w:val="23"/>
          <w:szCs w:val="23"/>
        </w:rPr>
        <w:t xml:space="preserve">Leadership - </w:t>
      </w:r>
    </w:p>
    <w:p w:rsidR="00991514" w:rsidRDefault="00991514" w:rsidP="00991514">
      <w:pPr>
        <w:pStyle w:val="Default"/>
        <w:ind w:left="720"/>
        <w:rPr>
          <w:sz w:val="23"/>
          <w:szCs w:val="23"/>
        </w:rPr>
      </w:pPr>
      <w:r>
        <w:rPr>
          <w:sz w:val="23"/>
          <w:szCs w:val="23"/>
        </w:rPr>
        <w:t xml:space="preserve">This includes establishing a clear vision and direction for the school; promoting a collective sense of responsibility for improving student learning and outcomes; monitoring school performance data; encouraging reflective practices; providing hands-on instructional leadership; and managing and targeting school resources to improve outcomes for students. </w:t>
      </w:r>
    </w:p>
    <w:p w:rsidR="00991514" w:rsidRDefault="00991514" w:rsidP="00991514">
      <w:pPr>
        <w:pStyle w:val="Default"/>
        <w:rPr>
          <w:i/>
          <w:iCs/>
          <w:sz w:val="23"/>
          <w:szCs w:val="23"/>
        </w:rPr>
      </w:pPr>
    </w:p>
    <w:p w:rsidR="00991514" w:rsidRDefault="00991514" w:rsidP="00991514">
      <w:pPr>
        <w:pStyle w:val="Default"/>
        <w:rPr>
          <w:sz w:val="23"/>
          <w:szCs w:val="23"/>
        </w:rPr>
      </w:pPr>
      <w:r>
        <w:rPr>
          <w:i/>
          <w:iCs/>
          <w:sz w:val="23"/>
          <w:szCs w:val="23"/>
        </w:rPr>
        <w:t xml:space="preserve">Learning </w:t>
      </w:r>
    </w:p>
    <w:p w:rsidR="00991514" w:rsidRDefault="00991514" w:rsidP="00991514">
      <w:pPr>
        <w:pStyle w:val="Default"/>
        <w:ind w:left="720"/>
        <w:rPr>
          <w:sz w:val="23"/>
          <w:szCs w:val="23"/>
        </w:rPr>
      </w:pPr>
      <w:r>
        <w:rPr>
          <w:sz w:val="23"/>
          <w:szCs w:val="23"/>
        </w:rPr>
        <w:t xml:space="preserve">This includes promoting a belief that all students can learn successfully; enhancing student motivation and engagement; setting explicit and high standards for student learning; exploring and understanding students’ starting points and learning needs; and providing flexible programs and pathways to address individual needs. </w:t>
      </w:r>
    </w:p>
    <w:p w:rsidR="00991514" w:rsidRDefault="00991514" w:rsidP="00991514">
      <w:pPr>
        <w:pStyle w:val="Default"/>
        <w:rPr>
          <w:i/>
          <w:iCs/>
          <w:sz w:val="23"/>
          <w:szCs w:val="23"/>
        </w:rPr>
      </w:pPr>
    </w:p>
    <w:p w:rsidR="00991514" w:rsidRDefault="00991514" w:rsidP="00991514">
      <w:pPr>
        <w:pStyle w:val="Default"/>
        <w:rPr>
          <w:sz w:val="23"/>
          <w:szCs w:val="23"/>
        </w:rPr>
      </w:pPr>
      <w:r>
        <w:rPr>
          <w:i/>
          <w:iCs/>
          <w:sz w:val="23"/>
          <w:szCs w:val="23"/>
        </w:rPr>
        <w:t xml:space="preserve">Teaching </w:t>
      </w:r>
    </w:p>
    <w:p w:rsidR="00991514" w:rsidRDefault="00991514" w:rsidP="00991514">
      <w:pPr>
        <w:ind w:left="720"/>
        <w:rPr>
          <w:rFonts w:ascii="Arial" w:hAnsi="Arial" w:cs="Arial"/>
          <w:sz w:val="20"/>
          <w:szCs w:val="20"/>
        </w:rPr>
      </w:pPr>
      <w:r>
        <w:rPr>
          <w:sz w:val="23"/>
          <w:szCs w:val="23"/>
        </w:rPr>
        <w:t xml:space="preserve">This includes driving high quality teaching practices; making decisions about what should be taught and ensuring curriculum sequencing and coherence; assessing and monitoring student learning and providing feedback to students and parents; and professional learning focused on continual improvements in teaching </w:t>
      </w:r>
      <w:proofErr w:type="spellStart"/>
      <w:r>
        <w:rPr>
          <w:sz w:val="23"/>
          <w:szCs w:val="23"/>
        </w:rPr>
        <w:t>effectiveness.</w:t>
      </w:r>
      <w:r>
        <w:rPr>
          <w:rFonts w:ascii="Arial" w:hAnsi="Arial" w:cs="Arial"/>
          <w:sz w:val="20"/>
          <w:szCs w:val="20"/>
        </w:rPr>
        <w:t>Masters</w:t>
      </w:r>
      <w:proofErr w:type="spellEnd"/>
      <w:r>
        <w:rPr>
          <w:rFonts w:ascii="Arial" w:hAnsi="Arial" w:cs="Arial"/>
          <w:sz w:val="20"/>
          <w:szCs w:val="20"/>
        </w:rPr>
        <w:t xml:space="preserve"> Measuring and Rewarding School Improvement</w:t>
      </w:r>
    </w:p>
    <w:p w:rsidR="00991514" w:rsidRDefault="00991514" w:rsidP="00991514">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i/>
          <w:iCs/>
          <w:color w:val="000000"/>
          <w:sz w:val="23"/>
          <w:szCs w:val="23"/>
        </w:rPr>
        <w:t xml:space="preserve">Learning Environments </w:t>
      </w:r>
    </w:p>
    <w:p w:rsidR="00991514" w:rsidRDefault="00991514" w:rsidP="00991514">
      <w:pPr>
        <w:autoSpaceDE w:val="0"/>
        <w:autoSpaceDN w:val="0"/>
        <w:adjustRightInd w:val="0"/>
        <w:spacing w:after="0" w:line="240" w:lineRule="auto"/>
        <w:ind w:left="720"/>
        <w:rPr>
          <w:rFonts w:ascii="Times New Roman" w:hAnsi="Times New Roman" w:cs="Times New Roman"/>
          <w:color w:val="000000"/>
          <w:sz w:val="23"/>
          <w:szCs w:val="23"/>
        </w:rPr>
      </w:pPr>
      <w:r>
        <w:rPr>
          <w:rFonts w:ascii="Times New Roman" w:hAnsi="Times New Roman" w:cs="Times New Roman"/>
          <w:color w:val="000000"/>
          <w:sz w:val="23"/>
          <w:szCs w:val="23"/>
        </w:rPr>
        <w:t xml:space="preserve">This includes ensuring safe and supportive learning environments; maintaining positive and respectful relationships; creating classroom cultures in which learning is a priority for all; and celebrating student progress and success. </w:t>
      </w:r>
    </w:p>
    <w:p w:rsidR="00991514" w:rsidRDefault="00991514" w:rsidP="00991514">
      <w:pPr>
        <w:autoSpaceDE w:val="0"/>
        <w:autoSpaceDN w:val="0"/>
        <w:adjustRightInd w:val="0"/>
        <w:spacing w:after="0" w:line="240" w:lineRule="auto"/>
        <w:rPr>
          <w:rFonts w:ascii="Times New Roman" w:hAnsi="Times New Roman" w:cs="Times New Roman"/>
          <w:i/>
          <w:iCs/>
          <w:color w:val="000000"/>
          <w:sz w:val="23"/>
          <w:szCs w:val="23"/>
        </w:rPr>
      </w:pPr>
    </w:p>
    <w:p w:rsidR="00991514" w:rsidRDefault="00991514" w:rsidP="00991514">
      <w:pPr>
        <w:autoSpaceDE w:val="0"/>
        <w:autoSpaceDN w:val="0"/>
        <w:adjustRightInd w:val="0"/>
        <w:spacing w:after="0" w:line="240" w:lineRule="auto"/>
        <w:ind w:firstLine="720"/>
        <w:rPr>
          <w:rFonts w:ascii="Times New Roman" w:hAnsi="Times New Roman" w:cs="Times New Roman"/>
          <w:color w:val="000000"/>
          <w:sz w:val="23"/>
          <w:szCs w:val="23"/>
        </w:rPr>
      </w:pPr>
      <w:r>
        <w:rPr>
          <w:rFonts w:ascii="Times New Roman" w:hAnsi="Times New Roman" w:cs="Times New Roman"/>
          <w:i/>
          <w:iCs/>
          <w:color w:val="000000"/>
          <w:sz w:val="23"/>
          <w:szCs w:val="23"/>
        </w:rPr>
        <w:t xml:space="preserve">Partnerships </w:t>
      </w:r>
    </w:p>
    <w:p w:rsidR="00991514" w:rsidRDefault="00991514" w:rsidP="00991514">
      <w:pPr>
        <w:ind w:left="720"/>
        <w:rPr>
          <w:rFonts w:ascii="Arial" w:hAnsi="Arial" w:cs="Arial"/>
          <w:sz w:val="20"/>
          <w:szCs w:val="20"/>
        </w:rPr>
      </w:pPr>
      <w:r>
        <w:rPr>
          <w:rFonts w:ascii="Times New Roman" w:hAnsi="Times New Roman" w:cs="Times New Roman"/>
          <w:color w:val="000000"/>
          <w:sz w:val="23"/>
          <w:szCs w:val="23"/>
        </w:rPr>
        <w:t>This includes partnering with parents and families to improve outcomes for students and establishing relationships with local community organisations and businesses in the interests of improved student outcomes.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Leadership</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School spirit</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 xml:space="preserve">Attendance at school </w:t>
      </w:r>
      <w:proofErr w:type="spellStart"/>
      <w:r>
        <w:rPr>
          <w:rFonts w:ascii="Arial" w:eastAsia="Times New Roman" w:hAnsi="Arial" w:cs="Arial"/>
          <w:color w:val="333333"/>
          <w:sz w:val="20"/>
          <w:szCs w:val="20"/>
          <w:lang w:val="en"/>
        </w:rPr>
        <w:t>eventsInteraction</w:t>
      </w:r>
      <w:proofErr w:type="spellEnd"/>
      <w:r>
        <w:rPr>
          <w:rFonts w:ascii="Arial" w:eastAsia="Times New Roman" w:hAnsi="Arial" w:cs="Arial"/>
          <w:color w:val="333333"/>
          <w:sz w:val="20"/>
          <w:szCs w:val="20"/>
          <w:lang w:val="en"/>
        </w:rPr>
        <w:t xml:space="preserve"> with parents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Interaction with other community organization</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Small classes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Choice</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Partnering</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School attendance</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all children are engaged in, and benefiting from, schooling</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young people are meeting basic literacy and numeracy standards, and overall levels of literacy and numeracy achievement are improving</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Australian students excel by international standards</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r>
        <w:rPr>
          <w:rFonts w:ascii="Arial" w:eastAsia="Times New Roman" w:hAnsi="Arial" w:cs="Arial"/>
          <w:color w:val="333333"/>
          <w:sz w:val="20"/>
          <w:szCs w:val="20"/>
          <w:lang w:val="en"/>
        </w:rPr>
        <w:t>schooling promotes social inclusion and reduces the educational disadvantage of children, especially Indigenous children</w:t>
      </w:r>
    </w:p>
    <w:p w:rsidR="00991514" w:rsidRDefault="00991514" w:rsidP="00991514">
      <w:pPr>
        <w:numPr>
          <w:ilvl w:val="0"/>
          <w:numId w:val="17"/>
        </w:numPr>
        <w:shd w:val="clear" w:color="auto" w:fill="FFFFFF"/>
        <w:tabs>
          <w:tab w:val="clear" w:pos="4320"/>
          <w:tab w:val="num" w:pos="2520"/>
        </w:tabs>
        <w:spacing w:before="100" w:beforeAutospacing="1" w:after="100" w:afterAutospacing="1" w:line="360" w:lineRule="atLeast"/>
        <w:ind w:left="450"/>
        <w:rPr>
          <w:rFonts w:ascii="Arial" w:eastAsia="Times New Roman" w:hAnsi="Arial" w:cs="Arial"/>
          <w:color w:val="333333"/>
          <w:sz w:val="20"/>
          <w:szCs w:val="20"/>
          <w:lang w:val="en"/>
        </w:rPr>
      </w:pPr>
      <w:proofErr w:type="gramStart"/>
      <w:r>
        <w:rPr>
          <w:rFonts w:ascii="Arial" w:eastAsia="Times New Roman" w:hAnsi="Arial" w:cs="Arial"/>
          <w:color w:val="333333"/>
          <w:sz w:val="20"/>
          <w:szCs w:val="20"/>
          <w:lang w:val="en"/>
        </w:rPr>
        <w:t>young</w:t>
      </w:r>
      <w:proofErr w:type="gramEnd"/>
      <w:r>
        <w:rPr>
          <w:rFonts w:ascii="Arial" w:eastAsia="Times New Roman" w:hAnsi="Arial" w:cs="Arial"/>
          <w:color w:val="333333"/>
          <w:sz w:val="20"/>
          <w:szCs w:val="20"/>
          <w:lang w:val="en"/>
        </w:rPr>
        <w:t xml:space="preserve"> people make a successful transition from school to work and further study.</w:t>
      </w:r>
    </w:p>
    <w:p w:rsidR="00991514" w:rsidRDefault="00991514" w:rsidP="00991514">
      <w:pPr>
        <w:spacing w:before="100" w:beforeAutospacing="1" w:after="100" w:afterAutospacing="1" w:line="240" w:lineRule="auto"/>
        <w:outlineLvl w:val="0"/>
        <w:rPr>
          <w:rFonts w:ascii="Times New Roman" w:eastAsia="Times New Roman" w:hAnsi="Times New Roman" w:cs="Times New Roman"/>
          <w:b/>
          <w:sz w:val="24"/>
          <w:szCs w:val="24"/>
          <w:lang w:eastAsia="en-CA"/>
        </w:rPr>
      </w:pPr>
    </w:p>
    <w:p w:rsidR="00991514" w:rsidRDefault="00991514" w:rsidP="00991514">
      <w:pPr>
        <w:spacing w:after="0" w:line="240" w:lineRule="auto"/>
        <w:outlineLvl w:val="0"/>
        <w:rPr>
          <w:rFonts w:eastAsia="Times New Roman" w:cstheme="minorHAnsi"/>
          <w:b/>
          <w:bCs/>
          <w:kern w:val="36"/>
          <w:sz w:val="24"/>
          <w:szCs w:val="24"/>
          <w:lang w:eastAsia="en-CA"/>
        </w:rPr>
      </w:pPr>
      <w:r>
        <w:rPr>
          <w:rFonts w:eastAsia="Times New Roman" w:cstheme="minorHAnsi"/>
          <w:b/>
          <w:bCs/>
          <w:kern w:val="36"/>
          <w:sz w:val="24"/>
          <w:szCs w:val="24"/>
          <w:lang w:eastAsia="en-CA"/>
        </w:rPr>
        <w:t>Focus - Public engagement</w:t>
      </w:r>
    </w:p>
    <w:p w:rsidR="00991514" w:rsidRDefault="00991514" w:rsidP="00991514">
      <w:pPr>
        <w:spacing w:after="0" w:line="240" w:lineRule="auto"/>
        <w:outlineLvl w:val="0"/>
        <w:rPr>
          <w:rFonts w:eastAsia="Times New Roman" w:cstheme="minorHAnsi"/>
          <w:b/>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ascii="Times New Roman" w:eastAsia="Times New Roman" w:hAnsi="Times New Roman" w:cs="Times New Roman"/>
          <w:sz w:val="24"/>
          <w:szCs w:val="24"/>
          <w:lang w:eastAsia="en-CA"/>
        </w:rPr>
        <w:t xml:space="preserve">Research has repeatedly found that students do better in school when their </w:t>
      </w:r>
      <w:hyperlink r:id="rId9" w:tgtFrame="_blank" w:history="1">
        <w:r>
          <w:rPr>
            <w:rStyle w:val="Hyperlink"/>
            <w:rFonts w:ascii="Times New Roman" w:eastAsia="Times New Roman" w:hAnsi="Times New Roman" w:cs="Times New Roman"/>
            <w:sz w:val="24"/>
            <w:szCs w:val="24"/>
            <w:lang w:eastAsia="en-CA"/>
          </w:rPr>
          <w:t xml:space="preserve">families are engaged </w:t>
        </w:r>
      </w:hyperlink>
      <w:r>
        <w:rPr>
          <w:rFonts w:ascii="Times New Roman" w:eastAsia="Times New Roman" w:hAnsi="Times New Roman" w:cs="Times New Roman"/>
          <w:sz w:val="24"/>
          <w:szCs w:val="24"/>
          <w:lang w:eastAsia="en-CA"/>
        </w:rPr>
        <w:t>in the life of the school. Programs that involve parents in student achievement, such as family nights on math or literacy and family workshops on planning for college, are thought to be especially helpful</w:t>
      </w:r>
    </w:p>
    <w:p w:rsidR="00991514" w:rsidRDefault="00991514" w:rsidP="00991514">
      <w:pPr>
        <w:spacing w:after="0" w:line="240" w:lineRule="auto"/>
        <w:ind w:left="720"/>
        <w:outlineLvl w:val="0"/>
        <w:rPr>
          <w:rFonts w:eastAsia="Times New Roman" w:cstheme="minorHAnsi"/>
          <w:b/>
          <w:sz w:val="24"/>
          <w:szCs w:val="24"/>
          <w:lang w:eastAsia="en-CA"/>
        </w:rPr>
      </w:pPr>
    </w:p>
    <w:p w:rsidR="00991514" w:rsidRDefault="00991514" w:rsidP="00991514">
      <w:pPr>
        <w:spacing w:after="0" w:line="240" w:lineRule="auto"/>
        <w:ind w:left="720"/>
        <w:outlineLvl w:val="0"/>
        <w:rPr>
          <w:rFonts w:eastAsia="Times New Roman" w:cstheme="minorHAnsi"/>
          <w:sz w:val="24"/>
          <w:szCs w:val="24"/>
          <w:lang w:eastAsia="en-CA"/>
        </w:rPr>
      </w:pPr>
      <w:r>
        <w:rPr>
          <w:rFonts w:eastAsia="Times New Roman" w:cstheme="minorHAnsi"/>
          <w:b/>
          <w:sz w:val="24"/>
          <w:szCs w:val="24"/>
          <w:lang w:eastAsia="en-CA"/>
        </w:rPr>
        <w:t>Objective</w:t>
      </w:r>
      <w:r>
        <w:rPr>
          <w:rFonts w:eastAsia="Times New Roman" w:cstheme="minorHAnsi"/>
          <w:sz w:val="24"/>
          <w:szCs w:val="24"/>
          <w:lang w:eastAsia="en-CA"/>
        </w:rPr>
        <w:t>:</w:t>
      </w:r>
      <w:r>
        <w:rPr>
          <w:rFonts w:eastAsia="Times New Roman" w:cstheme="minorHAnsi"/>
          <w:sz w:val="24"/>
          <w:szCs w:val="24"/>
          <w:lang w:eastAsia="en-CA"/>
        </w:rPr>
        <w:tab/>
        <w:t>to encourage and support public engagement in education at the school level</w:t>
      </w:r>
    </w:p>
    <w:p w:rsidR="00991514" w:rsidRDefault="00991514" w:rsidP="00991514">
      <w:pPr>
        <w:spacing w:after="0" w:line="240" w:lineRule="auto"/>
        <w:ind w:left="720"/>
        <w:outlineLvl w:val="0"/>
        <w:rPr>
          <w:rFonts w:eastAsia="Times New Roman" w:cstheme="minorHAnsi"/>
          <w:sz w:val="24"/>
          <w:szCs w:val="24"/>
          <w:lang w:eastAsia="en-CA"/>
        </w:rPr>
      </w:pPr>
    </w:p>
    <w:p w:rsidR="00991514" w:rsidRDefault="00991514" w:rsidP="00991514">
      <w:pPr>
        <w:spacing w:after="0" w:line="240" w:lineRule="auto"/>
        <w:ind w:left="720"/>
        <w:outlineLvl w:val="0"/>
        <w:rPr>
          <w:rFonts w:eastAsia="Times New Roman" w:cstheme="minorHAnsi"/>
          <w:b/>
          <w:sz w:val="24"/>
          <w:szCs w:val="24"/>
          <w:lang w:eastAsia="en-CA"/>
        </w:rPr>
      </w:pPr>
      <w:r>
        <w:rPr>
          <w:rFonts w:eastAsia="Times New Roman" w:cstheme="minorHAnsi"/>
          <w:b/>
          <w:sz w:val="24"/>
          <w:szCs w:val="24"/>
          <w:lang w:eastAsia="en-CA"/>
        </w:rPr>
        <w:t>Background:</w:t>
      </w:r>
    </w:p>
    <w:p w:rsidR="00991514" w:rsidRDefault="00991514" w:rsidP="00991514">
      <w:pPr>
        <w:pStyle w:val="NormalWeb"/>
        <w:ind w:left="720"/>
      </w:pPr>
      <w:r>
        <w:rPr>
          <w:rFonts w:cstheme="minorHAnsi"/>
        </w:rPr>
        <w:t>Students do better in school when parents are involved.  The National Parent Teacher Association in the USA reports that “w</w:t>
      </w:r>
      <w:r>
        <w:t>hen families, schools, and communities work together,</w:t>
      </w:r>
    </w:p>
    <w:p w:rsidR="00991514" w:rsidRDefault="00991514" w:rsidP="00991514">
      <w:pPr>
        <w:numPr>
          <w:ilvl w:val="0"/>
          <w:numId w:val="18"/>
        </w:numPr>
        <w:tabs>
          <w:tab w:val="clear" w:pos="720"/>
          <w:tab w:val="num" w:pos="1440"/>
        </w:tabs>
        <w:spacing w:before="100" w:beforeAutospacing="1" w:after="100" w:afterAutospacing="1" w:line="240" w:lineRule="auto"/>
        <w:ind w:left="1440"/>
      </w:pPr>
      <w:r>
        <w:t xml:space="preserve">Student achievement improves, </w:t>
      </w:r>
    </w:p>
    <w:p w:rsidR="00991514" w:rsidRDefault="00991514" w:rsidP="00991514">
      <w:pPr>
        <w:numPr>
          <w:ilvl w:val="0"/>
          <w:numId w:val="18"/>
        </w:numPr>
        <w:spacing w:before="100" w:beforeAutospacing="1" w:after="100" w:afterAutospacing="1" w:line="240" w:lineRule="auto"/>
        <w:ind w:left="1440"/>
      </w:pPr>
      <w:r>
        <w:t xml:space="preserve">Teacher morale rises, </w:t>
      </w:r>
    </w:p>
    <w:p w:rsidR="00991514" w:rsidRDefault="00991514" w:rsidP="00991514">
      <w:pPr>
        <w:numPr>
          <w:ilvl w:val="0"/>
          <w:numId w:val="18"/>
        </w:numPr>
        <w:spacing w:before="100" w:beforeAutospacing="1" w:after="100" w:afterAutospacing="1" w:line="240" w:lineRule="auto"/>
        <w:ind w:left="1440"/>
      </w:pPr>
      <w:r>
        <w:t xml:space="preserve">Communication increases” </w:t>
      </w:r>
    </w:p>
    <w:p w:rsidR="00991514" w:rsidRDefault="00991514" w:rsidP="005A7D5D">
      <w:pPr>
        <w:spacing w:after="0" w:line="240" w:lineRule="auto"/>
        <w:ind w:left="720"/>
        <w:outlineLvl w:val="0"/>
        <w:rPr>
          <w:rFonts w:ascii="Times New Roman" w:eastAsia="Times New Roman" w:hAnsi="Times New Roman" w:cs="Times New Roman"/>
          <w:b/>
          <w:sz w:val="24"/>
          <w:szCs w:val="24"/>
          <w:lang w:eastAsia="en-CA"/>
        </w:rPr>
      </w:pPr>
      <w:r>
        <w:rPr>
          <w:rFonts w:eastAsia="Times New Roman" w:cstheme="minorHAnsi"/>
          <w:sz w:val="24"/>
          <w:szCs w:val="24"/>
          <w:lang w:eastAsia="en-CA"/>
        </w:rPr>
        <w:t xml:space="preserve">Public engagement </w:t>
      </w:r>
      <w:proofErr w:type="spellStart"/>
      <w:r>
        <w:rPr>
          <w:rFonts w:eastAsia="Times New Roman" w:cstheme="minorHAnsi"/>
          <w:sz w:val="24"/>
          <w:szCs w:val="24"/>
          <w:lang w:eastAsia="en-CA"/>
        </w:rPr>
        <w:t>my</w:t>
      </w:r>
      <w:proofErr w:type="spellEnd"/>
      <w:r>
        <w:rPr>
          <w:rFonts w:eastAsia="Times New Roman" w:cstheme="minorHAnsi"/>
          <w:sz w:val="24"/>
          <w:szCs w:val="24"/>
          <w:lang w:eastAsia="en-CA"/>
        </w:rPr>
        <w:t xml:space="preserve"> be demonstrated in many ways including frequent and regular information to families, mentorship programs, service projects, translating school newsletter for immigrants.</w:t>
      </w:r>
      <w:r>
        <w:rPr>
          <w:rFonts w:ascii="Times New Roman" w:eastAsia="Times New Roman" w:hAnsi="Times New Roman" w:cs="Times New Roman"/>
          <w:b/>
          <w:sz w:val="24"/>
          <w:szCs w:val="24"/>
          <w:lang w:eastAsia="en-CA"/>
        </w:rPr>
        <w:t>2</w:t>
      </w:r>
    </w:p>
    <w:p w:rsidR="00991514" w:rsidRDefault="00991514" w:rsidP="00991514">
      <w:pPr>
        <w:spacing w:before="100" w:beforeAutospacing="1" w:after="100" w:afterAutospacing="1" w:line="240" w:lineRule="auto"/>
        <w:rPr>
          <w:rFonts w:ascii="Times New Roman" w:eastAsia="Times New Roman" w:hAnsi="Times New Roman" w:cs="Times New Roman"/>
          <w:sz w:val="24"/>
          <w:szCs w:val="24"/>
          <w:lang w:eastAsia="en-CA"/>
        </w:rPr>
      </w:pPr>
    </w:p>
    <w:p w:rsidR="005A7D5D" w:rsidRPr="008329D8" w:rsidRDefault="005A7D5D" w:rsidP="005A7D5D">
      <w:pPr>
        <w:spacing w:after="0" w:line="240" w:lineRule="auto"/>
        <w:ind w:firstLine="720"/>
        <w:outlineLvl w:val="0"/>
        <w:rPr>
          <w:rFonts w:cstheme="minorHAnsi"/>
          <w:b/>
        </w:rPr>
      </w:pPr>
      <w:r w:rsidRPr="008329D8">
        <w:rPr>
          <w:rFonts w:cstheme="minorHAnsi"/>
          <w:b/>
        </w:rPr>
        <w:t>ENGAGEMENT</w:t>
      </w:r>
      <w:r>
        <w:rPr>
          <w:rFonts w:cstheme="minorHAnsi"/>
          <w:b/>
        </w:rPr>
        <w:t xml:space="preserve"> AWARD</w:t>
      </w:r>
    </w:p>
    <w:p w:rsidR="005A7D5D" w:rsidRDefault="005A7D5D" w:rsidP="005A7D5D">
      <w:pPr>
        <w:spacing w:after="0" w:line="240" w:lineRule="auto"/>
        <w:outlineLvl w:val="0"/>
        <w:rPr>
          <w:rFonts w:cstheme="minorHAnsi"/>
        </w:rPr>
      </w:pPr>
    </w:p>
    <w:p w:rsidR="005A7D5D" w:rsidRPr="0092759B" w:rsidRDefault="005A7D5D" w:rsidP="005A7D5D">
      <w:pPr>
        <w:spacing w:after="0" w:line="240" w:lineRule="auto"/>
        <w:ind w:left="720"/>
        <w:outlineLvl w:val="0"/>
        <w:rPr>
          <w:rFonts w:eastAsia="Times New Roman" w:cstheme="minorHAnsi"/>
          <w:sz w:val="24"/>
          <w:szCs w:val="24"/>
          <w:lang w:eastAsia="en-CA"/>
        </w:rPr>
      </w:pPr>
      <w:r w:rsidRPr="0092759B">
        <w:rPr>
          <w:rFonts w:cstheme="minorHAnsi"/>
        </w:rPr>
        <w:t>Students do better in school when parents are involved.  The National Parent Teacher Association in the USA reports that “when families, schools, and communities work together,</w:t>
      </w:r>
    </w:p>
    <w:p w:rsidR="005A7D5D" w:rsidRPr="00E71F51" w:rsidRDefault="005A7D5D" w:rsidP="005A7D5D">
      <w:pPr>
        <w:numPr>
          <w:ilvl w:val="1"/>
          <w:numId w:val="7"/>
        </w:numPr>
        <w:spacing w:after="0" w:line="240" w:lineRule="auto"/>
        <w:rPr>
          <w:rFonts w:cstheme="minorHAnsi"/>
          <w:sz w:val="24"/>
          <w:szCs w:val="24"/>
        </w:rPr>
      </w:pPr>
      <w:r w:rsidRPr="00E71F51">
        <w:rPr>
          <w:rFonts w:cstheme="minorHAnsi"/>
          <w:sz w:val="24"/>
          <w:szCs w:val="24"/>
        </w:rPr>
        <w:t xml:space="preserve">Student achievement improves, </w:t>
      </w:r>
    </w:p>
    <w:p w:rsidR="005A7D5D" w:rsidRPr="00E71F51" w:rsidRDefault="005A7D5D" w:rsidP="005A7D5D">
      <w:pPr>
        <w:numPr>
          <w:ilvl w:val="1"/>
          <w:numId w:val="7"/>
        </w:numPr>
        <w:spacing w:after="0" w:line="240" w:lineRule="auto"/>
        <w:rPr>
          <w:rFonts w:cstheme="minorHAnsi"/>
          <w:sz w:val="24"/>
          <w:szCs w:val="24"/>
        </w:rPr>
      </w:pPr>
      <w:r w:rsidRPr="00E71F51">
        <w:rPr>
          <w:rFonts w:cstheme="minorHAnsi"/>
          <w:sz w:val="24"/>
          <w:szCs w:val="24"/>
        </w:rPr>
        <w:t xml:space="preserve">Teacher morale rises, </w:t>
      </w:r>
    </w:p>
    <w:p w:rsidR="005A7D5D" w:rsidRPr="00E71F51" w:rsidRDefault="005A7D5D" w:rsidP="005A7D5D">
      <w:pPr>
        <w:numPr>
          <w:ilvl w:val="1"/>
          <w:numId w:val="7"/>
        </w:numPr>
        <w:spacing w:after="0" w:line="240" w:lineRule="auto"/>
        <w:rPr>
          <w:rFonts w:cstheme="minorHAnsi"/>
          <w:sz w:val="24"/>
          <w:szCs w:val="24"/>
        </w:rPr>
      </w:pPr>
      <w:r w:rsidRPr="00E71F51">
        <w:rPr>
          <w:rFonts w:cstheme="minorHAnsi"/>
          <w:sz w:val="24"/>
          <w:szCs w:val="24"/>
        </w:rPr>
        <w:t xml:space="preserve">Communication increases” </w:t>
      </w:r>
    </w:p>
    <w:p w:rsidR="005A7D5D" w:rsidRDefault="005A7D5D" w:rsidP="005A7D5D">
      <w:pPr>
        <w:spacing w:after="0" w:line="240" w:lineRule="auto"/>
        <w:outlineLvl w:val="0"/>
        <w:rPr>
          <w:rFonts w:eastAsia="Times New Roman" w:cstheme="minorHAnsi"/>
          <w:sz w:val="24"/>
          <w:szCs w:val="24"/>
          <w:lang w:eastAsia="en-CA"/>
        </w:rPr>
      </w:pPr>
    </w:p>
    <w:p w:rsidR="005A7D5D" w:rsidRPr="00E71F51" w:rsidRDefault="005A7D5D" w:rsidP="005A7D5D">
      <w:pPr>
        <w:spacing w:after="0" w:line="240" w:lineRule="auto"/>
        <w:ind w:left="720"/>
        <w:outlineLvl w:val="0"/>
        <w:rPr>
          <w:rFonts w:eastAsia="Times New Roman" w:cstheme="minorHAnsi"/>
          <w:b/>
          <w:sz w:val="24"/>
          <w:szCs w:val="24"/>
          <w:lang w:eastAsia="en-CA"/>
        </w:rPr>
      </w:pPr>
      <w:r w:rsidRPr="00E71F51">
        <w:rPr>
          <w:rFonts w:eastAsia="Times New Roman" w:cstheme="minorHAnsi"/>
          <w:sz w:val="24"/>
          <w:szCs w:val="24"/>
          <w:lang w:eastAsia="en-CA"/>
        </w:rPr>
        <w:t xml:space="preserve">Research has repeatedly found that students do better in school when their </w:t>
      </w:r>
      <w:hyperlink r:id="rId10" w:tgtFrame="_blank" w:history="1">
        <w:r w:rsidRPr="00E71F51">
          <w:rPr>
            <w:rFonts w:eastAsia="Times New Roman" w:cstheme="minorHAnsi"/>
            <w:color w:val="0000FF"/>
            <w:sz w:val="24"/>
            <w:szCs w:val="24"/>
            <w:u w:val="single"/>
            <w:lang w:eastAsia="en-CA"/>
          </w:rPr>
          <w:t xml:space="preserve">families are engaged </w:t>
        </w:r>
      </w:hyperlink>
      <w:r w:rsidRPr="00E71F51">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5A7D5D" w:rsidRPr="00146E5C" w:rsidRDefault="005A7D5D" w:rsidP="005A7D5D">
      <w:pPr>
        <w:spacing w:after="0" w:line="240" w:lineRule="auto"/>
        <w:outlineLvl w:val="0"/>
        <w:rPr>
          <w:rFonts w:eastAsia="Times New Roman" w:cstheme="minorHAnsi"/>
          <w:sz w:val="24"/>
          <w:szCs w:val="24"/>
          <w:lang w:eastAsia="en-CA"/>
        </w:rPr>
      </w:pPr>
    </w:p>
    <w:p w:rsidR="005A7D5D" w:rsidRDefault="005A7D5D" w:rsidP="005A7D5D">
      <w:pPr>
        <w:spacing w:after="0" w:line="240" w:lineRule="auto"/>
        <w:rPr>
          <w:rFonts w:cstheme="minorHAnsi"/>
          <w:b/>
          <w:bCs/>
          <w:color w:val="000000"/>
          <w:sz w:val="24"/>
          <w:szCs w:val="24"/>
        </w:rPr>
      </w:pPr>
    </w:p>
    <w:p w:rsidR="00991514" w:rsidRPr="005A7D5D" w:rsidRDefault="005A7D5D" w:rsidP="005A7D5D">
      <w:pPr>
        <w:spacing w:after="0" w:line="240" w:lineRule="auto"/>
        <w:ind w:left="720"/>
        <w:rPr>
          <w:rFonts w:cstheme="minorHAnsi"/>
        </w:rPr>
      </w:pPr>
      <w:r w:rsidRPr="00E71F51">
        <w:rPr>
          <w:rFonts w:eastAsia="Times New Roman" w:cstheme="minorHAnsi"/>
          <w:sz w:val="24"/>
          <w:szCs w:val="24"/>
          <w:lang w:eastAsia="en-CA"/>
        </w:rPr>
        <w:t>Public engagement may be demonstrated in many ways including frequent and regular information to families, mentorship programs, service projects, translating school newsletter for immigrants.</w:t>
      </w:r>
      <w:r>
        <w:rPr>
          <w:rFonts w:eastAsia="Times New Roman" w:cstheme="minorHAnsi"/>
          <w:sz w:val="24"/>
          <w:szCs w:val="24"/>
          <w:lang w:eastAsia="en-CA"/>
        </w:rPr>
        <w:t xml:space="preserve">  </w:t>
      </w:r>
      <w:r w:rsidRPr="00E71F51">
        <w:rPr>
          <w:rFonts w:cstheme="minorHAnsi"/>
        </w:rPr>
        <w:t xml:space="preserve">Criteria </w:t>
      </w:r>
      <w:r>
        <w:rPr>
          <w:rFonts w:cstheme="minorHAnsi"/>
        </w:rPr>
        <w:t xml:space="preserve">should relate </w:t>
      </w:r>
      <w:r w:rsidRPr="00E71F51">
        <w:rPr>
          <w:rFonts w:cstheme="minorHAnsi"/>
        </w:rPr>
        <w:t>only to day-to-day matters of the school and only those include items over which the school has substantial control, Master* has identified the following characteristics of effective schools:</w:t>
      </w:r>
    </w:p>
    <w:p w:rsidR="00991514" w:rsidRDefault="00991514" w:rsidP="00991514">
      <w:pPr>
        <w:spacing w:after="0" w:line="240" w:lineRule="auto"/>
        <w:outlineLvl w:val="0"/>
        <w:rPr>
          <w:rFonts w:eastAsia="Times New Roman" w:cstheme="minorHAnsi"/>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sz w:val="24"/>
          <w:szCs w:val="24"/>
          <w:lang w:eastAsia="en-CA"/>
        </w:rPr>
        <w:t xml:space="preserve">Research has repeatedly found that students do better in school when their </w:t>
      </w:r>
      <w:hyperlink r:id="rId11" w:tgtFrame="_blank" w:history="1">
        <w:r>
          <w:rPr>
            <w:rStyle w:val="Hyperlink"/>
            <w:rFonts w:eastAsia="Times New Roman" w:cstheme="minorHAnsi"/>
            <w:sz w:val="24"/>
            <w:szCs w:val="24"/>
            <w:lang w:eastAsia="en-CA"/>
          </w:rPr>
          <w:t xml:space="preserve">families are engaged </w:t>
        </w:r>
      </w:hyperlink>
      <w:r>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991514" w:rsidRDefault="00991514" w:rsidP="00991514">
      <w:pPr>
        <w:spacing w:after="0" w:line="240" w:lineRule="auto"/>
        <w:outlineLvl w:val="0"/>
        <w:rPr>
          <w:rFonts w:eastAsia="Times New Roman" w:cstheme="minorHAnsi"/>
          <w:sz w:val="24"/>
          <w:szCs w:val="24"/>
          <w:lang w:eastAsia="en-CA"/>
        </w:rPr>
      </w:pPr>
    </w:p>
    <w:p w:rsidR="00991514" w:rsidRDefault="00991514" w:rsidP="00991514">
      <w:pPr>
        <w:pStyle w:val="Default"/>
        <w:rPr>
          <w:rFonts w:asciiTheme="minorHAnsi" w:hAnsiTheme="minorHAnsi" w:cstheme="minorHAnsi"/>
          <w:b/>
          <w:iCs/>
        </w:rPr>
      </w:pPr>
      <w:r>
        <w:rPr>
          <w:rFonts w:asciiTheme="minorHAnsi" w:hAnsiTheme="minorHAnsi" w:cstheme="minorHAnsi"/>
          <w:b/>
          <w:iCs/>
        </w:rPr>
        <w:t xml:space="preserve">Purposes  </w:t>
      </w:r>
    </w:p>
    <w:p w:rsidR="00991514" w:rsidRDefault="00991514" w:rsidP="00991514">
      <w:pPr>
        <w:pStyle w:val="Default"/>
        <w:rPr>
          <w:rFonts w:asciiTheme="minorHAnsi" w:hAnsiTheme="minorHAnsi" w:cstheme="minorHAnsi"/>
        </w:rPr>
      </w:pPr>
    </w:p>
    <w:p w:rsidR="00991514" w:rsidRDefault="00991514" w:rsidP="00991514">
      <w:pPr>
        <w:spacing w:after="0"/>
        <w:rPr>
          <w:rFonts w:cstheme="minorHAnsi"/>
          <w:sz w:val="24"/>
          <w:szCs w:val="24"/>
        </w:rPr>
      </w:pPr>
      <w:r>
        <w:rPr>
          <w:rFonts w:cstheme="minorHAnsi"/>
          <w:color w:val="000000"/>
          <w:sz w:val="24"/>
          <w:szCs w:val="24"/>
        </w:rPr>
        <w:t>A scan of the literature also revealed the following criteria:</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School spirit</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 xml:space="preserve">Attendance at school events </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 xml:space="preserve">Interaction with parents </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Interaction with other community organization</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Small classes</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Choice</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Partnering</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School attendance</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Engagement of students and community</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basic literacy and numeracy standard</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Overall levels of literacy and numeracy achievement are improving</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Rank in international standards</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 xml:space="preserve">promotes social inclusion </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Reduces the educational disadvantage of children</w:t>
      </w:r>
    </w:p>
    <w:p w:rsidR="00991514" w:rsidRDefault="00991514" w:rsidP="00991514">
      <w:pPr>
        <w:pStyle w:val="ListParagraph"/>
        <w:numPr>
          <w:ilvl w:val="0"/>
          <w:numId w:val="20"/>
        </w:numPr>
        <w:shd w:val="clear" w:color="auto" w:fill="FFFFFF"/>
        <w:spacing w:after="0" w:line="360" w:lineRule="atLeast"/>
        <w:rPr>
          <w:rFonts w:eastAsia="Times New Roman" w:cstheme="minorHAnsi"/>
          <w:color w:val="333333"/>
          <w:sz w:val="24"/>
          <w:szCs w:val="24"/>
          <w:lang w:val="en"/>
        </w:rPr>
      </w:pPr>
      <w:r>
        <w:rPr>
          <w:rFonts w:eastAsia="Times New Roman" w:cstheme="minorHAnsi"/>
          <w:color w:val="333333"/>
          <w:sz w:val="24"/>
          <w:szCs w:val="24"/>
          <w:lang w:val="en"/>
        </w:rPr>
        <w:t>Young people make a successful transition from school to work and further study.</w:t>
      </w:r>
    </w:p>
    <w:p w:rsidR="00991514" w:rsidRDefault="00991514" w:rsidP="00991514">
      <w:pPr>
        <w:spacing w:after="0" w:line="240" w:lineRule="auto"/>
        <w:outlineLvl w:val="0"/>
        <w:rPr>
          <w:rFonts w:eastAsia="Times New Roman" w:cstheme="minorHAnsi"/>
          <w:b/>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 xml:space="preserve">Would </w:t>
      </w:r>
      <w:proofErr w:type="gramStart"/>
      <w:r>
        <w:rPr>
          <w:rFonts w:eastAsia="Times New Roman" w:cstheme="minorHAnsi"/>
          <w:b/>
          <w:sz w:val="24"/>
          <w:szCs w:val="24"/>
          <w:lang w:eastAsia="en-CA"/>
        </w:rPr>
        <w:t>these work</w:t>
      </w:r>
      <w:proofErr w:type="gramEnd"/>
      <w:r>
        <w:rPr>
          <w:rFonts w:eastAsia="Times New Roman" w:cstheme="minorHAnsi"/>
          <w:b/>
          <w:sz w:val="24"/>
          <w:szCs w:val="24"/>
          <w:lang w:eastAsia="en-CA"/>
        </w:rPr>
        <w:t>:</w:t>
      </w:r>
    </w:p>
    <w:p w:rsidR="00991514" w:rsidRDefault="00991514" w:rsidP="00991514">
      <w:pPr>
        <w:pStyle w:val="ListParagraph"/>
        <w:numPr>
          <w:ilvl w:val="0"/>
          <w:numId w:val="21"/>
        </w:numPr>
        <w:spacing w:after="0"/>
        <w:rPr>
          <w:rFonts w:ascii="Calibri" w:hAnsi="Calibri" w:cs="Calibri"/>
        </w:rPr>
      </w:pPr>
      <w:r>
        <w:rPr>
          <w:rFonts w:ascii="Calibri" w:hAnsi="Calibri" w:cs="Calibri"/>
        </w:rPr>
        <w:t xml:space="preserve">Learner centered </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Flexible</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Transparent</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User friendly</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 xml:space="preserve">Responsive  </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Accountable</w:t>
      </w:r>
    </w:p>
    <w:p w:rsidR="00991514" w:rsidRDefault="00991514" w:rsidP="00991514">
      <w:pPr>
        <w:pStyle w:val="ListParagraph"/>
        <w:numPr>
          <w:ilvl w:val="0"/>
          <w:numId w:val="22"/>
        </w:numPr>
        <w:spacing w:after="0" w:line="240" w:lineRule="auto"/>
        <w:rPr>
          <w:rFonts w:ascii="Calibri" w:hAnsi="Calibri" w:cs="Calibri"/>
        </w:rPr>
      </w:pPr>
      <w:r>
        <w:rPr>
          <w:rFonts w:ascii="Calibri" w:hAnsi="Calibri" w:cs="Calibri"/>
        </w:rPr>
        <w:t>Engaged</w:t>
      </w:r>
    </w:p>
    <w:p w:rsidR="00991514" w:rsidRDefault="00991514" w:rsidP="00991514">
      <w:pPr>
        <w:spacing w:after="0" w:line="240" w:lineRule="auto"/>
        <w:rPr>
          <w:rFonts w:ascii="Calibri" w:hAnsi="Calibri" w:cs="Calibri"/>
        </w:rPr>
      </w:pPr>
    </w:p>
    <w:p w:rsidR="00991514" w:rsidRDefault="00991514" w:rsidP="00991514">
      <w:pPr>
        <w:spacing w:after="0" w:line="240" w:lineRule="auto"/>
        <w:outlineLvl w:val="0"/>
        <w:rPr>
          <w:rFonts w:eastAsia="Times New Roman" w:cstheme="minorHAnsi"/>
          <w:b/>
          <w:bCs/>
          <w:kern w:val="36"/>
          <w:sz w:val="24"/>
          <w:szCs w:val="24"/>
          <w:lang w:eastAsia="en-CA"/>
        </w:rPr>
      </w:pPr>
      <w:r>
        <w:rPr>
          <w:rFonts w:eastAsia="Times New Roman" w:cstheme="minorHAnsi"/>
          <w:b/>
          <w:bCs/>
          <w:kern w:val="36"/>
          <w:sz w:val="24"/>
          <w:szCs w:val="24"/>
          <w:lang w:eastAsia="en-CA"/>
        </w:rPr>
        <w:t xml:space="preserve">Focus </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Public engagement</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Improvement</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Literacy</w:t>
      </w:r>
    </w:p>
    <w:p w:rsidR="00991514" w:rsidRDefault="00991514" w:rsidP="00991514">
      <w:pPr>
        <w:pStyle w:val="ListParagraph"/>
        <w:numPr>
          <w:ilvl w:val="0"/>
          <w:numId w:val="23"/>
        </w:numPr>
        <w:spacing w:after="0" w:line="240" w:lineRule="auto"/>
        <w:outlineLvl w:val="0"/>
        <w:rPr>
          <w:rFonts w:eastAsia="Times New Roman" w:cstheme="minorHAnsi"/>
          <w:bCs/>
          <w:kern w:val="36"/>
          <w:sz w:val="24"/>
          <w:szCs w:val="24"/>
          <w:lang w:eastAsia="en-CA"/>
        </w:rPr>
      </w:pPr>
      <w:r>
        <w:rPr>
          <w:rFonts w:eastAsia="Times New Roman" w:cstheme="minorHAnsi"/>
          <w:bCs/>
          <w:kern w:val="36"/>
          <w:sz w:val="24"/>
          <w:szCs w:val="24"/>
          <w:lang w:eastAsia="en-CA"/>
        </w:rPr>
        <w:t>Transition to work</w:t>
      </w:r>
    </w:p>
    <w:p w:rsidR="00991514" w:rsidRDefault="00991514" w:rsidP="00991514">
      <w:pPr>
        <w:spacing w:after="0" w:line="240" w:lineRule="auto"/>
        <w:outlineLvl w:val="0"/>
        <w:rPr>
          <w:rFonts w:eastAsia="Times New Roman" w:cstheme="minorHAnsi"/>
          <w:b/>
          <w:sz w:val="24"/>
          <w:szCs w:val="24"/>
          <w:lang w:eastAsia="en-CA"/>
        </w:rPr>
      </w:pP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Event</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Award</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Cash</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Banner</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PR</w:t>
      </w:r>
    </w:p>
    <w:p w:rsidR="00991514" w:rsidRDefault="00991514" w:rsidP="00991514">
      <w:pPr>
        <w:pStyle w:val="ListParagraph"/>
        <w:numPr>
          <w:ilvl w:val="0"/>
          <w:numId w:val="24"/>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Plaque</w:t>
      </w:r>
    </w:p>
    <w:p w:rsidR="00991514" w:rsidRDefault="00991514" w:rsidP="00991514">
      <w:pPr>
        <w:spacing w:after="0" w:line="240" w:lineRule="auto"/>
        <w:jc w:val="right"/>
        <w:outlineLvl w:val="0"/>
        <w:rPr>
          <w:rFonts w:eastAsia="Times New Roman" w:cstheme="minorHAnsi"/>
          <w:b/>
          <w:sz w:val="24"/>
          <w:szCs w:val="24"/>
          <w:lang w:eastAsia="en-CA"/>
        </w:rPr>
      </w:pPr>
      <w:r>
        <w:rPr>
          <w:rFonts w:eastAsia="Times New Roman" w:cstheme="minorHAnsi"/>
          <w:b/>
          <w:sz w:val="24"/>
          <w:szCs w:val="24"/>
          <w:lang w:eastAsia="en-CA"/>
        </w:rPr>
        <w:t>2</w:t>
      </w: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Examples</w:t>
      </w:r>
    </w:p>
    <w:p w:rsidR="00991514" w:rsidRDefault="00991514" w:rsidP="00991514">
      <w:pPr>
        <w:spacing w:after="0" w:line="240" w:lineRule="auto"/>
        <w:outlineLvl w:val="0"/>
        <w:rPr>
          <w:rFonts w:eastAsia="Times New Roman" w:cstheme="minorHAnsi"/>
          <w:b/>
          <w:sz w:val="24"/>
          <w:szCs w:val="24"/>
          <w:lang w:eastAsia="en-CA"/>
        </w:rPr>
      </w:pPr>
      <w:r>
        <w:rPr>
          <w:rFonts w:eastAsia="Times New Roman" w:cstheme="minorHAnsi"/>
          <w:b/>
          <w:sz w:val="24"/>
          <w:szCs w:val="24"/>
          <w:lang w:eastAsia="en-CA"/>
        </w:rPr>
        <w:t xml:space="preserve"> </w:t>
      </w:r>
    </w:p>
    <w:p w:rsidR="00991514" w:rsidRDefault="00991514" w:rsidP="00991514">
      <w:pPr>
        <w:pStyle w:val="ListParagraph"/>
        <w:numPr>
          <w:ilvl w:val="0"/>
          <w:numId w:val="19"/>
        </w:numPr>
        <w:spacing w:after="0" w:line="240" w:lineRule="auto"/>
        <w:outlineLvl w:val="0"/>
        <w:rPr>
          <w:rFonts w:eastAsia="Times New Roman" w:cstheme="minorHAnsi"/>
          <w:sz w:val="24"/>
          <w:szCs w:val="24"/>
          <w:lang w:eastAsia="en-CA"/>
        </w:rPr>
      </w:pPr>
      <w:r>
        <w:rPr>
          <w:rFonts w:eastAsia="Times New Roman" w:cstheme="minorHAnsi"/>
          <w:sz w:val="24"/>
          <w:szCs w:val="24"/>
          <w:lang w:eastAsia="en-CA"/>
        </w:rPr>
        <w:t>Fairfax County elementary school’s PTA has won a national 2012 parent engagement award for its programs that involve families of many different backgrounds and that provide services for different segments of the community.</w:t>
      </w:r>
    </w:p>
    <w:p w:rsidR="00991514" w:rsidRDefault="00991514" w:rsidP="00991514">
      <w:pPr>
        <w:pStyle w:val="ListParagraph"/>
        <w:numPr>
          <w:ilvl w:val="0"/>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Research has repeatedly found that students do better in school when their </w:t>
      </w:r>
      <w:hyperlink r:id="rId12" w:tgtFrame="_blank" w:history="1">
        <w:r>
          <w:rPr>
            <w:rStyle w:val="Hyperlink"/>
            <w:rFonts w:eastAsia="Times New Roman" w:cstheme="minorHAnsi"/>
            <w:sz w:val="24"/>
            <w:szCs w:val="24"/>
            <w:lang w:eastAsia="en-CA"/>
          </w:rPr>
          <w:t xml:space="preserve">families are engaged </w:t>
        </w:r>
      </w:hyperlink>
      <w:r>
        <w:rPr>
          <w:rFonts w:eastAsia="Times New Roman" w:cstheme="minorHAnsi"/>
          <w:sz w:val="24"/>
          <w:szCs w:val="24"/>
          <w:lang w:eastAsia="en-CA"/>
        </w:rPr>
        <w:t>in the life of the school. Programs that involve parents in student achievement, such as family nights on math or literacy and family workshops on planning for college, are thought to be especially helpful.</w:t>
      </w:r>
    </w:p>
    <w:p w:rsidR="00991514" w:rsidRDefault="00991514" w:rsidP="00991514">
      <w:pPr>
        <w:pStyle w:val="ListParagraph"/>
        <w:numPr>
          <w:ilvl w:val="0"/>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Mantua Elementary School, with about 900 students from pre-kindergarten through sixth grade, was cited by the National PTA for its human relations committee, which provides translators for publications that keep families informed about the school, as well as for a mentorship program, service projects for the elderly and needy families, and extracurricular activities for students.  </w:t>
      </w:r>
    </w:p>
    <w:p w:rsidR="00991514" w:rsidRDefault="00991514" w:rsidP="00991514">
      <w:pPr>
        <w:pStyle w:val="ListParagraph"/>
        <w:numPr>
          <w:ilvl w:val="0"/>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PTAs that won merit awards were from the 23rd District School in Riverside, California; James G. Blaine Elementary in Chicago; </w:t>
      </w:r>
      <w:proofErr w:type="spellStart"/>
      <w:r>
        <w:rPr>
          <w:rFonts w:eastAsia="Times New Roman" w:cstheme="minorHAnsi"/>
          <w:sz w:val="24"/>
          <w:szCs w:val="24"/>
          <w:lang w:eastAsia="en-CA"/>
        </w:rPr>
        <w:t>Herberich</w:t>
      </w:r>
      <w:proofErr w:type="spellEnd"/>
      <w:r>
        <w:rPr>
          <w:rFonts w:eastAsia="Times New Roman" w:cstheme="minorHAnsi"/>
          <w:sz w:val="24"/>
          <w:szCs w:val="24"/>
          <w:lang w:eastAsia="en-CA"/>
        </w:rPr>
        <w:t xml:space="preserve"> Primary School in Copley-Fairlawn, Ohio; and Cache Elementary South in North Logan, Utah. The awards recognize those PTAs across the </w:t>
      </w:r>
      <w:proofErr w:type="gramStart"/>
      <w:r>
        <w:rPr>
          <w:rFonts w:eastAsia="Times New Roman" w:cstheme="minorHAnsi"/>
          <w:sz w:val="24"/>
          <w:szCs w:val="24"/>
          <w:lang w:eastAsia="en-CA"/>
        </w:rPr>
        <w:t>country that have</w:t>
      </w:r>
      <w:proofErr w:type="gramEnd"/>
      <w:r>
        <w:rPr>
          <w:rFonts w:eastAsia="Times New Roman" w:cstheme="minorHAnsi"/>
          <w:sz w:val="24"/>
          <w:szCs w:val="24"/>
          <w:lang w:eastAsia="en-CA"/>
        </w:rPr>
        <w:t xml:space="preserve"> implemented the organization’s national standards for family-school partnerships. Here are the PTA’s National Standards for Family-School Partnerships: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1: Welcoming all families into the school community—Families are active participants in the life of the school, and feel welcomed, valued, and connected to each other, to school staff, and to what students are learning and doing in class.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2: Communicating effectively—Families and school staff engage in regular, two-way, meaningful communication about student learning.</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3: Supporting student success—Families and school staff continuously collaborate to support students’ learning and healthy development both at home and at school, and have regular opportunities to strengthen their knowledge and skills to do so effectively.</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4: Speaking up for every child—Families are empowered to be advocates for their own and other children, to ensure that students are treated fairly and have access to learning opportunities that will support their success.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Standard 5: Sharing power—Families and school staff are equal partners in decisions that affect children and families and together inform, influence, and create policies, practices, and programs.</w:t>
      </w:r>
    </w:p>
    <w:p w:rsidR="00991514" w:rsidRDefault="00991514" w:rsidP="00991514">
      <w:pPr>
        <w:pStyle w:val="ListParagraph"/>
        <w:numPr>
          <w:ilvl w:val="1"/>
          <w:numId w:val="19"/>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Standard 6: Collaborating with community—Families and school staff collaborate with community members to connect students, families, and staff to expanded learning opportunities, community services, and civic participation. </w:t>
      </w:r>
    </w:p>
    <w:p w:rsidR="00991514" w:rsidRDefault="00991514" w:rsidP="00991514">
      <w:pPr>
        <w:spacing w:after="0" w:line="240" w:lineRule="auto"/>
        <w:rPr>
          <w:rFonts w:eastAsia="Times New Roman" w:cstheme="minorHAnsi"/>
          <w:b/>
          <w:sz w:val="24"/>
          <w:szCs w:val="24"/>
          <w:lang w:eastAsia="en-CA"/>
        </w:rPr>
      </w:pPr>
    </w:p>
    <w:p w:rsidR="00991514" w:rsidRDefault="00991514" w:rsidP="00991514">
      <w:pPr>
        <w:spacing w:after="0" w:line="240" w:lineRule="auto"/>
        <w:rPr>
          <w:rFonts w:eastAsia="Times New Roman" w:cstheme="minorHAnsi"/>
          <w:b/>
          <w:sz w:val="24"/>
          <w:szCs w:val="24"/>
          <w:lang w:eastAsia="en-CA"/>
        </w:rPr>
      </w:pPr>
      <w:r>
        <w:rPr>
          <w:rFonts w:eastAsia="Times New Roman" w:cstheme="minorHAnsi"/>
          <w:b/>
          <w:sz w:val="24"/>
          <w:szCs w:val="24"/>
          <w:lang w:eastAsia="en-CA"/>
        </w:rPr>
        <w:t>Conversation with Tom Wilkinson</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Work with/through Home and School;</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Other areas: child at centre, communications with community, </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Make an award and then build on publicity rather than publicity and call for wards</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Award needs to be realistic, credible, include cash but likes the idea of a banner, independent.  Will school allow a banner or plaque in entry?</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$2,500 would be attractive</w:t>
      </w:r>
    </w:p>
    <w:p w:rsidR="00991514" w:rsidRDefault="00991514" w:rsidP="00991514">
      <w:pPr>
        <w:pStyle w:val="ListParagraph"/>
        <w:numPr>
          <w:ilvl w:val="0"/>
          <w:numId w:val="25"/>
        </w:numPr>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Possible names for a committee: Derek Key, Rob </w:t>
      </w:r>
      <w:proofErr w:type="spellStart"/>
      <w:r>
        <w:rPr>
          <w:rFonts w:eastAsia="Times New Roman" w:cstheme="minorHAnsi"/>
          <w:sz w:val="24"/>
          <w:szCs w:val="24"/>
          <w:lang w:eastAsia="en-CA"/>
        </w:rPr>
        <w:t>DeBlois</w:t>
      </w:r>
      <w:proofErr w:type="spellEnd"/>
      <w:r>
        <w:rPr>
          <w:rFonts w:eastAsia="Times New Roman" w:cstheme="minorHAnsi"/>
          <w:sz w:val="24"/>
          <w:szCs w:val="24"/>
          <w:lang w:eastAsia="en-CA"/>
        </w:rPr>
        <w:t xml:space="preserve">, </w:t>
      </w:r>
      <w:proofErr w:type="spellStart"/>
      <w:r>
        <w:rPr>
          <w:rFonts w:eastAsia="Times New Roman" w:cstheme="minorHAnsi"/>
          <w:sz w:val="24"/>
          <w:szCs w:val="24"/>
          <w:lang w:eastAsia="en-CA"/>
        </w:rPr>
        <w:t>Tilmon</w:t>
      </w:r>
      <w:proofErr w:type="spellEnd"/>
      <w:r>
        <w:rPr>
          <w:rFonts w:eastAsia="Times New Roman" w:cstheme="minorHAnsi"/>
          <w:sz w:val="24"/>
          <w:szCs w:val="24"/>
          <w:lang w:eastAsia="en-CA"/>
        </w:rPr>
        <w:t xml:space="preserve"> Gallant, Anne Sherman, Andrew Davies, Dawn Allen, Guardian and CBC, Diane Balliol or   at root Cellar, </w:t>
      </w:r>
    </w:p>
    <w:p w:rsidR="00991514" w:rsidRDefault="00991514" w:rsidP="00991514">
      <w:pPr>
        <w:pStyle w:val="ListParagraph"/>
        <w:spacing w:after="0" w:line="240" w:lineRule="auto"/>
        <w:rPr>
          <w:rFonts w:eastAsia="Times New Roman" w:cstheme="minorHAnsi"/>
          <w:sz w:val="24"/>
          <w:szCs w:val="24"/>
          <w:lang w:eastAsia="en-CA"/>
        </w:rPr>
      </w:pPr>
      <w:r>
        <w:rPr>
          <w:rFonts w:eastAsia="Times New Roman" w:cstheme="minorHAnsi"/>
          <w:sz w:val="24"/>
          <w:szCs w:val="24"/>
          <w:lang w:eastAsia="en-CA"/>
        </w:rPr>
        <w:t xml:space="preserve">Ely </w:t>
      </w:r>
      <w:proofErr w:type="spellStart"/>
      <w:r>
        <w:rPr>
          <w:rFonts w:eastAsia="Times New Roman" w:cstheme="minorHAnsi"/>
          <w:sz w:val="24"/>
          <w:szCs w:val="24"/>
          <w:lang w:eastAsia="en-CA"/>
        </w:rPr>
        <w:t>MacEacheron</w:t>
      </w:r>
      <w:proofErr w:type="spellEnd"/>
      <w:r>
        <w:rPr>
          <w:rFonts w:eastAsia="Times New Roman" w:cstheme="minorHAnsi"/>
          <w:sz w:val="24"/>
          <w:szCs w:val="24"/>
          <w:lang w:eastAsia="en-CA"/>
        </w:rPr>
        <w:t xml:space="preserve"> or some other star, Debbi Coop at Cornwall, Patrick </w:t>
      </w:r>
      <w:proofErr w:type="spellStart"/>
      <w:r>
        <w:rPr>
          <w:rFonts w:eastAsia="Times New Roman" w:cstheme="minorHAnsi"/>
          <w:sz w:val="24"/>
          <w:szCs w:val="24"/>
          <w:lang w:eastAsia="en-CA"/>
        </w:rPr>
        <w:t>MacFadyen</w:t>
      </w:r>
      <w:proofErr w:type="spellEnd"/>
      <w:r>
        <w:rPr>
          <w:rFonts w:eastAsia="Times New Roman" w:cstheme="minorHAnsi"/>
          <w:sz w:val="24"/>
          <w:szCs w:val="24"/>
          <w:lang w:eastAsia="en-CA"/>
        </w:rPr>
        <w:t>, Ray Keenan</w:t>
      </w:r>
    </w:p>
    <w:p w:rsidR="00991514" w:rsidRDefault="00991514" w:rsidP="00991514">
      <w:pPr>
        <w:spacing w:after="0" w:line="240" w:lineRule="auto"/>
        <w:rPr>
          <w:rFonts w:cstheme="minorHAnsi"/>
          <w:sz w:val="24"/>
          <w:szCs w:val="24"/>
          <w:lang w:val="en-US"/>
        </w:rPr>
      </w:pPr>
    </w:p>
    <w:p w:rsidR="00991514" w:rsidRDefault="00991514" w:rsidP="00991514">
      <w:pPr>
        <w:spacing w:after="0"/>
        <w:rPr>
          <w:rFonts w:cstheme="minorHAnsi"/>
          <w:b/>
          <w:sz w:val="24"/>
          <w:szCs w:val="24"/>
        </w:rPr>
      </w:pPr>
    </w:p>
    <w:p w:rsidR="00991514" w:rsidRDefault="00991514" w:rsidP="00991514">
      <w:pPr>
        <w:spacing w:after="0"/>
        <w:rPr>
          <w:rFonts w:cstheme="minorHAnsi"/>
          <w:b/>
          <w:sz w:val="24"/>
          <w:szCs w:val="24"/>
        </w:rPr>
      </w:pPr>
      <w:r>
        <w:rPr>
          <w:rFonts w:cstheme="minorHAnsi"/>
          <w:b/>
          <w:sz w:val="24"/>
          <w:szCs w:val="24"/>
        </w:rPr>
        <w:t>References</w:t>
      </w:r>
    </w:p>
    <w:p w:rsidR="00991514" w:rsidRDefault="00991514" w:rsidP="00991514">
      <w:pPr>
        <w:autoSpaceDE w:val="0"/>
        <w:autoSpaceDN w:val="0"/>
        <w:adjustRightInd w:val="0"/>
        <w:spacing w:after="0" w:line="240" w:lineRule="auto"/>
        <w:rPr>
          <w:rFonts w:cstheme="minorHAnsi"/>
          <w:color w:val="000000"/>
          <w:sz w:val="24"/>
          <w:szCs w:val="24"/>
        </w:rPr>
      </w:pPr>
    </w:p>
    <w:p w:rsidR="005A7D5D" w:rsidRDefault="00991514" w:rsidP="005A7D5D">
      <w:pPr>
        <w:pStyle w:val="ListParagraph"/>
        <w:numPr>
          <w:ilvl w:val="0"/>
          <w:numId w:val="26"/>
        </w:numPr>
        <w:autoSpaceDE w:val="0"/>
        <w:autoSpaceDN w:val="0"/>
        <w:adjustRightInd w:val="0"/>
        <w:spacing w:after="0" w:line="240" w:lineRule="auto"/>
        <w:rPr>
          <w:rFonts w:cstheme="minorHAnsi"/>
          <w:color w:val="000000"/>
          <w:sz w:val="24"/>
          <w:szCs w:val="24"/>
        </w:rPr>
      </w:pPr>
      <w:r w:rsidRPr="005A7D5D">
        <w:rPr>
          <w:rFonts w:cstheme="minorHAnsi"/>
          <w:color w:val="000000"/>
          <w:sz w:val="24"/>
          <w:szCs w:val="24"/>
        </w:rPr>
        <w:t xml:space="preserve">Masters, Geoff N.,  </w:t>
      </w:r>
      <w:r w:rsidRPr="005A7D5D">
        <w:rPr>
          <w:rFonts w:cstheme="minorHAnsi"/>
          <w:b/>
          <w:bCs/>
          <w:color w:val="000000"/>
          <w:sz w:val="24"/>
          <w:szCs w:val="24"/>
        </w:rPr>
        <w:t xml:space="preserve">Measuring and Rewarding School Improvement </w:t>
      </w:r>
      <w:r w:rsidRPr="005A7D5D">
        <w:rPr>
          <w:rFonts w:cstheme="minorHAnsi"/>
          <w:color w:val="000000"/>
          <w:sz w:val="24"/>
          <w:szCs w:val="24"/>
        </w:rPr>
        <w:t>Australian Council for Educational Research, April 2012, a discussion paper commissioned by the Commonwealth Department of Education, Employment and Workplace Relations (DEEWR)</w:t>
      </w:r>
      <w:r w:rsidR="005A7D5D" w:rsidRPr="005A7D5D">
        <w:rPr>
          <w:rFonts w:cstheme="minorHAnsi"/>
          <w:color w:val="000000"/>
          <w:sz w:val="24"/>
          <w:szCs w:val="24"/>
        </w:rPr>
        <w:t xml:space="preserve"> </w:t>
      </w:r>
    </w:p>
    <w:p w:rsidR="005A7D5D" w:rsidRDefault="00DD64AB" w:rsidP="00DD64AB">
      <w:pPr>
        <w:pStyle w:val="ListParagraph"/>
        <w:numPr>
          <w:ilvl w:val="0"/>
          <w:numId w:val="26"/>
        </w:numPr>
        <w:autoSpaceDE w:val="0"/>
        <w:autoSpaceDN w:val="0"/>
        <w:adjustRightInd w:val="0"/>
        <w:spacing w:after="0" w:line="240" w:lineRule="auto"/>
        <w:rPr>
          <w:rFonts w:cstheme="minorHAnsi"/>
          <w:color w:val="000000"/>
          <w:sz w:val="24"/>
          <w:szCs w:val="24"/>
        </w:rPr>
      </w:pPr>
      <w:r w:rsidRPr="005A7D5D">
        <w:rPr>
          <w:rFonts w:cstheme="minorHAnsi"/>
          <w:color w:val="000000"/>
          <w:sz w:val="24"/>
          <w:szCs w:val="24"/>
        </w:rPr>
        <w:t xml:space="preserve">Wheelock, Anne New Study  </w:t>
      </w:r>
    </w:p>
    <w:p w:rsidR="005A7D5D" w:rsidRPr="005A7D5D" w:rsidRDefault="00156C15" w:rsidP="00DD64AB">
      <w:pPr>
        <w:pStyle w:val="ListParagraph"/>
        <w:numPr>
          <w:ilvl w:val="0"/>
          <w:numId w:val="26"/>
        </w:numPr>
        <w:autoSpaceDE w:val="0"/>
        <w:autoSpaceDN w:val="0"/>
        <w:adjustRightInd w:val="0"/>
        <w:spacing w:after="0" w:line="240" w:lineRule="auto"/>
        <w:rPr>
          <w:rFonts w:cstheme="minorHAnsi"/>
          <w:color w:val="000000"/>
          <w:sz w:val="24"/>
          <w:szCs w:val="24"/>
        </w:rPr>
      </w:pPr>
      <w:proofErr w:type="gramStart"/>
      <w:r w:rsidRPr="005A7D5D">
        <w:rPr>
          <w:rFonts w:eastAsia="Times New Roman" w:cstheme="minorHAnsi"/>
          <w:sz w:val="24"/>
          <w:szCs w:val="24"/>
          <w:lang w:eastAsia="en-CA"/>
        </w:rPr>
        <w:t>such</w:t>
      </w:r>
      <w:proofErr w:type="gramEnd"/>
      <w:r w:rsidRPr="005A7D5D">
        <w:rPr>
          <w:rFonts w:eastAsia="Times New Roman" w:cstheme="minorHAnsi"/>
          <w:sz w:val="24"/>
          <w:szCs w:val="24"/>
          <w:lang w:eastAsia="en-CA"/>
        </w:rPr>
        <w:t xml:space="preserve"> as team teaching, collaboration, parent engagement, job shadowing, etc.</w:t>
      </w:r>
    </w:p>
    <w:p w:rsidR="00366F56" w:rsidRPr="005A7D5D" w:rsidRDefault="00FF4C90" w:rsidP="00DD64AB">
      <w:pPr>
        <w:pStyle w:val="ListParagraph"/>
        <w:numPr>
          <w:ilvl w:val="0"/>
          <w:numId w:val="26"/>
        </w:numPr>
        <w:autoSpaceDE w:val="0"/>
        <w:autoSpaceDN w:val="0"/>
        <w:adjustRightInd w:val="0"/>
        <w:spacing w:after="0" w:line="240" w:lineRule="auto"/>
        <w:rPr>
          <w:rFonts w:cstheme="minorHAnsi"/>
          <w:color w:val="000000"/>
          <w:sz w:val="24"/>
          <w:szCs w:val="24"/>
        </w:rPr>
      </w:pPr>
      <w:r w:rsidRPr="005A7D5D">
        <w:rPr>
          <w:rFonts w:cstheme="minorHAnsi"/>
          <w:b/>
          <w:sz w:val="24"/>
          <w:szCs w:val="24"/>
        </w:rPr>
        <w:t xml:space="preserve">Manchester </w:t>
      </w:r>
      <w:r w:rsidR="005A7D5D" w:rsidRPr="005A7D5D">
        <w:rPr>
          <w:rFonts w:cstheme="minorHAnsi"/>
          <w:b/>
          <w:sz w:val="24"/>
          <w:szCs w:val="24"/>
        </w:rPr>
        <w:t>G</w:t>
      </w:r>
      <w:r w:rsidRPr="005A7D5D">
        <w:rPr>
          <w:rFonts w:cstheme="minorHAnsi"/>
          <w:b/>
          <w:sz w:val="24"/>
          <w:szCs w:val="24"/>
        </w:rPr>
        <w:t>uardia</w:t>
      </w:r>
      <w:r w:rsidR="005A7D5D" w:rsidRPr="005A7D5D">
        <w:rPr>
          <w:rFonts w:cstheme="minorHAnsi"/>
          <w:b/>
          <w:sz w:val="24"/>
          <w:szCs w:val="24"/>
        </w:rPr>
        <w:t>n</w:t>
      </w:r>
      <w:r w:rsidRPr="005A7D5D">
        <w:rPr>
          <w:rFonts w:cstheme="minorHAnsi"/>
          <w:b/>
          <w:sz w:val="24"/>
          <w:szCs w:val="24"/>
        </w:rPr>
        <w:t xml:space="preserve"> Dec 14, 2013  awards to journalists for their writing on education</w:t>
      </w:r>
    </w:p>
    <w:sectPr w:rsidR="00366F56" w:rsidRPr="005A7D5D" w:rsidSect="00523642">
      <w:headerReference w:type="default" r:id="rId13"/>
      <w:pgSz w:w="12240" w:h="15840"/>
      <w:pgMar w:top="1134"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0932" w:rsidRDefault="00010932">
      <w:pPr>
        <w:spacing w:after="0" w:line="240" w:lineRule="auto"/>
      </w:pPr>
      <w:r>
        <w:separator/>
      </w:r>
    </w:p>
  </w:endnote>
  <w:endnote w:type="continuationSeparator" w:id="0">
    <w:p w:rsidR="00010932" w:rsidRDefault="00010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0932" w:rsidRDefault="00010932">
      <w:pPr>
        <w:spacing w:after="0" w:line="240" w:lineRule="auto"/>
      </w:pPr>
      <w:r>
        <w:separator/>
      </w:r>
    </w:p>
  </w:footnote>
  <w:footnote w:type="continuationSeparator" w:id="0">
    <w:p w:rsidR="00010932" w:rsidRDefault="000109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6045415"/>
      <w:docPartObj>
        <w:docPartGallery w:val="Watermarks"/>
        <w:docPartUnique/>
      </w:docPartObj>
    </w:sdtPr>
    <w:sdtEndPr/>
    <w:sdtContent>
      <w:p w:rsidR="00F803AF" w:rsidRDefault="0001093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705B0"/>
    <w:multiLevelType w:val="hybridMultilevel"/>
    <w:tmpl w:val="C52E1F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AF46D49"/>
    <w:multiLevelType w:val="hybridMultilevel"/>
    <w:tmpl w:val="9322E3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B7E2444"/>
    <w:multiLevelType w:val="hybridMultilevel"/>
    <w:tmpl w:val="0C3469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FEB64A2"/>
    <w:multiLevelType w:val="hybridMultilevel"/>
    <w:tmpl w:val="BFDA88E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755449E"/>
    <w:multiLevelType w:val="hybridMultilevel"/>
    <w:tmpl w:val="63144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394C5BF2"/>
    <w:multiLevelType w:val="multilevel"/>
    <w:tmpl w:val="544C715C"/>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7">
    <w:nsid w:val="3B8231C2"/>
    <w:multiLevelType w:val="hybridMultilevel"/>
    <w:tmpl w:val="2990FD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46864D47"/>
    <w:multiLevelType w:val="hybridMultilevel"/>
    <w:tmpl w:val="E3109F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4EF01EFA"/>
    <w:multiLevelType w:val="hybridMultilevel"/>
    <w:tmpl w:val="0F1631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51FD2DC6"/>
    <w:multiLevelType w:val="hybridMultilevel"/>
    <w:tmpl w:val="7A9887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74374EC"/>
    <w:multiLevelType w:val="hybridMultilevel"/>
    <w:tmpl w:val="EF78825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580212C7"/>
    <w:multiLevelType w:val="multilevel"/>
    <w:tmpl w:val="2AB4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16A2FE6"/>
    <w:multiLevelType w:val="hybridMultilevel"/>
    <w:tmpl w:val="7896A2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7D8E15E0"/>
    <w:multiLevelType w:val="multilevel"/>
    <w:tmpl w:val="F3FE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14"/>
  </w:num>
  <w:num w:numId="4">
    <w:abstractNumId w:val="6"/>
  </w:num>
  <w:num w:numId="5">
    <w:abstractNumId w:val="12"/>
  </w:num>
  <w:num w:numId="6">
    <w:abstractNumId w:val="5"/>
  </w:num>
  <w:num w:numId="7">
    <w:abstractNumId w:val="11"/>
  </w:num>
  <w:num w:numId="8">
    <w:abstractNumId w:val="0"/>
  </w:num>
  <w:num w:numId="9">
    <w:abstractNumId w:val="8"/>
  </w:num>
  <w:num w:numId="10">
    <w:abstractNumId w:val="2"/>
  </w:num>
  <w:num w:numId="11">
    <w:abstractNumId w:val="4"/>
  </w:num>
  <w:num w:numId="12">
    <w:abstractNumId w:val="7"/>
  </w:num>
  <w:num w:numId="13">
    <w:abstractNumId w:val="10"/>
  </w:num>
  <w:num w:numId="14">
    <w:abstractNumId w:val="1"/>
  </w:num>
  <w:num w:numId="15">
    <w:abstractNumId w:val="11"/>
  </w:num>
  <w:num w:numId="16">
    <w:abstractNumId w:val="5"/>
  </w:num>
  <w:num w:numId="17">
    <w:abstractNumId w:val="6"/>
  </w:num>
  <w:num w:numId="18">
    <w:abstractNumId w:val="14"/>
  </w:num>
  <w:num w:numId="19">
    <w:abstractNumId w:val="3"/>
  </w:num>
  <w:num w:numId="20">
    <w:abstractNumId w:val="8"/>
  </w:num>
  <w:num w:numId="21">
    <w:abstractNumId w:val="7"/>
  </w:num>
  <w:num w:numId="22">
    <w:abstractNumId w:val="4"/>
  </w:num>
  <w:num w:numId="23">
    <w:abstractNumId w:val="2"/>
  </w:num>
  <w:num w:numId="24">
    <w:abstractNumId w:val="0"/>
  </w:num>
  <w:num w:numId="25">
    <w:abstractNumId w:val="13"/>
  </w:num>
  <w:num w:numId="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B08"/>
    <w:rsid w:val="00010932"/>
    <w:rsid w:val="00053852"/>
    <w:rsid w:val="00060ADD"/>
    <w:rsid w:val="0007283D"/>
    <w:rsid w:val="000A3872"/>
    <w:rsid w:val="000D1F1C"/>
    <w:rsid w:val="00126F08"/>
    <w:rsid w:val="00144731"/>
    <w:rsid w:val="00146E5C"/>
    <w:rsid w:val="00156C15"/>
    <w:rsid w:val="001D7743"/>
    <w:rsid w:val="001E601C"/>
    <w:rsid w:val="001F5DE6"/>
    <w:rsid w:val="001F752C"/>
    <w:rsid w:val="002065B6"/>
    <w:rsid w:val="0023689D"/>
    <w:rsid w:val="00271FED"/>
    <w:rsid w:val="00281EE3"/>
    <w:rsid w:val="002B1BD4"/>
    <w:rsid w:val="003008A7"/>
    <w:rsid w:val="00325AC3"/>
    <w:rsid w:val="00340636"/>
    <w:rsid w:val="00366F56"/>
    <w:rsid w:val="003A5B99"/>
    <w:rsid w:val="003A65A9"/>
    <w:rsid w:val="003D6132"/>
    <w:rsid w:val="003E28A6"/>
    <w:rsid w:val="003E2E5E"/>
    <w:rsid w:val="003E3E37"/>
    <w:rsid w:val="00442674"/>
    <w:rsid w:val="0048051A"/>
    <w:rsid w:val="00511E4C"/>
    <w:rsid w:val="005755E6"/>
    <w:rsid w:val="005A7D5D"/>
    <w:rsid w:val="005D1AF1"/>
    <w:rsid w:val="005F4817"/>
    <w:rsid w:val="005F6998"/>
    <w:rsid w:val="00603A5C"/>
    <w:rsid w:val="00614CB2"/>
    <w:rsid w:val="006236FA"/>
    <w:rsid w:val="00625B8A"/>
    <w:rsid w:val="00634389"/>
    <w:rsid w:val="0064209D"/>
    <w:rsid w:val="00646276"/>
    <w:rsid w:val="006944C9"/>
    <w:rsid w:val="00787D29"/>
    <w:rsid w:val="007D3648"/>
    <w:rsid w:val="007E5D27"/>
    <w:rsid w:val="00812117"/>
    <w:rsid w:val="008329D8"/>
    <w:rsid w:val="00850186"/>
    <w:rsid w:val="00897F52"/>
    <w:rsid w:val="008A2378"/>
    <w:rsid w:val="009067BA"/>
    <w:rsid w:val="0092759B"/>
    <w:rsid w:val="00932695"/>
    <w:rsid w:val="009374DC"/>
    <w:rsid w:val="00944CB3"/>
    <w:rsid w:val="00950D3C"/>
    <w:rsid w:val="00991514"/>
    <w:rsid w:val="009B0AF9"/>
    <w:rsid w:val="009E71C9"/>
    <w:rsid w:val="009E791A"/>
    <w:rsid w:val="00A462D9"/>
    <w:rsid w:val="00A768B6"/>
    <w:rsid w:val="00A76BF3"/>
    <w:rsid w:val="00A842D8"/>
    <w:rsid w:val="00B22667"/>
    <w:rsid w:val="00B83312"/>
    <w:rsid w:val="00B83CDF"/>
    <w:rsid w:val="00B903C2"/>
    <w:rsid w:val="00B96B08"/>
    <w:rsid w:val="00BA7E87"/>
    <w:rsid w:val="00BC3531"/>
    <w:rsid w:val="00BF5FA2"/>
    <w:rsid w:val="00C04A96"/>
    <w:rsid w:val="00C25B40"/>
    <w:rsid w:val="00C3138E"/>
    <w:rsid w:val="00C65AC3"/>
    <w:rsid w:val="00CA6428"/>
    <w:rsid w:val="00CB0368"/>
    <w:rsid w:val="00CB45F5"/>
    <w:rsid w:val="00CC2D35"/>
    <w:rsid w:val="00CC53E2"/>
    <w:rsid w:val="00CC70BE"/>
    <w:rsid w:val="00CF4DB0"/>
    <w:rsid w:val="00D536CE"/>
    <w:rsid w:val="00D83FA0"/>
    <w:rsid w:val="00DA5384"/>
    <w:rsid w:val="00DD64AB"/>
    <w:rsid w:val="00E11A6A"/>
    <w:rsid w:val="00E13E1B"/>
    <w:rsid w:val="00E25895"/>
    <w:rsid w:val="00E4088C"/>
    <w:rsid w:val="00E71F51"/>
    <w:rsid w:val="00ED311F"/>
    <w:rsid w:val="00F04D01"/>
    <w:rsid w:val="00F168AF"/>
    <w:rsid w:val="00F32FE7"/>
    <w:rsid w:val="00FA3F7D"/>
    <w:rsid w:val="00FC25EE"/>
    <w:rsid w:val="00FF4C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08"/>
  </w:style>
  <w:style w:type="paragraph" w:styleId="Heading1">
    <w:name w:val="heading 1"/>
    <w:basedOn w:val="Normal"/>
    <w:link w:val="Heading1Char"/>
    <w:uiPriority w:val="9"/>
    <w:qFormat/>
    <w:rsid w:val="00D8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D83FA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B08"/>
    <w:pPr>
      <w:ind w:left="720"/>
      <w:contextualSpacing/>
    </w:pPr>
  </w:style>
  <w:style w:type="paragraph" w:styleId="Header">
    <w:name w:val="header"/>
    <w:basedOn w:val="Normal"/>
    <w:link w:val="HeaderChar"/>
    <w:uiPriority w:val="99"/>
    <w:unhideWhenUsed/>
    <w:rsid w:val="00B96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08"/>
  </w:style>
  <w:style w:type="paragraph" w:styleId="Footer">
    <w:name w:val="footer"/>
    <w:basedOn w:val="Normal"/>
    <w:link w:val="FooterChar"/>
    <w:uiPriority w:val="99"/>
    <w:unhideWhenUsed/>
    <w:rsid w:val="00B96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08"/>
  </w:style>
  <w:style w:type="paragraph" w:styleId="NormalWeb">
    <w:name w:val="Normal (Web)"/>
    <w:basedOn w:val="Normal"/>
    <w:uiPriority w:val="99"/>
    <w:semiHidden/>
    <w:unhideWhenUsed/>
    <w:rsid w:val="00DA538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D83FA0"/>
    <w:rPr>
      <w:b/>
      <w:bCs/>
    </w:rPr>
  </w:style>
  <w:style w:type="character" w:customStyle="1" w:styleId="Heading1Char">
    <w:name w:val="Heading 1 Char"/>
    <w:basedOn w:val="DefaultParagraphFont"/>
    <w:link w:val="Heading1"/>
    <w:uiPriority w:val="9"/>
    <w:rsid w:val="00D83FA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D83FA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D83FA0"/>
    <w:rPr>
      <w:color w:val="0000FF"/>
      <w:u w:val="single"/>
    </w:rPr>
  </w:style>
  <w:style w:type="character" w:styleId="Emphasis">
    <w:name w:val="Emphasis"/>
    <w:basedOn w:val="DefaultParagraphFont"/>
    <w:uiPriority w:val="20"/>
    <w:qFormat/>
    <w:rsid w:val="00D83FA0"/>
    <w:rPr>
      <w:i/>
      <w:iCs/>
    </w:rPr>
  </w:style>
  <w:style w:type="paragraph" w:customStyle="1" w:styleId="Default">
    <w:name w:val="Default"/>
    <w:rsid w:val="0034063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B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F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6B08"/>
  </w:style>
  <w:style w:type="paragraph" w:styleId="Heading1">
    <w:name w:val="heading 1"/>
    <w:basedOn w:val="Normal"/>
    <w:link w:val="Heading1Char"/>
    <w:uiPriority w:val="9"/>
    <w:qFormat/>
    <w:rsid w:val="00D83FA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paragraph" w:styleId="Heading2">
    <w:name w:val="heading 2"/>
    <w:basedOn w:val="Normal"/>
    <w:link w:val="Heading2Char"/>
    <w:uiPriority w:val="9"/>
    <w:qFormat/>
    <w:rsid w:val="00D83FA0"/>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6B08"/>
    <w:pPr>
      <w:ind w:left="720"/>
      <w:contextualSpacing/>
    </w:pPr>
  </w:style>
  <w:style w:type="paragraph" w:styleId="Header">
    <w:name w:val="header"/>
    <w:basedOn w:val="Normal"/>
    <w:link w:val="HeaderChar"/>
    <w:uiPriority w:val="99"/>
    <w:unhideWhenUsed/>
    <w:rsid w:val="00B96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08"/>
  </w:style>
  <w:style w:type="paragraph" w:styleId="Footer">
    <w:name w:val="footer"/>
    <w:basedOn w:val="Normal"/>
    <w:link w:val="FooterChar"/>
    <w:uiPriority w:val="99"/>
    <w:unhideWhenUsed/>
    <w:rsid w:val="00B96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08"/>
  </w:style>
  <w:style w:type="paragraph" w:styleId="NormalWeb">
    <w:name w:val="Normal (Web)"/>
    <w:basedOn w:val="Normal"/>
    <w:uiPriority w:val="99"/>
    <w:semiHidden/>
    <w:unhideWhenUsed/>
    <w:rsid w:val="00DA5384"/>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D83FA0"/>
    <w:rPr>
      <w:b/>
      <w:bCs/>
    </w:rPr>
  </w:style>
  <w:style w:type="character" w:customStyle="1" w:styleId="Heading1Char">
    <w:name w:val="Heading 1 Char"/>
    <w:basedOn w:val="DefaultParagraphFont"/>
    <w:link w:val="Heading1"/>
    <w:uiPriority w:val="9"/>
    <w:rsid w:val="00D83FA0"/>
    <w:rPr>
      <w:rFonts w:ascii="Times New Roman" w:eastAsia="Times New Roman"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D83FA0"/>
    <w:rPr>
      <w:rFonts w:ascii="Times New Roman" w:eastAsia="Times New Roman" w:hAnsi="Times New Roman" w:cs="Times New Roman"/>
      <w:b/>
      <w:bCs/>
      <w:sz w:val="36"/>
      <w:szCs w:val="36"/>
      <w:lang w:eastAsia="en-CA"/>
    </w:rPr>
  </w:style>
  <w:style w:type="character" w:styleId="Hyperlink">
    <w:name w:val="Hyperlink"/>
    <w:basedOn w:val="DefaultParagraphFont"/>
    <w:uiPriority w:val="99"/>
    <w:semiHidden/>
    <w:unhideWhenUsed/>
    <w:rsid w:val="00D83FA0"/>
    <w:rPr>
      <w:color w:val="0000FF"/>
      <w:u w:val="single"/>
    </w:rPr>
  </w:style>
  <w:style w:type="character" w:styleId="Emphasis">
    <w:name w:val="Emphasis"/>
    <w:basedOn w:val="DefaultParagraphFont"/>
    <w:uiPriority w:val="20"/>
    <w:qFormat/>
    <w:rsid w:val="00D83FA0"/>
    <w:rPr>
      <w:i/>
      <w:iCs/>
    </w:rPr>
  </w:style>
  <w:style w:type="paragraph" w:customStyle="1" w:styleId="Default">
    <w:name w:val="Default"/>
    <w:rsid w:val="00340636"/>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9B0A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244989">
      <w:bodyDiv w:val="1"/>
      <w:marLeft w:val="0"/>
      <w:marRight w:val="0"/>
      <w:marTop w:val="0"/>
      <w:marBottom w:val="0"/>
      <w:divBdr>
        <w:top w:val="none" w:sz="0" w:space="0" w:color="auto"/>
        <w:left w:val="none" w:sz="0" w:space="0" w:color="auto"/>
        <w:bottom w:val="none" w:sz="0" w:space="0" w:color="auto"/>
        <w:right w:val="none" w:sz="0" w:space="0" w:color="auto"/>
      </w:divBdr>
    </w:div>
    <w:div w:id="1335113355">
      <w:bodyDiv w:val="1"/>
      <w:marLeft w:val="0"/>
      <w:marRight w:val="0"/>
      <w:marTop w:val="0"/>
      <w:marBottom w:val="0"/>
      <w:divBdr>
        <w:top w:val="none" w:sz="0" w:space="0" w:color="auto"/>
        <w:left w:val="none" w:sz="0" w:space="0" w:color="auto"/>
        <w:bottom w:val="none" w:sz="0" w:space="0" w:color="auto"/>
        <w:right w:val="none" w:sz="0" w:space="0" w:color="auto"/>
      </w:divBdr>
    </w:div>
    <w:div w:id="1655835452">
      <w:bodyDiv w:val="1"/>
      <w:marLeft w:val="0"/>
      <w:marRight w:val="0"/>
      <w:marTop w:val="0"/>
      <w:marBottom w:val="0"/>
      <w:divBdr>
        <w:top w:val="none" w:sz="0" w:space="0" w:color="auto"/>
        <w:left w:val="none" w:sz="0" w:space="0" w:color="auto"/>
        <w:bottom w:val="none" w:sz="0" w:space="0" w:color="auto"/>
        <w:right w:val="none" w:sz="0" w:space="0" w:color="auto"/>
      </w:divBdr>
    </w:div>
    <w:div w:id="173142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washingtonpost.com/blogs/answer-sheet/post/a-different-kind-of-parent-involvement--in-school-policy/2011/08/30/gIQAN0gjqJ_blog.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ashingtonpost.com/blogs/answer-sheet/post/a-different-kind-of-parent-involvement--in-school-policy/2011/08/30/gIQAN0gjqJ_blog.html"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www.washingtonpost.com/blogs/answer-sheet/post/a-different-kind-of-parent-involvement--in-school-policy/2011/08/30/gIQAN0gjqJ_blog.html" TargetMode="External"/><Relationship Id="rId4" Type="http://schemas.microsoft.com/office/2007/relationships/stylesWithEffects" Target="stylesWithEffects.xml"/><Relationship Id="rId9" Type="http://schemas.openxmlformats.org/officeDocument/2006/relationships/hyperlink" Target="http://www.washingtonpost.com/blogs/answer-sheet/post/a-different-kind-of-parent-involvement--in-school-policy/2011/08/30/gIQAN0gjqJ_blog.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76E880-CC28-4E7D-8980-FA1B79627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2020</Words>
  <Characters>11518</Characters>
  <Application>Microsoft Office Word</Application>
  <DocSecurity>0</DocSecurity>
  <Lines>95</Lines>
  <Paragraphs>27</Paragraphs>
  <ScaleCrop>false</ScaleCrop>
  <HeadingPairs>
    <vt:vector size="4" baseType="variant">
      <vt:variant>
        <vt:lpstr>Title</vt:lpstr>
      </vt:variant>
      <vt:variant>
        <vt:i4>1</vt:i4>
      </vt:variant>
      <vt:variant>
        <vt:lpstr>Headings</vt:lpstr>
      </vt:variant>
      <vt:variant>
        <vt:i4>70</vt:i4>
      </vt:variant>
    </vt:vector>
  </HeadingPairs>
  <TitlesOfParts>
    <vt:vector size="71" baseType="lpstr">
      <vt:lpstr/>
      <vt:lpstr/>
      <vt:lpstr>Awards</vt:lpstr>
      <vt:lpstr>July 5, 2014</vt:lpstr>
      <vt:lpstr/>
      <vt:lpstr>An Awards Programs for PEI Schools</vt:lpstr>
      <vt:lpstr/>
      <vt:lpstr>BACKGROUND</vt:lpstr>
      <vt:lpstr/>
      <vt:lpstr>Education, as compared to other sectors, lacks appropriate economic incentives f</vt:lpstr>
      <vt:lpstr/>
      <vt:lpstr>Outcomes based incentives focuses on student achievement; this approach, however</vt:lpstr>
      <vt:lpstr>Process based incentives, on the other hand, focus on practices and processes of</vt:lpstr>
      <vt:lpstr/>
      <vt:lpstr>Given the above, Education 20/20 proposes and award program that focused on:</vt:lpstr>
      <vt:lpstr>supports incentive and award programs with the following restrictions: proposes </vt:lpstr>
      <vt:lpstr/>
      <vt:lpstr>Schools are established to help people learn; the giving of awards is a sorting </vt:lpstr>
      <vt:lpstr/>
      <vt:lpstr/>
      <vt:lpstr>components</vt:lpstr>
      <vt:lpstr>Award</vt:lpstr>
      <vt:lpstr>Cash</vt:lpstr>
      <vt:lpstr>Banner</vt:lpstr>
      <vt:lpstr>PR</vt:lpstr>
      <vt:lpstr>Plaque</vt:lpstr>
      <vt:lpstr/>
      <vt:lpstr/>
      <vt:lpstr>Examples</vt:lpstr>
      <vt:lpstr>Young people make a successful transition from school to work and further study.</vt:lpstr>
      <vt:lpstr>Learner centered </vt:lpstr>
      <vt:lpstr>Engagement</vt:lpstr>
      <vt:lpstr>Literacy</vt:lpstr>
      <vt:lpstr>Transition to work</vt:lpstr>
      <vt:lpstr/>
      <vt:lpstr/>
      <vt:lpstr>Focus - Public engagement</vt:lpstr>
      <vt:lpstr/>
      <vt:lpstr>Research has repeatedly found that students do better in school when their famil</vt:lpstr>
      <vt:lpstr/>
      <vt:lpstr>Objective:	to encourage and support public engagement in education at the school</vt:lpstr>
      <vt:lpstr/>
      <vt:lpstr>Background:</vt:lpstr>
      <vt:lpstr>Public engagement my be demonstrated in many ways including frequent and regular</vt:lpstr>
      <vt:lpstr>ENGAGEMENT AWARD</vt:lpstr>
      <vt:lpstr/>
      <vt:lpstr>Students do better in school when parents are involved.  The National Parent Tea</vt:lpstr>
      <vt:lpstr/>
      <vt:lpstr>Research has repeatedly found that students do better in school when their famil</vt:lpstr>
      <vt:lpstr/>
      <vt:lpstr/>
      <vt:lpstr>Research has repeatedly found that students do better in school when their famil</vt:lpstr>
      <vt:lpstr/>
      <vt:lpstr/>
      <vt:lpstr>Would these work:</vt:lpstr>
      <vt:lpstr>Focus </vt:lpstr>
      <vt:lpstr>Public engagement</vt:lpstr>
      <vt:lpstr>Improvement</vt:lpstr>
      <vt:lpstr>Literacy</vt:lpstr>
      <vt:lpstr>Transition to work</vt:lpstr>
      <vt:lpstr/>
      <vt:lpstr>Event</vt:lpstr>
      <vt:lpstr>Award</vt:lpstr>
      <vt:lpstr>Cash</vt:lpstr>
      <vt:lpstr>Banner</vt:lpstr>
      <vt:lpstr>PR</vt:lpstr>
      <vt:lpstr>Plaque</vt:lpstr>
      <vt:lpstr>2</vt:lpstr>
      <vt:lpstr>Examples</vt:lpstr>
      <vt:lpstr/>
      <vt:lpstr>Fairfax County elementary school’s PTA has won a national 2012 parent engagement</vt:lpstr>
    </vt:vector>
  </TitlesOfParts>
  <Company>Hewlett-Packard</Company>
  <LinksUpToDate>false</LinksUpToDate>
  <CharactersWithSpaces>13511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2013-12-27T15:26:00Z</cp:lastPrinted>
  <dcterms:created xsi:type="dcterms:W3CDTF">2014-07-05T22:39:00Z</dcterms:created>
  <dcterms:modified xsi:type="dcterms:W3CDTF">2016-07-19T13:32:00Z</dcterms:modified>
</cp:coreProperties>
</file>