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CA4E76" w14:textId="77777777" w:rsidR="001831B7" w:rsidRDefault="00FA0EAD" w:rsidP="001831B7">
      <w:r>
        <w:rPr>
          <w:noProof/>
        </w:rPr>
        <w:drawing>
          <wp:inline distT="0" distB="0" distL="0" distR="0" wp14:anchorId="04F24BC5" wp14:editId="5E517220">
            <wp:extent cx="829310" cy="524510"/>
            <wp:effectExtent l="0" t="0" r="889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829310" cy="524510"/>
                    </a:xfrm>
                    <a:prstGeom prst="rect">
                      <a:avLst/>
                    </a:prstGeom>
                    <a:noFill/>
                  </pic:spPr>
                </pic:pic>
              </a:graphicData>
            </a:graphic>
          </wp:inline>
        </w:drawing>
      </w:r>
    </w:p>
    <w:p w14:paraId="65C26191" w14:textId="54AB2A02"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 xml:space="preserve">Workforce </w:t>
      </w:r>
      <w:r w:rsidR="004A40ED">
        <w:rPr>
          <w:rFonts w:cstheme="minorHAnsi"/>
          <w:b/>
          <w:bCs/>
          <w:sz w:val="24"/>
          <w:szCs w:val="24"/>
        </w:rPr>
        <w:t>Study</w:t>
      </w:r>
      <w:r w:rsidRPr="00DA22B8">
        <w:rPr>
          <w:rFonts w:cstheme="minorHAnsi"/>
          <w:b/>
          <w:bCs/>
          <w:sz w:val="24"/>
          <w:szCs w:val="24"/>
        </w:rPr>
        <w:t xml:space="preserve"> </w:t>
      </w:r>
    </w:p>
    <w:p w14:paraId="6D25F195" w14:textId="06EAA518" w:rsidR="001831B7" w:rsidRPr="00DA22B8" w:rsidRDefault="001831B7" w:rsidP="00E33806">
      <w:pPr>
        <w:spacing w:after="0" w:line="240" w:lineRule="auto"/>
        <w:jc w:val="center"/>
        <w:rPr>
          <w:rFonts w:cstheme="minorHAnsi"/>
          <w:b/>
          <w:bCs/>
          <w:sz w:val="24"/>
          <w:szCs w:val="24"/>
        </w:rPr>
      </w:pPr>
      <w:r w:rsidRPr="00DA22B8">
        <w:rPr>
          <w:rFonts w:cstheme="minorHAnsi"/>
          <w:b/>
          <w:bCs/>
          <w:sz w:val="24"/>
          <w:szCs w:val="24"/>
        </w:rPr>
        <w:t>Souris</w:t>
      </w:r>
      <w:r w:rsidR="004A40ED">
        <w:rPr>
          <w:rFonts w:cstheme="minorHAnsi"/>
          <w:b/>
          <w:bCs/>
          <w:sz w:val="24"/>
          <w:szCs w:val="24"/>
        </w:rPr>
        <w:t>, PEI</w:t>
      </w:r>
    </w:p>
    <w:p w14:paraId="542AE6EF" w14:textId="0FB7ED01" w:rsidR="00D40756" w:rsidRPr="007F5557" w:rsidRDefault="00D40756" w:rsidP="00D40756">
      <w:pPr>
        <w:spacing w:after="0"/>
        <w:ind w:left="720"/>
        <w:rPr>
          <w:rFonts w:cstheme="minorHAnsi"/>
          <w:b/>
          <w:sz w:val="16"/>
          <w:szCs w:val="16"/>
        </w:rPr>
      </w:pPr>
    </w:p>
    <w:p w14:paraId="445FA5AD" w14:textId="59CBEA12" w:rsidR="00D1496F" w:rsidRPr="00985EEA" w:rsidRDefault="00D40756" w:rsidP="005D5788">
      <w:pPr>
        <w:spacing w:after="0"/>
        <w:ind w:left="720"/>
        <w:jc w:val="center"/>
        <w:rPr>
          <w:rFonts w:cstheme="minorHAnsi"/>
          <w:b/>
          <w:i/>
          <w:color w:val="4472C4" w:themeColor="accent1"/>
          <w:sz w:val="24"/>
          <w:szCs w:val="24"/>
        </w:rPr>
      </w:pPr>
      <w:r w:rsidRPr="00985EEA">
        <w:rPr>
          <w:rFonts w:cstheme="minorHAnsi"/>
          <w:b/>
          <w:i/>
          <w:color w:val="4472C4" w:themeColor="accent1"/>
          <w:sz w:val="24"/>
          <w:szCs w:val="24"/>
        </w:rPr>
        <w:t>E</w:t>
      </w:r>
      <w:r w:rsidR="00D1496F" w:rsidRPr="00985EEA">
        <w:rPr>
          <w:rFonts w:cstheme="minorHAnsi"/>
          <w:b/>
          <w:i/>
          <w:color w:val="4472C4" w:themeColor="accent1"/>
          <w:sz w:val="24"/>
          <w:szCs w:val="24"/>
        </w:rPr>
        <w:t xml:space="preserve">ducation 20/20 Inc. is seeking </w:t>
      </w:r>
      <w:r w:rsidR="00985EEA">
        <w:rPr>
          <w:rFonts w:cstheme="minorHAnsi"/>
          <w:b/>
          <w:i/>
          <w:color w:val="4472C4" w:themeColor="accent1"/>
          <w:sz w:val="24"/>
          <w:szCs w:val="24"/>
        </w:rPr>
        <w:t>$1,500 in support of a</w:t>
      </w:r>
      <w:r w:rsidR="005D5788">
        <w:rPr>
          <w:rFonts w:cstheme="minorHAnsi"/>
          <w:b/>
          <w:i/>
          <w:color w:val="4472C4" w:themeColor="accent1"/>
          <w:sz w:val="24"/>
          <w:szCs w:val="24"/>
        </w:rPr>
        <w:t xml:space="preserve">n education </w:t>
      </w:r>
      <w:r w:rsidR="00985EEA">
        <w:rPr>
          <w:rFonts w:cstheme="minorHAnsi"/>
          <w:b/>
          <w:i/>
          <w:color w:val="4472C4" w:themeColor="accent1"/>
          <w:sz w:val="24"/>
          <w:szCs w:val="24"/>
        </w:rPr>
        <w:t>project in Souris</w:t>
      </w:r>
    </w:p>
    <w:p w14:paraId="4B13F7EA" w14:textId="77777777" w:rsidR="00D40756" w:rsidRPr="00985EEA" w:rsidRDefault="00D40756" w:rsidP="006D5CB7">
      <w:pPr>
        <w:spacing w:after="0" w:line="240" w:lineRule="auto"/>
        <w:ind w:left="720"/>
        <w:rPr>
          <w:rFonts w:cstheme="minorHAnsi"/>
          <w:b/>
          <w:sz w:val="16"/>
          <w:szCs w:val="16"/>
        </w:rPr>
      </w:pPr>
    </w:p>
    <w:p w14:paraId="2C845892" w14:textId="1E0BF072" w:rsidR="006D5CB7" w:rsidRPr="00D1496F" w:rsidRDefault="006D5CB7" w:rsidP="006D5CB7">
      <w:pPr>
        <w:spacing w:after="0" w:line="240" w:lineRule="auto"/>
        <w:ind w:left="720"/>
        <w:rPr>
          <w:rFonts w:cstheme="minorHAnsi"/>
          <w:b/>
        </w:rPr>
      </w:pPr>
      <w:r w:rsidRPr="00D1496F">
        <w:rPr>
          <w:rFonts w:cstheme="minorHAnsi"/>
          <w:b/>
        </w:rPr>
        <w:t>Souris</w:t>
      </w:r>
    </w:p>
    <w:p w14:paraId="6C46AEFB" w14:textId="21AAFA61" w:rsidR="006D5CB7" w:rsidRPr="00D1496F" w:rsidRDefault="006D5CB7" w:rsidP="006D5CB7">
      <w:pPr>
        <w:spacing w:after="0" w:line="240" w:lineRule="auto"/>
        <w:ind w:left="720"/>
        <w:rPr>
          <w:rFonts w:cstheme="minorHAnsi"/>
        </w:rPr>
      </w:pPr>
      <w:r w:rsidRPr="00D1496F">
        <w:rPr>
          <w:rFonts w:cstheme="minorHAnsi"/>
        </w:rPr>
        <w:t xml:space="preserve">Souris is a year-round port in Eastern PEI with a population of 1,053 (Statistics Canada, 2016 Census), a decline of 10% from the 2011 Census. Compared to PEI as a whole, Souris has a smaller proportion of residents under age 15 (13.8% vs. 15.9%) and age 15 to 64 (57.6% vs. 64.7%) and a higher proportion of residents age 65 and older (28.6% vs. 19.4%). Souris also had a much lower median total household income ($42,368) compared to PEI as a whole ($61,163). Wealth generating activities are focused around tourism, farming, marine services, fishing and related food processing, and the normal trades and services of any small community. Compared to the PEI population generally, Souris had a higher percentage of residents with high school education only and </w:t>
      </w:r>
      <w:r w:rsidR="007F5557">
        <w:rPr>
          <w:rFonts w:cstheme="minorHAnsi"/>
        </w:rPr>
        <w:t xml:space="preserve">the same for </w:t>
      </w:r>
      <w:r w:rsidRPr="00D1496F">
        <w:rPr>
          <w:rFonts w:cstheme="minorHAnsi"/>
        </w:rPr>
        <w:t xml:space="preserve">any postsecondary educational certification as of the 2011 Census. </w:t>
      </w:r>
    </w:p>
    <w:p w14:paraId="6EB3BA22" w14:textId="45DADFCF" w:rsidR="006D5CB7" w:rsidRPr="007F5557" w:rsidRDefault="006D5CB7" w:rsidP="006D5CB7">
      <w:pPr>
        <w:spacing w:after="0" w:line="240" w:lineRule="auto"/>
        <w:ind w:left="720"/>
        <w:rPr>
          <w:rFonts w:cstheme="minorHAnsi"/>
          <w:sz w:val="16"/>
          <w:szCs w:val="16"/>
        </w:rPr>
      </w:pPr>
    </w:p>
    <w:p w14:paraId="78C8E4F5" w14:textId="3E0A57CB" w:rsidR="007C0EC9" w:rsidRPr="00D1496F" w:rsidRDefault="007C0EC9" w:rsidP="006D5CB7">
      <w:pPr>
        <w:spacing w:after="0" w:line="240" w:lineRule="auto"/>
        <w:ind w:left="720"/>
        <w:rPr>
          <w:rFonts w:cstheme="minorHAnsi"/>
          <w:b/>
        </w:rPr>
      </w:pPr>
      <w:r w:rsidRPr="00D1496F">
        <w:rPr>
          <w:rFonts w:cstheme="minorHAnsi"/>
          <w:b/>
        </w:rPr>
        <w:t>Education</w:t>
      </w:r>
    </w:p>
    <w:p w14:paraId="74D0BADB" w14:textId="77777777" w:rsidR="007C0EC9" w:rsidRPr="00D1496F" w:rsidRDefault="007C0EC9" w:rsidP="007C0EC9">
      <w:pPr>
        <w:spacing w:after="0" w:line="240" w:lineRule="auto"/>
        <w:ind w:left="720"/>
        <w:rPr>
          <w:rFonts w:cstheme="minorHAnsi"/>
        </w:rPr>
      </w:pPr>
      <w:r w:rsidRPr="00D1496F">
        <w:rPr>
          <w:rFonts w:cstheme="minorHAnsi"/>
        </w:rPr>
        <w:t>Educational services in Souris are provided by a variety of people, institutions and organizations including Eastern Kings Early Learning Academy, Souris Regional School (K-12), Ecole La Belle Cloche (Francophone K-12) Holland College, Harmony Training Projects, Harbourview Training Centre, and an office of Career Development Services.</w:t>
      </w:r>
    </w:p>
    <w:p w14:paraId="69A0E58A" w14:textId="5C92CE2D" w:rsidR="004A40ED" w:rsidRPr="009B44D3" w:rsidRDefault="004A40ED" w:rsidP="006D5CB7">
      <w:pPr>
        <w:spacing w:after="0" w:line="240" w:lineRule="auto"/>
        <w:ind w:left="720"/>
        <w:rPr>
          <w:rFonts w:cstheme="minorHAnsi"/>
          <w:sz w:val="16"/>
          <w:szCs w:val="16"/>
        </w:rPr>
      </w:pPr>
    </w:p>
    <w:p w14:paraId="7FF89A5E" w14:textId="11AF10FD" w:rsidR="006D5CB7" w:rsidRPr="00D1496F" w:rsidRDefault="00985EEA" w:rsidP="006D5CB7">
      <w:pPr>
        <w:spacing w:after="0" w:line="240" w:lineRule="auto"/>
        <w:ind w:left="720"/>
        <w:rPr>
          <w:rFonts w:cstheme="minorHAnsi"/>
          <w:b/>
        </w:rPr>
      </w:pPr>
      <w:r>
        <w:rPr>
          <w:rFonts w:cstheme="minorHAnsi"/>
          <w:b/>
        </w:rPr>
        <w:t>Needs Study</w:t>
      </w:r>
    </w:p>
    <w:p w14:paraId="712DF4BC" w14:textId="14FFC65F" w:rsidR="00D40756" w:rsidRDefault="006D5CB7" w:rsidP="006D5CB7">
      <w:pPr>
        <w:spacing w:after="0" w:line="240" w:lineRule="auto"/>
        <w:ind w:left="720"/>
        <w:rPr>
          <w:rFonts w:cstheme="minorHAnsi"/>
        </w:rPr>
      </w:pPr>
      <w:r w:rsidRPr="00D1496F">
        <w:rPr>
          <w:rFonts w:cstheme="minorHAnsi"/>
        </w:rPr>
        <w:t xml:space="preserve">Education 20/20 Inc. </w:t>
      </w:r>
      <w:r w:rsidR="000252A6" w:rsidRPr="00D1496F">
        <w:rPr>
          <w:rFonts w:cstheme="minorHAnsi"/>
        </w:rPr>
        <w:t xml:space="preserve">has </w:t>
      </w:r>
      <w:r w:rsidRPr="00D1496F">
        <w:rPr>
          <w:rFonts w:cstheme="minorHAnsi"/>
        </w:rPr>
        <w:t>met</w:t>
      </w:r>
      <w:r w:rsidR="00DA22B8" w:rsidRPr="00D1496F">
        <w:rPr>
          <w:rFonts w:cstheme="minorHAnsi"/>
        </w:rPr>
        <w:t xml:space="preserve"> </w:t>
      </w:r>
      <w:r w:rsidRPr="00D1496F">
        <w:rPr>
          <w:rFonts w:cstheme="minorHAnsi"/>
        </w:rPr>
        <w:t xml:space="preserve">a number of times in Souris </w:t>
      </w:r>
      <w:r w:rsidR="005D5788">
        <w:rPr>
          <w:rFonts w:cstheme="minorHAnsi"/>
        </w:rPr>
        <w:t xml:space="preserve">in and about </w:t>
      </w:r>
      <w:r w:rsidRPr="00D1496F">
        <w:rPr>
          <w:rFonts w:cstheme="minorHAnsi"/>
        </w:rPr>
        <w:t>to explore the nature and extent of current education services</w:t>
      </w:r>
      <w:r w:rsidR="004A40ED" w:rsidRPr="00D1496F">
        <w:rPr>
          <w:rFonts w:cstheme="minorHAnsi"/>
        </w:rPr>
        <w:t xml:space="preserve">.  Arising from our discussions is an initiative to undertake a survey of the Souris area to </w:t>
      </w:r>
      <w:r w:rsidR="000252A6" w:rsidRPr="00D1496F">
        <w:rPr>
          <w:rFonts w:cstheme="minorHAnsi"/>
        </w:rPr>
        <w:t xml:space="preserve">identify current training capacity, </w:t>
      </w:r>
      <w:r w:rsidR="004A40ED" w:rsidRPr="00D1496F">
        <w:rPr>
          <w:rFonts w:cstheme="minorHAnsi"/>
        </w:rPr>
        <w:t xml:space="preserve">determine the interests </w:t>
      </w:r>
      <w:r w:rsidR="00C3499A" w:rsidRPr="00D1496F">
        <w:rPr>
          <w:rFonts w:cstheme="minorHAnsi"/>
        </w:rPr>
        <w:t xml:space="preserve">Souris residents </w:t>
      </w:r>
      <w:r w:rsidR="000252A6" w:rsidRPr="00D1496F">
        <w:rPr>
          <w:rFonts w:cstheme="minorHAnsi"/>
        </w:rPr>
        <w:t xml:space="preserve">in </w:t>
      </w:r>
      <w:r w:rsidR="00C3499A" w:rsidRPr="00D1496F">
        <w:rPr>
          <w:rFonts w:cstheme="minorHAnsi"/>
        </w:rPr>
        <w:t xml:space="preserve">continuing education, Interview </w:t>
      </w:r>
      <w:r w:rsidR="005D5788">
        <w:rPr>
          <w:rFonts w:cstheme="minorHAnsi"/>
        </w:rPr>
        <w:t xml:space="preserve">some </w:t>
      </w:r>
      <w:r w:rsidR="00C3499A" w:rsidRPr="00D1496F">
        <w:rPr>
          <w:rFonts w:cstheme="minorHAnsi"/>
        </w:rPr>
        <w:t>key</w:t>
      </w:r>
      <w:r w:rsidR="000252A6" w:rsidRPr="00D1496F">
        <w:rPr>
          <w:rFonts w:cstheme="minorHAnsi"/>
        </w:rPr>
        <w:t xml:space="preserve"> informants, review training strategies and make recommendations. </w:t>
      </w:r>
      <w:r w:rsidR="0053446E" w:rsidRPr="00D1496F">
        <w:rPr>
          <w:rFonts w:cstheme="minorHAnsi"/>
        </w:rPr>
        <w:t xml:space="preserve"> The results of the study will be made public </w:t>
      </w:r>
    </w:p>
    <w:p w14:paraId="67A8405B" w14:textId="77777777" w:rsidR="00D40756" w:rsidRPr="009B44D3" w:rsidRDefault="00D40756" w:rsidP="006D5CB7">
      <w:pPr>
        <w:spacing w:after="0" w:line="240" w:lineRule="auto"/>
        <w:ind w:left="720"/>
        <w:rPr>
          <w:rFonts w:cstheme="minorHAnsi"/>
          <w:b/>
          <w:sz w:val="16"/>
          <w:szCs w:val="16"/>
        </w:rPr>
      </w:pPr>
    </w:p>
    <w:p w14:paraId="32EAC571" w14:textId="3D512C90" w:rsidR="007C0EC9" w:rsidRPr="00D1496F" w:rsidRDefault="00D40756" w:rsidP="006D5CB7">
      <w:pPr>
        <w:spacing w:after="0" w:line="240" w:lineRule="auto"/>
        <w:ind w:left="720"/>
        <w:rPr>
          <w:rFonts w:cstheme="minorHAnsi"/>
          <w:b/>
        </w:rPr>
      </w:pPr>
      <w:r>
        <w:rPr>
          <w:rFonts w:cstheme="minorHAnsi"/>
          <w:b/>
        </w:rPr>
        <w:t>Fu</w:t>
      </w:r>
      <w:r w:rsidR="007C0EC9" w:rsidRPr="00D1496F">
        <w:rPr>
          <w:rFonts w:cstheme="minorHAnsi"/>
          <w:b/>
        </w:rPr>
        <w:t>nding</w:t>
      </w:r>
    </w:p>
    <w:p w14:paraId="6D3FCB11" w14:textId="5EA28BCF" w:rsidR="005D5788" w:rsidRDefault="000252A6" w:rsidP="00356340">
      <w:pPr>
        <w:spacing w:after="0" w:line="240" w:lineRule="auto"/>
        <w:ind w:left="720"/>
        <w:rPr>
          <w:rFonts w:cstheme="minorHAnsi"/>
          <w:b/>
          <w:color w:val="4472C4" w:themeColor="accent1"/>
        </w:rPr>
      </w:pPr>
      <w:r w:rsidRPr="00D1496F">
        <w:rPr>
          <w:rFonts w:cstheme="minorHAnsi"/>
        </w:rPr>
        <w:t xml:space="preserve">Basic funding </w:t>
      </w:r>
      <w:r w:rsidR="007C0EC9" w:rsidRPr="00D1496F">
        <w:rPr>
          <w:rFonts w:cstheme="minorHAnsi"/>
        </w:rPr>
        <w:t xml:space="preserve">for the initiative </w:t>
      </w:r>
      <w:r w:rsidRPr="00D1496F">
        <w:rPr>
          <w:rFonts w:cstheme="minorHAnsi"/>
        </w:rPr>
        <w:t>has been secured</w:t>
      </w:r>
      <w:r w:rsidR="007C0EC9" w:rsidRPr="00D1496F">
        <w:rPr>
          <w:rFonts w:cstheme="minorHAnsi"/>
        </w:rPr>
        <w:t xml:space="preserve">, </w:t>
      </w:r>
      <w:r w:rsidRPr="00D1496F">
        <w:rPr>
          <w:rFonts w:cstheme="minorHAnsi"/>
        </w:rPr>
        <w:t xml:space="preserve">however, </w:t>
      </w:r>
      <w:r w:rsidR="0053446E" w:rsidRPr="00D1496F">
        <w:rPr>
          <w:rFonts w:cstheme="minorHAnsi"/>
        </w:rPr>
        <w:t xml:space="preserve">we are short </w:t>
      </w:r>
      <w:r w:rsidR="00356340">
        <w:rPr>
          <w:rFonts w:cstheme="minorHAnsi"/>
        </w:rPr>
        <w:t>of funds for the following:</w:t>
      </w:r>
      <w:r w:rsidR="00C3499A" w:rsidRPr="00D1496F">
        <w:rPr>
          <w:rFonts w:cstheme="minorHAnsi"/>
        </w:rPr>
        <w:t xml:space="preserve"> </w:t>
      </w:r>
    </w:p>
    <w:p w14:paraId="2D0C0F81" w14:textId="435E34E6" w:rsidR="005D5788" w:rsidRDefault="005D5788" w:rsidP="00356340">
      <w:pPr>
        <w:spacing w:after="0" w:line="240" w:lineRule="auto"/>
        <w:ind w:left="720" w:firstLine="720"/>
        <w:rPr>
          <w:rFonts w:cstheme="minorHAnsi"/>
          <w:b/>
          <w:color w:val="4472C4" w:themeColor="accent1"/>
        </w:rPr>
      </w:pPr>
      <w:r>
        <w:rPr>
          <w:rFonts w:cstheme="minorHAnsi"/>
          <w:b/>
          <w:color w:val="4472C4" w:themeColor="accent1"/>
        </w:rPr>
        <w:t>$1,025 -Insurance required by funder but not covered by project</w:t>
      </w:r>
    </w:p>
    <w:p w14:paraId="11FE3FAF" w14:textId="4EF6838D" w:rsidR="005D5788" w:rsidRDefault="005D5788" w:rsidP="00356340">
      <w:pPr>
        <w:spacing w:after="0" w:line="240" w:lineRule="auto"/>
        <w:ind w:left="720" w:firstLine="720"/>
        <w:rPr>
          <w:rFonts w:cstheme="minorHAnsi"/>
          <w:b/>
          <w:color w:val="4472C4" w:themeColor="accent1"/>
        </w:rPr>
      </w:pPr>
      <w:r>
        <w:rPr>
          <w:rFonts w:cstheme="minorHAnsi"/>
          <w:b/>
          <w:color w:val="4472C4" w:themeColor="accent1"/>
        </w:rPr>
        <w:t xml:space="preserve">$    250 - </w:t>
      </w:r>
      <w:r w:rsidRPr="005D5788">
        <w:rPr>
          <w:rFonts w:cstheme="minorHAnsi"/>
          <w:b/>
          <w:color w:val="4472C4" w:themeColor="accent1"/>
        </w:rPr>
        <w:t>a draw to en</w:t>
      </w:r>
      <w:r>
        <w:rPr>
          <w:rFonts w:cstheme="minorHAnsi"/>
          <w:b/>
          <w:color w:val="4472C4" w:themeColor="accent1"/>
        </w:rPr>
        <w:t>sure s</w:t>
      </w:r>
      <w:r w:rsidR="00935809">
        <w:rPr>
          <w:rFonts w:cstheme="minorHAnsi"/>
          <w:b/>
          <w:color w:val="4472C4" w:themeColor="accent1"/>
        </w:rPr>
        <w:t>i</w:t>
      </w:r>
      <w:r w:rsidR="004A0F03">
        <w:rPr>
          <w:rFonts w:cstheme="minorHAnsi"/>
          <w:b/>
          <w:color w:val="4472C4" w:themeColor="accent1"/>
        </w:rPr>
        <w:t>za</w:t>
      </w:r>
      <w:r w:rsidR="00935809">
        <w:rPr>
          <w:rFonts w:cstheme="minorHAnsi"/>
          <w:b/>
          <w:color w:val="4472C4" w:themeColor="accent1"/>
        </w:rPr>
        <w:t xml:space="preserve">ble </w:t>
      </w:r>
      <w:bookmarkStart w:id="0" w:name="_GoBack"/>
      <w:bookmarkEnd w:id="0"/>
      <w:r>
        <w:rPr>
          <w:rFonts w:cstheme="minorHAnsi"/>
          <w:b/>
          <w:color w:val="4472C4" w:themeColor="accent1"/>
        </w:rPr>
        <w:t>sample of survey respondents</w:t>
      </w:r>
    </w:p>
    <w:p w14:paraId="4B9D5D13" w14:textId="36E6F283" w:rsidR="00356340" w:rsidRDefault="005D5788" w:rsidP="00356340">
      <w:pPr>
        <w:spacing w:after="0" w:line="240" w:lineRule="auto"/>
        <w:ind w:left="720" w:firstLine="720"/>
        <w:rPr>
          <w:rFonts w:cstheme="minorHAnsi"/>
          <w:b/>
          <w:color w:val="4472C4" w:themeColor="accent1"/>
        </w:rPr>
      </w:pPr>
      <w:r>
        <w:rPr>
          <w:rFonts w:cstheme="minorHAnsi"/>
          <w:b/>
          <w:color w:val="4472C4" w:themeColor="accent1"/>
        </w:rPr>
        <w:t>$    250 – miscellaneou</w:t>
      </w:r>
      <w:r w:rsidR="00356340">
        <w:rPr>
          <w:rFonts w:cstheme="minorHAnsi"/>
          <w:b/>
          <w:color w:val="4472C4" w:themeColor="accent1"/>
        </w:rPr>
        <w:t>s</w:t>
      </w:r>
      <w:r>
        <w:rPr>
          <w:rFonts w:cstheme="minorHAnsi"/>
          <w:b/>
          <w:color w:val="4472C4" w:themeColor="accent1"/>
        </w:rPr>
        <w:t xml:space="preserve"> meeting expenses</w:t>
      </w:r>
      <w:bookmarkStart w:id="1" w:name="_Hlk511585516"/>
    </w:p>
    <w:p w14:paraId="3B1D731E" w14:textId="6EF3E39E" w:rsidR="00D1496F" w:rsidRPr="009B44D3" w:rsidRDefault="00356340" w:rsidP="00356340">
      <w:pPr>
        <w:spacing w:after="0" w:line="240" w:lineRule="auto"/>
        <w:ind w:firstLine="720"/>
        <w:rPr>
          <w:rFonts w:cstheme="minorHAnsi"/>
          <w:color w:val="4472C4" w:themeColor="accent1"/>
        </w:rPr>
      </w:pPr>
      <w:r>
        <w:rPr>
          <w:rFonts w:cstheme="minorHAnsi"/>
          <w:b/>
          <w:color w:val="4472C4" w:themeColor="accent1"/>
        </w:rPr>
        <w:t>A</w:t>
      </w:r>
      <w:r w:rsidR="00D1496F" w:rsidRPr="009B44D3">
        <w:rPr>
          <w:rFonts w:cstheme="minorHAnsi"/>
          <w:b/>
          <w:color w:val="4472C4" w:themeColor="accent1"/>
        </w:rPr>
        <w:t xml:space="preserve"> charitable receipt will be provided and your contribution recognized.</w:t>
      </w:r>
      <w:r w:rsidR="00C3499A" w:rsidRPr="009B44D3">
        <w:rPr>
          <w:rFonts w:cstheme="minorHAnsi"/>
          <w:b/>
          <w:color w:val="4472C4" w:themeColor="accent1"/>
        </w:rPr>
        <w:t xml:space="preserve"> </w:t>
      </w:r>
      <w:bookmarkEnd w:id="1"/>
    </w:p>
    <w:p w14:paraId="6415B7E1" w14:textId="74B6529C" w:rsidR="009B44D3" w:rsidRDefault="00356340" w:rsidP="00356340">
      <w:pPr>
        <w:spacing w:after="0" w:line="240" w:lineRule="auto"/>
        <w:rPr>
          <w:rFonts w:cstheme="minorHAnsi"/>
          <w:b/>
          <w:sz w:val="20"/>
          <w:szCs w:val="20"/>
        </w:rPr>
      </w:pPr>
      <w:r>
        <w:rPr>
          <w:rFonts w:cstheme="minorHAnsi"/>
          <w:b/>
          <w:sz w:val="20"/>
          <w:szCs w:val="20"/>
        </w:rPr>
        <w:t xml:space="preserve"> </w:t>
      </w:r>
    </w:p>
    <w:p w14:paraId="118C25DB" w14:textId="1CDA6370" w:rsidR="00356340" w:rsidRDefault="00356340" w:rsidP="00356340">
      <w:pPr>
        <w:spacing w:after="0" w:line="240" w:lineRule="auto"/>
        <w:rPr>
          <w:rFonts w:cstheme="minorHAnsi"/>
          <w:b/>
        </w:rPr>
      </w:pPr>
      <w:r>
        <w:rPr>
          <w:rFonts w:cstheme="minorHAnsi"/>
          <w:b/>
          <w:sz w:val="20"/>
          <w:szCs w:val="20"/>
        </w:rPr>
        <w:tab/>
      </w:r>
      <w:r w:rsidRPr="00356340">
        <w:rPr>
          <w:rFonts w:cstheme="minorHAnsi"/>
          <w:b/>
        </w:rPr>
        <w:t>Thank you for your consideration</w:t>
      </w:r>
    </w:p>
    <w:p w14:paraId="06EA4A94" w14:textId="1ECDF930" w:rsidR="00356340" w:rsidRPr="00356340" w:rsidRDefault="00356340" w:rsidP="00356340">
      <w:pPr>
        <w:spacing w:after="0" w:line="240" w:lineRule="auto"/>
        <w:rPr>
          <w:rFonts w:cstheme="minorHAnsi"/>
          <w:b/>
        </w:rPr>
      </w:pPr>
      <w:r>
        <w:rPr>
          <w:rFonts w:cstheme="minorHAnsi"/>
          <w:b/>
        </w:rPr>
        <w:tab/>
        <w:t>Don Glendenning</w:t>
      </w:r>
    </w:p>
    <w:p w14:paraId="54899BDE" w14:textId="77777777" w:rsidR="00356340" w:rsidRDefault="00356340" w:rsidP="00356340">
      <w:pPr>
        <w:spacing w:after="0" w:line="240" w:lineRule="auto"/>
        <w:rPr>
          <w:rFonts w:cstheme="minorHAnsi"/>
          <w:b/>
          <w:sz w:val="20"/>
          <w:szCs w:val="20"/>
        </w:rPr>
      </w:pPr>
    </w:p>
    <w:p w14:paraId="09C46E81" w14:textId="4FC8C40B" w:rsidR="005A157A" w:rsidRPr="00D40756" w:rsidRDefault="005A157A" w:rsidP="005A157A">
      <w:pPr>
        <w:spacing w:after="0" w:line="240" w:lineRule="auto"/>
        <w:jc w:val="center"/>
        <w:rPr>
          <w:rFonts w:cstheme="minorHAnsi"/>
          <w:b/>
          <w:sz w:val="20"/>
          <w:szCs w:val="20"/>
        </w:rPr>
      </w:pPr>
      <w:r w:rsidRPr="00D40756">
        <w:rPr>
          <w:rFonts w:cstheme="minorHAnsi"/>
          <w:b/>
          <w:sz w:val="20"/>
          <w:szCs w:val="20"/>
        </w:rPr>
        <w:t>Education 20/20 Inc.</w:t>
      </w:r>
    </w:p>
    <w:p w14:paraId="4FD00635" w14:textId="77777777" w:rsidR="005A157A" w:rsidRPr="00D40756" w:rsidRDefault="005A157A" w:rsidP="005A157A">
      <w:pPr>
        <w:spacing w:after="0" w:line="240" w:lineRule="auto"/>
        <w:jc w:val="center"/>
        <w:rPr>
          <w:rFonts w:cstheme="minorHAnsi"/>
          <w:sz w:val="20"/>
          <w:szCs w:val="20"/>
        </w:rPr>
      </w:pPr>
      <w:r w:rsidRPr="00D40756">
        <w:rPr>
          <w:rFonts w:cstheme="minorHAnsi"/>
          <w:sz w:val="20"/>
          <w:szCs w:val="20"/>
        </w:rPr>
        <w:t>101 Kent St., PO Box 624/rue Kent, BP 624</w:t>
      </w:r>
    </w:p>
    <w:p w14:paraId="7A8AF3B2" w14:textId="77777777" w:rsidR="005A157A" w:rsidRPr="00D40756" w:rsidRDefault="005A157A" w:rsidP="005A157A">
      <w:pPr>
        <w:spacing w:after="0" w:line="240" w:lineRule="auto"/>
        <w:jc w:val="center"/>
        <w:rPr>
          <w:rFonts w:cstheme="minorHAnsi"/>
          <w:sz w:val="20"/>
          <w:szCs w:val="20"/>
        </w:rPr>
      </w:pPr>
      <w:r w:rsidRPr="00D40756">
        <w:rPr>
          <w:rFonts w:cstheme="minorHAnsi"/>
          <w:sz w:val="20"/>
          <w:szCs w:val="20"/>
        </w:rPr>
        <w:t>Charlottetown, PEI C1A 1M0 Canada</w:t>
      </w:r>
    </w:p>
    <w:p w14:paraId="0D41D64A" w14:textId="77EC99AD" w:rsidR="007C0EC9" w:rsidRPr="00D40756" w:rsidRDefault="005A157A" w:rsidP="00D40756">
      <w:pPr>
        <w:spacing w:after="0" w:line="240" w:lineRule="auto"/>
        <w:jc w:val="center"/>
        <w:rPr>
          <w:rFonts w:cstheme="minorHAnsi"/>
          <w:sz w:val="20"/>
          <w:szCs w:val="20"/>
        </w:rPr>
      </w:pPr>
      <w:r w:rsidRPr="00D40756">
        <w:rPr>
          <w:rFonts w:cstheme="minorHAnsi"/>
          <w:sz w:val="20"/>
          <w:szCs w:val="20"/>
        </w:rPr>
        <w:t>Tel: 902-892-2060</w:t>
      </w:r>
      <w:r w:rsidR="00B75203" w:rsidRPr="00D40756">
        <w:rPr>
          <w:rFonts w:cstheme="minorHAnsi"/>
          <w:sz w:val="20"/>
          <w:szCs w:val="20"/>
        </w:rPr>
        <w:t xml:space="preserve">: URI: </w:t>
      </w:r>
      <w:hyperlink r:id="rId9" w:history="1">
        <w:r w:rsidR="00B75203" w:rsidRPr="00D40756">
          <w:rPr>
            <w:rStyle w:val="Hyperlink"/>
            <w:rFonts w:cstheme="minorHAnsi"/>
            <w:sz w:val="20"/>
            <w:szCs w:val="20"/>
          </w:rPr>
          <w:t>www.education2020</w:t>
        </w:r>
      </w:hyperlink>
      <w:r w:rsidR="00B75203" w:rsidRPr="00D40756">
        <w:rPr>
          <w:rFonts w:cstheme="minorHAnsi"/>
          <w:sz w:val="20"/>
          <w:szCs w:val="20"/>
        </w:rPr>
        <w:t xml:space="preserve">: </w:t>
      </w:r>
      <w:hyperlink r:id="rId10" w:history="1">
        <w:r w:rsidR="007C0EC9" w:rsidRPr="00D40756">
          <w:rPr>
            <w:rStyle w:val="Hyperlink"/>
            <w:rFonts w:cstheme="minorHAnsi"/>
            <w:sz w:val="20"/>
            <w:szCs w:val="20"/>
          </w:rPr>
          <w:t>pei@education2020.ca</w:t>
        </w:r>
      </w:hyperlink>
    </w:p>
    <w:sectPr w:rsidR="007C0EC9" w:rsidRPr="00D40756">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9DDAE4" w14:textId="77777777" w:rsidR="003D7681" w:rsidRDefault="003D7681" w:rsidP="003355F8">
      <w:pPr>
        <w:spacing w:after="0" w:line="240" w:lineRule="auto"/>
      </w:pPr>
      <w:r>
        <w:separator/>
      </w:r>
    </w:p>
  </w:endnote>
  <w:endnote w:type="continuationSeparator" w:id="0">
    <w:p w14:paraId="2A729BC0" w14:textId="77777777" w:rsidR="003D7681" w:rsidRDefault="003D7681" w:rsidP="003355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 w:name="Yu Mincho">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34BE582" w14:textId="77777777" w:rsidR="003D7681" w:rsidRDefault="003D7681" w:rsidP="003355F8">
      <w:pPr>
        <w:spacing w:after="0" w:line="240" w:lineRule="auto"/>
      </w:pPr>
      <w:r>
        <w:separator/>
      </w:r>
    </w:p>
  </w:footnote>
  <w:footnote w:type="continuationSeparator" w:id="0">
    <w:p w14:paraId="3506DD11" w14:textId="77777777" w:rsidR="003D7681" w:rsidRDefault="003D7681" w:rsidP="003355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15C3701" w14:textId="3BC80EAD" w:rsidR="00230E86" w:rsidRDefault="00230E8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15F41"/>
    <w:multiLevelType w:val="hybridMultilevel"/>
    <w:tmpl w:val="C83E6B7C"/>
    <w:lvl w:ilvl="0" w:tplc="DABCE702">
      <w:start w:val="1"/>
      <w:numFmt w:val="decimal"/>
      <w:pStyle w:val="numberbullets"/>
      <w:lvlText w:val="%1)"/>
      <w:lvlJc w:val="left"/>
      <w:pPr>
        <w:ind w:left="720" w:hanging="360"/>
      </w:pPr>
      <w:rPr>
        <w:rFonts w:ascii="Calibri" w:hAnsi="Calibri"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8D4D29"/>
    <w:multiLevelType w:val="hybridMultilevel"/>
    <w:tmpl w:val="AC4C542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7253659"/>
    <w:multiLevelType w:val="hybridMultilevel"/>
    <w:tmpl w:val="6EAC24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326289"/>
    <w:multiLevelType w:val="hybridMultilevel"/>
    <w:tmpl w:val="CE1A48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FA25C8"/>
    <w:multiLevelType w:val="hybridMultilevel"/>
    <w:tmpl w:val="4C1ADC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5D6DF7"/>
    <w:multiLevelType w:val="hybridMultilevel"/>
    <w:tmpl w:val="EB20D7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1C31024"/>
    <w:multiLevelType w:val="hybridMultilevel"/>
    <w:tmpl w:val="EDD6B3D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69454E5"/>
    <w:multiLevelType w:val="hybridMultilevel"/>
    <w:tmpl w:val="2B76CC0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3AFA45F1"/>
    <w:multiLevelType w:val="hybridMultilevel"/>
    <w:tmpl w:val="F1E2F5B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2B13C7D"/>
    <w:multiLevelType w:val="hybridMultilevel"/>
    <w:tmpl w:val="9D484C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8A161D6"/>
    <w:multiLevelType w:val="hybridMultilevel"/>
    <w:tmpl w:val="3CE453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D2A04E6"/>
    <w:multiLevelType w:val="hybridMultilevel"/>
    <w:tmpl w:val="2D4E9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6"/>
  </w:num>
  <w:num w:numId="2">
    <w:abstractNumId w:val="7"/>
  </w:num>
  <w:num w:numId="3">
    <w:abstractNumId w:val="5"/>
  </w:num>
  <w:num w:numId="4">
    <w:abstractNumId w:val="8"/>
  </w:num>
  <w:num w:numId="5">
    <w:abstractNumId w:val="2"/>
  </w:num>
  <w:num w:numId="6">
    <w:abstractNumId w:val="9"/>
  </w:num>
  <w:num w:numId="7">
    <w:abstractNumId w:val="3"/>
  </w:num>
  <w:num w:numId="8">
    <w:abstractNumId w:val="10"/>
  </w:num>
  <w:num w:numId="9">
    <w:abstractNumId w:val="0"/>
  </w:num>
  <w:num w:numId="10">
    <w:abstractNumId w:val="4"/>
  </w:num>
  <w:num w:numId="11">
    <w:abstractNumId w:val="1"/>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7"/>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831B7"/>
    <w:rsid w:val="000252A6"/>
    <w:rsid w:val="000511B5"/>
    <w:rsid w:val="00083E1C"/>
    <w:rsid w:val="0009251C"/>
    <w:rsid w:val="000A3764"/>
    <w:rsid w:val="000A406F"/>
    <w:rsid w:val="000C0359"/>
    <w:rsid w:val="000C60B9"/>
    <w:rsid w:val="00151BDB"/>
    <w:rsid w:val="001831B7"/>
    <w:rsid w:val="001D7B73"/>
    <w:rsid w:val="0022166F"/>
    <w:rsid w:val="002224B6"/>
    <w:rsid w:val="00230E86"/>
    <w:rsid w:val="00265616"/>
    <w:rsid w:val="00272D25"/>
    <w:rsid w:val="002A07D0"/>
    <w:rsid w:val="002A211F"/>
    <w:rsid w:val="002A28BB"/>
    <w:rsid w:val="002A3C90"/>
    <w:rsid w:val="002A53CC"/>
    <w:rsid w:val="002B21A2"/>
    <w:rsid w:val="002D097B"/>
    <w:rsid w:val="002E1669"/>
    <w:rsid w:val="00317D24"/>
    <w:rsid w:val="0032240D"/>
    <w:rsid w:val="003355F8"/>
    <w:rsid w:val="00356340"/>
    <w:rsid w:val="003961D9"/>
    <w:rsid w:val="003B2DD8"/>
    <w:rsid w:val="003B7DD3"/>
    <w:rsid w:val="003D5B46"/>
    <w:rsid w:val="003D7681"/>
    <w:rsid w:val="003E6A70"/>
    <w:rsid w:val="004A0F03"/>
    <w:rsid w:val="004A40ED"/>
    <w:rsid w:val="004A5492"/>
    <w:rsid w:val="004E0303"/>
    <w:rsid w:val="00527051"/>
    <w:rsid w:val="0053446E"/>
    <w:rsid w:val="00543852"/>
    <w:rsid w:val="0056163D"/>
    <w:rsid w:val="005A157A"/>
    <w:rsid w:val="005C45F4"/>
    <w:rsid w:val="005C6D1F"/>
    <w:rsid w:val="005D5788"/>
    <w:rsid w:val="005F435C"/>
    <w:rsid w:val="005F4F41"/>
    <w:rsid w:val="00603541"/>
    <w:rsid w:val="00616E7F"/>
    <w:rsid w:val="00655013"/>
    <w:rsid w:val="006A3309"/>
    <w:rsid w:val="006B1DB2"/>
    <w:rsid w:val="006D5CB7"/>
    <w:rsid w:val="006F21AE"/>
    <w:rsid w:val="00722A43"/>
    <w:rsid w:val="00774DED"/>
    <w:rsid w:val="007C0EC9"/>
    <w:rsid w:val="007D63FD"/>
    <w:rsid w:val="007F5557"/>
    <w:rsid w:val="008006DC"/>
    <w:rsid w:val="00875C49"/>
    <w:rsid w:val="008B1EC3"/>
    <w:rsid w:val="008D4D2B"/>
    <w:rsid w:val="008E5813"/>
    <w:rsid w:val="00911945"/>
    <w:rsid w:val="00935809"/>
    <w:rsid w:val="00985EEA"/>
    <w:rsid w:val="009A07E0"/>
    <w:rsid w:val="009B44D3"/>
    <w:rsid w:val="009B5075"/>
    <w:rsid w:val="009E6086"/>
    <w:rsid w:val="009F39D4"/>
    <w:rsid w:val="009F42AB"/>
    <w:rsid w:val="00A3471A"/>
    <w:rsid w:val="00A634CF"/>
    <w:rsid w:val="00AC553C"/>
    <w:rsid w:val="00AE1A48"/>
    <w:rsid w:val="00B20556"/>
    <w:rsid w:val="00B32817"/>
    <w:rsid w:val="00B75203"/>
    <w:rsid w:val="00B938DD"/>
    <w:rsid w:val="00BD0E94"/>
    <w:rsid w:val="00BE641C"/>
    <w:rsid w:val="00BF66A1"/>
    <w:rsid w:val="00BF6C98"/>
    <w:rsid w:val="00C028B9"/>
    <w:rsid w:val="00C3499A"/>
    <w:rsid w:val="00C43BE8"/>
    <w:rsid w:val="00C45958"/>
    <w:rsid w:val="00C62D59"/>
    <w:rsid w:val="00C81DA4"/>
    <w:rsid w:val="00CA11A7"/>
    <w:rsid w:val="00CB6240"/>
    <w:rsid w:val="00CC1117"/>
    <w:rsid w:val="00CD3FAA"/>
    <w:rsid w:val="00CE5CE8"/>
    <w:rsid w:val="00D1496F"/>
    <w:rsid w:val="00D40756"/>
    <w:rsid w:val="00DA22B8"/>
    <w:rsid w:val="00DB5546"/>
    <w:rsid w:val="00DF3402"/>
    <w:rsid w:val="00E04529"/>
    <w:rsid w:val="00E04EDB"/>
    <w:rsid w:val="00E33806"/>
    <w:rsid w:val="00E353EA"/>
    <w:rsid w:val="00E4775F"/>
    <w:rsid w:val="00E53C89"/>
    <w:rsid w:val="00E630E1"/>
    <w:rsid w:val="00EA60F2"/>
    <w:rsid w:val="00EB0E8D"/>
    <w:rsid w:val="00EC0BE6"/>
    <w:rsid w:val="00EC3B21"/>
    <w:rsid w:val="00EE3D7F"/>
    <w:rsid w:val="00EE7494"/>
    <w:rsid w:val="00F10684"/>
    <w:rsid w:val="00F12FD5"/>
    <w:rsid w:val="00FA0EAD"/>
    <w:rsid w:val="00FD7BB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F7FAB61"/>
  <w15:docId w15:val="{BD90418C-0DE6-49CA-8504-8CAEFAA4E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C3B21"/>
    <w:pPr>
      <w:keepNext/>
      <w:keepLines/>
      <w:spacing w:before="240" w:after="120" w:line="264" w:lineRule="auto"/>
      <w:outlineLvl w:val="1"/>
    </w:pPr>
    <w:rPr>
      <w:rFonts w:asciiTheme="majorHAnsi" w:eastAsiaTheme="majorEastAsia" w:hAnsiTheme="majorHAnsi" w:cstheme="majorBidi"/>
      <w:b/>
      <w:bCs/>
      <w:color w:val="00611F"/>
      <w:sz w:val="28"/>
      <w:szCs w:val="26"/>
      <w:lang w:val="en-C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33806"/>
    <w:pPr>
      <w:ind w:left="720"/>
      <w:contextualSpacing/>
    </w:pPr>
  </w:style>
  <w:style w:type="paragraph" w:styleId="BalloonText">
    <w:name w:val="Balloon Text"/>
    <w:basedOn w:val="Normal"/>
    <w:link w:val="BalloonTextChar"/>
    <w:uiPriority w:val="99"/>
    <w:semiHidden/>
    <w:unhideWhenUsed/>
    <w:rsid w:val="00E353E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53EA"/>
    <w:rPr>
      <w:rFonts w:ascii="Segoe UI" w:hAnsi="Segoe UI" w:cs="Segoe UI"/>
      <w:sz w:val="18"/>
      <w:szCs w:val="18"/>
    </w:rPr>
  </w:style>
  <w:style w:type="paragraph" w:styleId="Header">
    <w:name w:val="header"/>
    <w:basedOn w:val="Normal"/>
    <w:link w:val="HeaderChar"/>
    <w:uiPriority w:val="99"/>
    <w:unhideWhenUsed/>
    <w:rsid w:val="003355F8"/>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55F8"/>
  </w:style>
  <w:style w:type="paragraph" w:styleId="Footer">
    <w:name w:val="footer"/>
    <w:basedOn w:val="Normal"/>
    <w:link w:val="FooterChar"/>
    <w:uiPriority w:val="99"/>
    <w:unhideWhenUsed/>
    <w:rsid w:val="003355F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5F8"/>
  </w:style>
  <w:style w:type="character" w:customStyle="1" w:styleId="Heading2Char">
    <w:name w:val="Heading 2 Char"/>
    <w:basedOn w:val="DefaultParagraphFont"/>
    <w:link w:val="Heading2"/>
    <w:uiPriority w:val="9"/>
    <w:rsid w:val="00EC3B21"/>
    <w:rPr>
      <w:rFonts w:asciiTheme="majorHAnsi" w:eastAsiaTheme="majorEastAsia" w:hAnsiTheme="majorHAnsi" w:cstheme="majorBidi"/>
      <w:b/>
      <w:bCs/>
      <w:color w:val="00611F"/>
      <w:sz w:val="28"/>
      <w:szCs w:val="26"/>
      <w:lang w:val="en-CA"/>
    </w:rPr>
  </w:style>
  <w:style w:type="paragraph" w:customStyle="1" w:styleId="numberbullets">
    <w:name w:val="number bullets"/>
    <w:basedOn w:val="ListParagraph"/>
    <w:link w:val="numberbulletsChar"/>
    <w:qFormat/>
    <w:rsid w:val="00EC3B21"/>
    <w:pPr>
      <w:numPr>
        <w:numId w:val="9"/>
      </w:numPr>
      <w:tabs>
        <w:tab w:val="left" w:pos="360"/>
        <w:tab w:val="left" w:pos="540"/>
      </w:tabs>
      <w:autoSpaceDE w:val="0"/>
      <w:autoSpaceDN w:val="0"/>
      <w:adjustRightInd w:val="0"/>
      <w:spacing w:before="60" w:after="60" w:line="264" w:lineRule="auto"/>
      <w:ind w:left="1152" w:hanging="432"/>
      <w:contextualSpacing w:val="0"/>
      <w:jc w:val="both"/>
    </w:pPr>
    <w:rPr>
      <w:rFonts w:ascii="Calibri" w:eastAsia="Times New Roman" w:hAnsi="Calibri" w:cs="Arial"/>
      <w:szCs w:val="24"/>
    </w:rPr>
  </w:style>
  <w:style w:type="character" w:customStyle="1" w:styleId="numberbulletsChar">
    <w:name w:val="number bullets Char"/>
    <w:basedOn w:val="DefaultParagraphFont"/>
    <w:link w:val="numberbullets"/>
    <w:rsid w:val="00EC3B21"/>
    <w:rPr>
      <w:rFonts w:ascii="Calibri" w:eastAsia="Times New Roman" w:hAnsi="Calibri" w:cs="Arial"/>
      <w:szCs w:val="24"/>
    </w:rPr>
  </w:style>
  <w:style w:type="table" w:styleId="TableGrid">
    <w:name w:val="Table Grid"/>
    <w:basedOn w:val="TableNormal"/>
    <w:uiPriority w:val="39"/>
    <w:rsid w:val="00EA60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5203"/>
    <w:rPr>
      <w:color w:val="0563C1" w:themeColor="hyperlink"/>
      <w:u w:val="single"/>
    </w:rPr>
  </w:style>
  <w:style w:type="character" w:styleId="UnresolvedMention">
    <w:name w:val="Unresolved Mention"/>
    <w:basedOn w:val="DefaultParagraphFont"/>
    <w:uiPriority w:val="99"/>
    <w:semiHidden/>
    <w:unhideWhenUsed/>
    <w:rsid w:val="00B75203"/>
    <w:rPr>
      <w:color w:val="808080"/>
      <w:shd w:val="clear" w:color="auto" w:fill="E6E6E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mailto:pei@education2020.ca" TargetMode="External"/><Relationship Id="rId4" Type="http://schemas.openxmlformats.org/officeDocument/2006/relationships/settings" Target="settings.xml"/><Relationship Id="rId9" Type="http://schemas.openxmlformats.org/officeDocument/2006/relationships/hyperlink" Target="http://www.education2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5913EB-8B57-4609-9E55-E64CC10A5F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TotalTime>
  <Pages>1</Pages>
  <Words>364</Words>
  <Characters>2079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Don</dc:creator>
  <cp:keywords/>
  <dc:description/>
  <cp:lastModifiedBy>Don</cp:lastModifiedBy>
  <cp:revision>8</cp:revision>
  <cp:lastPrinted>2018-04-16T13:50:00Z</cp:lastPrinted>
  <dcterms:created xsi:type="dcterms:W3CDTF">2018-04-13T17:39:00Z</dcterms:created>
  <dcterms:modified xsi:type="dcterms:W3CDTF">2018-04-16T15:14:00Z</dcterms:modified>
</cp:coreProperties>
</file>