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459" w:rsidRPr="00D82459" w:rsidRDefault="00D82459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 w:rsidRPr="00A663DD">
        <w:rPr>
          <w:rFonts w:asciiTheme="minorHAnsi" w:hAnsiTheme="minorHAnsi"/>
          <w:b/>
          <w:i/>
          <w:sz w:val="22"/>
          <w:szCs w:val="22"/>
          <w:lang w:val="en-US"/>
        </w:rPr>
        <w:t>About education</w:t>
      </w:r>
      <w:r w:rsidR="00A663DD" w:rsidRPr="00A663DD">
        <w:rPr>
          <w:rFonts w:asciiTheme="minorHAnsi" w:hAnsiTheme="minorHAnsi"/>
          <w:b/>
          <w:i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noProof/>
          <w:lang w:eastAsia="en-CA" w:bidi="ar-SA"/>
        </w:rPr>
        <w:drawing>
          <wp:inline distT="0" distB="0" distL="0" distR="0" wp14:anchorId="2451E02C" wp14:editId="7411CBAD">
            <wp:extent cx="1087755" cy="687705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755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4B72CB">
      <w:pPr>
        <w:pStyle w:val="Standard"/>
      </w:pPr>
      <w:r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Beliefs</w:t>
      </w:r>
      <w:r w:rsidR="00DF768B" w:rsidRPr="00BC6CE2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  <w:t xml:space="preserve">     </w:t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</w:p>
    <w:p w:rsidR="002F4783" w:rsidRPr="00EA2928" w:rsidRDefault="00EA2928" w:rsidP="00D0241E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</w:pPr>
      <w:r w:rsidRPr="00EA2928">
        <w:rPr>
          <w:rFonts w:asciiTheme="minorHAnsi" w:hAnsiTheme="minorHAnsi"/>
          <w:sz w:val="22"/>
          <w:szCs w:val="22"/>
          <w:lang w:val="en-US"/>
        </w:rPr>
        <w:t>No.</w:t>
      </w:r>
      <w:r w:rsidR="00123075">
        <w:rPr>
          <w:rFonts w:asciiTheme="minorHAnsi" w:hAnsiTheme="minorHAnsi"/>
          <w:sz w:val="22"/>
          <w:szCs w:val="22"/>
          <w:lang w:val="en-US"/>
        </w:rPr>
        <w:t>1</w:t>
      </w:r>
      <w:r w:rsidRPr="00EA2928">
        <w:rPr>
          <w:rFonts w:asciiTheme="minorHAnsi" w:hAnsiTheme="minorHAnsi"/>
          <w:sz w:val="22"/>
          <w:szCs w:val="22"/>
          <w:lang w:val="en-US"/>
        </w:rPr>
        <w:t>01</w:t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A81484" w:rsidRPr="00EA2928">
        <w:rPr>
          <w:rFonts w:asciiTheme="minorHAnsi" w:hAnsiTheme="minorHAnsi"/>
          <w:sz w:val="22"/>
          <w:szCs w:val="22"/>
          <w:lang w:val="en-US"/>
        </w:rPr>
        <w:t xml:space="preserve">     </w:t>
      </w:r>
      <w:r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123075">
        <w:rPr>
          <w:rFonts w:asciiTheme="minorHAnsi" w:hAnsiTheme="minorHAnsi"/>
          <w:sz w:val="22"/>
          <w:szCs w:val="22"/>
          <w:lang w:val="en-US"/>
        </w:rPr>
        <w:t>June</w:t>
      </w:r>
      <w:r>
        <w:rPr>
          <w:rFonts w:asciiTheme="minorHAnsi" w:hAnsiTheme="minorHAnsi"/>
          <w:sz w:val="22"/>
          <w:szCs w:val="22"/>
          <w:lang w:val="en-US"/>
        </w:rPr>
        <w:t>, 2014</w:t>
      </w:r>
    </w:p>
    <w:p w:rsidR="00B87E4C" w:rsidRPr="00EA2928" w:rsidRDefault="00B87E4C">
      <w:pPr>
        <w:rPr>
          <w:rFonts w:asciiTheme="minorHAnsi" w:hAnsiTheme="minorHAnsi"/>
          <w:sz w:val="22"/>
          <w:szCs w:val="22"/>
        </w:rPr>
        <w:sectPr w:rsidR="00B87E4C" w:rsidRPr="00EA292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680" w:right="1440" w:bottom="1134" w:left="1440" w:header="720" w:footer="720" w:gutter="0"/>
          <w:cols w:space="720"/>
        </w:sectPr>
      </w:pPr>
    </w:p>
    <w:p w:rsidR="002F4783" w:rsidRDefault="002F4783">
      <w:pPr>
        <w:pStyle w:val="Standard"/>
        <w:rPr>
          <w:b/>
          <w:lang w:val="en-US"/>
        </w:rPr>
      </w:pPr>
    </w:p>
    <w:p w:rsidR="00D3230D" w:rsidRPr="00093EA2" w:rsidRDefault="00D3230D">
      <w:pPr>
        <w:pStyle w:val="Standard"/>
        <w:rPr>
          <w:rFonts w:asciiTheme="minorHAnsi" w:hAnsiTheme="minorHAnsi"/>
          <w:b/>
          <w:lang w:val="en-US"/>
        </w:rPr>
      </w:pPr>
      <w:r w:rsidRPr="00093EA2">
        <w:rPr>
          <w:rFonts w:asciiTheme="minorHAnsi" w:hAnsiTheme="minorHAnsi"/>
          <w:b/>
          <w:lang w:val="en-US"/>
        </w:rPr>
        <w:t>Education 20/20 Vision</w:t>
      </w:r>
    </w:p>
    <w:p w:rsidR="00D3230D" w:rsidRPr="00093EA2" w:rsidRDefault="00EF141A" w:rsidP="00D3230D">
      <w:pPr>
        <w:pStyle w:val="Standard"/>
        <w:numPr>
          <w:ilvl w:val="0"/>
          <w:numId w:val="41"/>
        </w:numPr>
        <w:rPr>
          <w:rFonts w:asciiTheme="minorHAnsi" w:hAnsiTheme="minorHAnsi"/>
        </w:rPr>
      </w:pPr>
      <w:r w:rsidRPr="00093EA2">
        <w:rPr>
          <w:rFonts w:asciiTheme="minorHAnsi" w:hAnsiTheme="minorHAnsi"/>
          <w:iCs/>
          <w:color w:val="252525"/>
          <w:lang w:val="en"/>
        </w:rPr>
        <w:t xml:space="preserve"> </w:t>
      </w:r>
      <w:r w:rsidR="00852075" w:rsidRPr="00093EA2">
        <w:rPr>
          <w:rFonts w:asciiTheme="minorHAnsi" w:hAnsiTheme="minorHAnsi"/>
          <w:iCs/>
          <w:color w:val="252525"/>
          <w:lang w:val="en"/>
        </w:rPr>
        <w:t xml:space="preserve"> </w:t>
      </w:r>
      <w:r w:rsidR="00D3230D" w:rsidRPr="00093EA2">
        <w:rPr>
          <w:rFonts w:asciiTheme="minorHAnsi" w:hAnsiTheme="minorHAnsi" w:cs="Calibri"/>
        </w:rPr>
        <w:t>Emphasizes achievement not time served</w:t>
      </w:r>
    </w:p>
    <w:p w:rsidR="00D3230D" w:rsidRPr="00093EA2" w:rsidRDefault="00D3230D" w:rsidP="00D3230D">
      <w:pPr>
        <w:pStyle w:val="Standard"/>
        <w:numPr>
          <w:ilvl w:val="0"/>
          <w:numId w:val="41"/>
        </w:numPr>
        <w:rPr>
          <w:rFonts w:asciiTheme="minorHAnsi" w:hAnsiTheme="minorHAnsi"/>
        </w:rPr>
      </w:pPr>
      <w:r w:rsidRPr="00093EA2">
        <w:rPr>
          <w:rFonts w:asciiTheme="minorHAnsi" w:hAnsiTheme="minorHAnsi" w:cs="Calibri"/>
        </w:rPr>
        <w:t>Recognizes that the essence of a quality education is mutual respect among</w:t>
      </w:r>
      <w:r w:rsidRPr="00093EA2">
        <w:rPr>
          <w:rFonts w:asciiTheme="minorHAnsi" w:hAnsiTheme="minorHAnsi"/>
        </w:rPr>
        <w:t xml:space="preserve"> </w:t>
      </w:r>
      <w:r w:rsidRPr="00093EA2">
        <w:rPr>
          <w:rFonts w:asciiTheme="minorHAnsi" w:hAnsiTheme="minorHAnsi" w:cs="Calibri"/>
        </w:rPr>
        <w:t xml:space="preserve">teachers, learners and learning stakeholders.  </w:t>
      </w:r>
    </w:p>
    <w:p w:rsidR="00D3230D" w:rsidRPr="00093EA2" w:rsidRDefault="00D3230D" w:rsidP="00D3230D">
      <w:pPr>
        <w:pStyle w:val="Standard"/>
        <w:numPr>
          <w:ilvl w:val="0"/>
          <w:numId w:val="41"/>
        </w:numPr>
        <w:rPr>
          <w:rFonts w:asciiTheme="minorHAnsi" w:hAnsiTheme="minorHAnsi"/>
        </w:rPr>
      </w:pPr>
      <w:r w:rsidRPr="00093EA2">
        <w:rPr>
          <w:rFonts w:asciiTheme="minorHAnsi" w:hAnsiTheme="minorHAnsi" w:cs="Calibri"/>
        </w:rPr>
        <w:t>Includes meaningful assessment and feedback</w:t>
      </w:r>
    </w:p>
    <w:p w:rsidR="00D3230D" w:rsidRPr="00093EA2" w:rsidRDefault="00D3230D" w:rsidP="00D3230D">
      <w:pPr>
        <w:pStyle w:val="Standard"/>
        <w:numPr>
          <w:ilvl w:val="0"/>
          <w:numId w:val="41"/>
        </w:numPr>
        <w:rPr>
          <w:rFonts w:asciiTheme="minorHAnsi" w:hAnsiTheme="minorHAnsi"/>
        </w:rPr>
      </w:pPr>
      <w:r w:rsidRPr="00093EA2">
        <w:rPr>
          <w:rFonts w:asciiTheme="minorHAnsi" w:hAnsiTheme="minorHAnsi" w:cs="Calibri"/>
        </w:rPr>
        <w:t>Focuses on learning needs rather than subjects to be taught</w:t>
      </w:r>
    </w:p>
    <w:p w:rsidR="00D3230D" w:rsidRPr="00093EA2" w:rsidRDefault="00D3230D" w:rsidP="00D3230D">
      <w:pPr>
        <w:pStyle w:val="Standard"/>
        <w:numPr>
          <w:ilvl w:val="0"/>
          <w:numId w:val="41"/>
        </w:numPr>
        <w:rPr>
          <w:rFonts w:asciiTheme="minorHAnsi" w:hAnsiTheme="minorHAnsi"/>
        </w:rPr>
      </w:pPr>
      <w:r w:rsidRPr="00093EA2">
        <w:rPr>
          <w:rFonts w:asciiTheme="minorHAnsi" w:hAnsiTheme="minorHAnsi" w:cs="Calibri"/>
        </w:rPr>
        <w:t>Holds teachers accountable for helping learners reach education goals</w:t>
      </w:r>
    </w:p>
    <w:p w:rsidR="00D3230D" w:rsidRPr="00093EA2" w:rsidRDefault="00D3230D" w:rsidP="00D3230D">
      <w:pPr>
        <w:pStyle w:val="Standard"/>
        <w:numPr>
          <w:ilvl w:val="0"/>
          <w:numId w:val="41"/>
        </w:numPr>
        <w:rPr>
          <w:rFonts w:asciiTheme="minorHAnsi" w:hAnsiTheme="minorHAnsi"/>
        </w:rPr>
      </w:pPr>
      <w:r w:rsidRPr="00093EA2">
        <w:rPr>
          <w:rFonts w:asciiTheme="minorHAnsi" w:hAnsiTheme="minorHAnsi" w:cs="Calibri"/>
        </w:rPr>
        <w:t>Is outcomes based</w:t>
      </w:r>
    </w:p>
    <w:p w:rsidR="00D3230D" w:rsidRPr="00093EA2" w:rsidRDefault="00D3230D" w:rsidP="00D3230D">
      <w:pPr>
        <w:pStyle w:val="Standard"/>
        <w:numPr>
          <w:ilvl w:val="0"/>
          <w:numId w:val="41"/>
        </w:numPr>
        <w:rPr>
          <w:rFonts w:asciiTheme="minorHAnsi" w:hAnsiTheme="minorHAnsi"/>
        </w:rPr>
      </w:pPr>
      <w:r w:rsidRPr="00093EA2">
        <w:rPr>
          <w:rFonts w:asciiTheme="minorHAnsi" w:hAnsiTheme="minorHAnsi" w:cs="Calibri"/>
        </w:rPr>
        <w:t>Uses criterion referenced assessment</w:t>
      </w:r>
    </w:p>
    <w:p w:rsidR="00D3230D" w:rsidRPr="00093EA2" w:rsidRDefault="00D3230D" w:rsidP="00D3230D">
      <w:pPr>
        <w:pStyle w:val="Standard"/>
        <w:numPr>
          <w:ilvl w:val="0"/>
          <w:numId w:val="41"/>
        </w:numPr>
        <w:rPr>
          <w:rFonts w:asciiTheme="minorHAnsi" w:hAnsiTheme="minorHAnsi"/>
        </w:rPr>
      </w:pPr>
      <w:r w:rsidRPr="00093EA2">
        <w:rPr>
          <w:rFonts w:asciiTheme="minorHAnsi" w:hAnsiTheme="minorHAnsi" w:cs="Calibri"/>
        </w:rPr>
        <w:t>Supports independent learning</w:t>
      </w:r>
    </w:p>
    <w:p w:rsidR="00D3230D" w:rsidRPr="00093EA2" w:rsidRDefault="00D3230D" w:rsidP="00D3230D">
      <w:pPr>
        <w:pStyle w:val="Standard"/>
        <w:numPr>
          <w:ilvl w:val="0"/>
          <w:numId w:val="41"/>
        </w:numPr>
        <w:rPr>
          <w:rFonts w:asciiTheme="minorHAnsi" w:hAnsiTheme="minorHAnsi"/>
        </w:rPr>
      </w:pPr>
      <w:r w:rsidRPr="00093EA2">
        <w:rPr>
          <w:rFonts w:asciiTheme="minorHAnsi" w:hAnsiTheme="minorHAnsi" w:cs="Calibri"/>
        </w:rPr>
        <w:t>Helps learners prepare for qualifications and not just credentials</w:t>
      </w:r>
    </w:p>
    <w:p w:rsidR="00D3230D" w:rsidRPr="00093EA2" w:rsidRDefault="00D3230D" w:rsidP="00D3230D">
      <w:pPr>
        <w:pStyle w:val="Standard"/>
        <w:numPr>
          <w:ilvl w:val="0"/>
          <w:numId w:val="41"/>
        </w:numPr>
        <w:rPr>
          <w:rFonts w:asciiTheme="minorHAnsi" w:hAnsiTheme="minorHAnsi"/>
        </w:rPr>
      </w:pPr>
      <w:r w:rsidRPr="00093EA2">
        <w:rPr>
          <w:rFonts w:asciiTheme="minorHAnsi" w:hAnsiTheme="minorHAnsi" w:cs="Calibri"/>
        </w:rPr>
        <w:t>Operates on a evidence-based model</w:t>
      </w:r>
    </w:p>
    <w:p w:rsidR="00EF141A" w:rsidRPr="00093EA2" w:rsidRDefault="00EF141A" w:rsidP="00D03EBD">
      <w:pPr>
        <w:rPr>
          <w:rFonts w:asciiTheme="minorHAnsi" w:hAnsiTheme="minorHAnsi" w:cs="Arial"/>
          <w:color w:val="333333"/>
          <w:lang w:val="en-US"/>
        </w:rPr>
      </w:pPr>
    </w:p>
    <w:p w:rsidR="00093EA2" w:rsidRPr="00093EA2" w:rsidRDefault="00093EA2" w:rsidP="00093EA2">
      <w:pPr>
        <w:rPr>
          <w:rFonts w:asciiTheme="minorHAnsi" w:hAnsiTheme="minorHAnsi"/>
          <w:lang w:val="en-US"/>
        </w:rPr>
      </w:pPr>
      <w:r w:rsidRPr="00093EA2">
        <w:rPr>
          <w:rFonts w:asciiTheme="minorHAnsi" w:hAnsiTheme="minorHAnsi"/>
          <w:b/>
          <w:lang w:val="en-US"/>
        </w:rPr>
        <w:t>My Beliefs</w:t>
      </w:r>
    </w:p>
    <w:p w:rsidR="00093EA2" w:rsidRPr="00093EA2" w:rsidRDefault="00093EA2" w:rsidP="00093EA2">
      <w:pPr>
        <w:pStyle w:val="ListParagraph"/>
        <w:numPr>
          <w:ilvl w:val="0"/>
          <w:numId w:val="44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/>
          <w:lang w:val="en-US"/>
        </w:rPr>
      </w:pPr>
      <w:r w:rsidRPr="00093EA2">
        <w:rPr>
          <w:rFonts w:asciiTheme="minorHAnsi" w:hAnsiTheme="minorHAnsi"/>
          <w:lang w:val="en-US"/>
        </w:rPr>
        <w:t xml:space="preserve">Education </w:t>
      </w:r>
      <w:r>
        <w:rPr>
          <w:rFonts w:asciiTheme="minorHAnsi" w:hAnsiTheme="minorHAnsi"/>
          <w:lang w:val="en-US"/>
        </w:rPr>
        <w:t>is the most important issue of the day</w:t>
      </w:r>
      <w:r w:rsidRPr="00093EA2">
        <w:rPr>
          <w:rFonts w:asciiTheme="minorHAnsi" w:hAnsiTheme="minorHAnsi"/>
          <w:lang w:val="en-US"/>
        </w:rPr>
        <w:t>; our future as individuals and as co</w:t>
      </w:r>
      <w:r w:rsidRPr="00093EA2">
        <w:rPr>
          <w:rFonts w:asciiTheme="minorHAnsi" w:hAnsiTheme="minorHAnsi"/>
          <w:lang w:val="en-US"/>
        </w:rPr>
        <w:t>m</w:t>
      </w:r>
      <w:r w:rsidRPr="00093EA2">
        <w:rPr>
          <w:rFonts w:asciiTheme="minorHAnsi" w:hAnsiTheme="minorHAnsi"/>
          <w:lang w:val="en-US"/>
        </w:rPr>
        <w:t>munities depend, to a large degree, on the nature and extent of our education</w:t>
      </w:r>
    </w:p>
    <w:p w:rsidR="00093EA2" w:rsidRPr="00093EA2" w:rsidRDefault="00093EA2" w:rsidP="00093EA2">
      <w:pPr>
        <w:pStyle w:val="ListParagraph"/>
        <w:numPr>
          <w:ilvl w:val="0"/>
          <w:numId w:val="44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/>
          <w:lang w:val="en-US"/>
        </w:rPr>
      </w:pPr>
      <w:r w:rsidRPr="00093EA2">
        <w:rPr>
          <w:rFonts w:asciiTheme="minorHAnsi" w:hAnsiTheme="minorHAnsi"/>
          <w:lang w:val="en-US"/>
        </w:rPr>
        <w:t>With each significant improvement in education we reduce problems in health drugs, law enforcement, literacy, unemployment,  – perhaps even reduce bullying</w:t>
      </w:r>
    </w:p>
    <w:p w:rsidR="001B2D5B" w:rsidRDefault="00093EA2" w:rsidP="00093EA2">
      <w:pPr>
        <w:pStyle w:val="ListParagraph"/>
        <w:numPr>
          <w:ilvl w:val="0"/>
          <w:numId w:val="44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/>
          <w:lang w:val="en-US"/>
        </w:rPr>
      </w:pPr>
      <w:r w:rsidRPr="00093EA2">
        <w:rPr>
          <w:rFonts w:asciiTheme="minorHAnsi" w:hAnsiTheme="minorHAnsi"/>
          <w:lang w:val="en-US"/>
        </w:rPr>
        <w:t>Most people can learn skills, knowledge and attitudes needed to live and work in a modern economy</w:t>
      </w:r>
      <w:r w:rsidR="001B2D5B">
        <w:rPr>
          <w:rFonts w:asciiTheme="minorHAnsi" w:hAnsiTheme="minorHAnsi"/>
          <w:lang w:val="en-US"/>
        </w:rPr>
        <w:t>.</w:t>
      </w:r>
    </w:p>
    <w:p w:rsidR="00093EA2" w:rsidRPr="00093EA2" w:rsidRDefault="001B2D5B" w:rsidP="00093EA2">
      <w:pPr>
        <w:pStyle w:val="ListParagraph"/>
        <w:numPr>
          <w:ilvl w:val="0"/>
          <w:numId w:val="44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In education, achievement is the constant and time a variable</w:t>
      </w:r>
    </w:p>
    <w:p w:rsidR="00093EA2" w:rsidRPr="00093EA2" w:rsidRDefault="001B2D5B" w:rsidP="00093EA2">
      <w:pPr>
        <w:pStyle w:val="ListParagraph"/>
        <w:numPr>
          <w:ilvl w:val="0"/>
          <w:numId w:val="44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 Publicly funded education systems have a responsibility to help each person to develop their capabilities and to ensure that the community has the people it needs to ensure its future.</w:t>
      </w:r>
    </w:p>
    <w:p w:rsidR="00093EA2" w:rsidRPr="00093EA2" w:rsidRDefault="00093EA2" w:rsidP="00093EA2">
      <w:pPr>
        <w:pStyle w:val="ListParagraph"/>
        <w:numPr>
          <w:ilvl w:val="0"/>
          <w:numId w:val="44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/>
          <w:lang w:val="en-US"/>
        </w:rPr>
      </w:pPr>
      <w:r w:rsidRPr="00093EA2">
        <w:rPr>
          <w:rFonts w:asciiTheme="minorHAnsi" w:hAnsiTheme="minorHAnsi"/>
          <w:lang w:val="en-US"/>
        </w:rPr>
        <w:t xml:space="preserve">The purpose of education is to help each person to </w:t>
      </w:r>
      <w:r w:rsidR="001B2D5B">
        <w:rPr>
          <w:rFonts w:asciiTheme="minorHAnsi" w:hAnsiTheme="minorHAnsi"/>
          <w:lang w:val="en-US"/>
        </w:rPr>
        <w:t xml:space="preserve">develop skills needed to </w:t>
      </w:r>
      <w:r w:rsidRPr="00093EA2">
        <w:rPr>
          <w:rFonts w:asciiTheme="minorHAnsi" w:hAnsiTheme="minorHAnsi"/>
          <w:lang w:val="en-US"/>
        </w:rPr>
        <w:t>function</w:t>
      </w:r>
      <w:r>
        <w:rPr>
          <w:rFonts w:asciiTheme="minorHAnsi" w:hAnsiTheme="minorHAnsi"/>
          <w:lang w:val="en-US"/>
        </w:rPr>
        <w:t xml:space="preserve"> better </w:t>
      </w:r>
      <w:r w:rsidRPr="00093EA2">
        <w:rPr>
          <w:rFonts w:asciiTheme="minorHAnsi" w:hAnsiTheme="minorHAnsi"/>
          <w:lang w:val="en-US"/>
        </w:rPr>
        <w:t xml:space="preserve"> in their </w:t>
      </w:r>
      <w:r>
        <w:rPr>
          <w:rFonts w:asciiTheme="minorHAnsi" w:hAnsiTheme="minorHAnsi"/>
          <w:lang w:val="en-US"/>
        </w:rPr>
        <w:t>v</w:t>
      </w:r>
      <w:r w:rsidRPr="00093EA2">
        <w:rPr>
          <w:rFonts w:asciiTheme="minorHAnsi" w:hAnsiTheme="minorHAnsi"/>
          <w:lang w:val="en-US"/>
        </w:rPr>
        <w:t>arious life roles:  individuals, family members, consumers, students, producers and citizens</w:t>
      </w:r>
    </w:p>
    <w:p w:rsidR="00093EA2" w:rsidRPr="00093EA2" w:rsidRDefault="00093EA2" w:rsidP="00093EA2">
      <w:pPr>
        <w:pStyle w:val="ListParagraph"/>
        <w:numPr>
          <w:ilvl w:val="0"/>
          <w:numId w:val="44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/>
          <w:lang w:val="en-US"/>
        </w:rPr>
      </w:pPr>
      <w:r w:rsidRPr="00093EA2">
        <w:rPr>
          <w:rFonts w:asciiTheme="minorHAnsi" w:hAnsiTheme="minorHAnsi"/>
          <w:lang w:val="en-US"/>
        </w:rPr>
        <w:t>Learning  a process of changing attitudes, skills and knowledge</w:t>
      </w:r>
    </w:p>
    <w:p w:rsidR="00093EA2" w:rsidRPr="00093EA2" w:rsidRDefault="00093EA2" w:rsidP="00093EA2">
      <w:pPr>
        <w:pStyle w:val="ListParagraph"/>
        <w:numPr>
          <w:ilvl w:val="0"/>
          <w:numId w:val="44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/>
          <w:lang w:val="en-US"/>
        </w:rPr>
      </w:pPr>
      <w:r w:rsidRPr="00093EA2">
        <w:rPr>
          <w:rFonts w:asciiTheme="minorHAnsi" w:hAnsiTheme="minorHAnsi"/>
          <w:lang w:val="en-US"/>
        </w:rPr>
        <w:t>We are educated even if we never attend school</w:t>
      </w:r>
    </w:p>
    <w:p w:rsidR="00093EA2" w:rsidRPr="00093EA2" w:rsidRDefault="00093EA2" w:rsidP="00093EA2">
      <w:pPr>
        <w:pStyle w:val="ListParagraph"/>
        <w:numPr>
          <w:ilvl w:val="0"/>
          <w:numId w:val="44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Organized e</w:t>
      </w:r>
      <w:r w:rsidRPr="00093EA2">
        <w:rPr>
          <w:rFonts w:asciiTheme="minorHAnsi" w:hAnsiTheme="minorHAnsi"/>
          <w:lang w:val="en-US"/>
        </w:rPr>
        <w:t xml:space="preserve">ducation </w:t>
      </w:r>
      <w:r>
        <w:rPr>
          <w:rFonts w:asciiTheme="minorHAnsi" w:hAnsiTheme="minorHAnsi"/>
          <w:lang w:val="en-US"/>
        </w:rPr>
        <w:t>has neither the will nor the capacity to bring about the changes</w:t>
      </w:r>
      <w:r w:rsidR="000432D2">
        <w:rPr>
          <w:rFonts w:asciiTheme="minorHAnsi" w:hAnsiTheme="minorHAnsi"/>
          <w:lang w:val="en-US"/>
        </w:rPr>
        <w:t xml:space="preserve"> r</w:t>
      </w:r>
      <w:r w:rsidR="000432D2">
        <w:rPr>
          <w:rFonts w:asciiTheme="minorHAnsi" w:hAnsiTheme="minorHAnsi"/>
          <w:lang w:val="en-US"/>
        </w:rPr>
        <w:t>e</w:t>
      </w:r>
      <w:r>
        <w:rPr>
          <w:rFonts w:asciiTheme="minorHAnsi" w:hAnsiTheme="minorHAnsi"/>
          <w:lang w:val="en-US"/>
        </w:rPr>
        <w:t>quired or</w:t>
      </w:r>
      <w:r w:rsidR="000432D2"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/>
          <w:lang w:val="en-US"/>
        </w:rPr>
        <w:t>desired by the public it serves</w:t>
      </w:r>
      <w:r w:rsidR="000432D2">
        <w:rPr>
          <w:rFonts w:asciiTheme="minorHAnsi" w:hAnsiTheme="minorHAnsi"/>
          <w:lang w:val="en-US"/>
        </w:rPr>
        <w:t>.</w:t>
      </w:r>
    </w:p>
    <w:p w:rsidR="00093EA2" w:rsidRPr="00093EA2" w:rsidRDefault="000432D2" w:rsidP="00093EA2">
      <w:pPr>
        <w:pStyle w:val="ListParagraph"/>
        <w:numPr>
          <w:ilvl w:val="0"/>
          <w:numId w:val="44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While governments have a major role in providing education operating schools is not one of them</w:t>
      </w:r>
    </w:p>
    <w:p w:rsidR="00093EA2" w:rsidRPr="00093EA2" w:rsidRDefault="00093EA2" w:rsidP="00093EA2">
      <w:pPr>
        <w:pStyle w:val="ListParagraph"/>
        <w:numPr>
          <w:ilvl w:val="0"/>
          <w:numId w:val="44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/>
          <w:lang w:val="en-US"/>
        </w:rPr>
      </w:pPr>
      <w:r w:rsidRPr="00093EA2">
        <w:rPr>
          <w:rFonts w:asciiTheme="minorHAnsi" w:hAnsiTheme="minorHAnsi"/>
          <w:lang w:val="en-US"/>
        </w:rPr>
        <w:t>Using education and schooling interchangeably  interferes with improvement</w:t>
      </w:r>
    </w:p>
    <w:p w:rsidR="00093EA2" w:rsidRPr="00093EA2" w:rsidRDefault="00E36E80" w:rsidP="00093EA2">
      <w:pPr>
        <w:pStyle w:val="ListParagraph"/>
        <w:numPr>
          <w:ilvl w:val="0"/>
          <w:numId w:val="44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Our current system rewards schooling not education</w:t>
      </w:r>
    </w:p>
    <w:p w:rsidR="00093EA2" w:rsidRDefault="00093EA2" w:rsidP="00093EA2">
      <w:pPr>
        <w:pStyle w:val="ListParagraph"/>
        <w:numPr>
          <w:ilvl w:val="0"/>
          <w:numId w:val="44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/>
          <w:lang w:val="en-US"/>
        </w:rPr>
      </w:pPr>
      <w:r w:rsidRPr="00093EA2">
        <w:rPr>
          <w:rFonts w:asciiTheme="minorHAnsi" w:hAnsiTheme="minorHAnsi"/>
          <w:lang w:val="en-US"/>
        </w:rPr>
        <w:lastRenderedPageBreak/>
        <w:t>Cost of speaking out is too high for most Islanders; cost of silence is even higher</w:t>
      </w:r>
    </w:p>
    <w:p w:rsidR="00093EA2" w:rsidRPr="00093EA2" w:rsidRDefault="00093EA2" w:rsidP="00093EA2">
      <w:pPr>
        <w:widowControl/>
        <w:numPr>
          <w:ilvl w:val="0"/>
          <w:numId w:val="44"/>
        </w:numPr>
        <w:suppressAutoHyphens w:val="0"/>
        <w:autoSpaceDN/>
        <w:textAlignment w:val="auto"/>
        <w:rPr>
          <w:rFonts w:asciiTheme="minorHAnsi" w:hAnsiTheme="minorHAnsi" w:cs="Calibri"/>
        </w:rPr>
      </w:pPr>
      <w:r w:rsidRPr="00093EA2">
        <w:rPr>
          <w:rFonts w:asciiTheme="minorHAnsi" w:hAnsiTheme="minorHAnsi" w:cs="Calibri"/>
        </w:rPr>
        <w:t>Learner centered</w:t>
      </w:r>
    </w:p>
    <w:p w:rsidR="00093EA2" w:rsidRPr="00093EA2" w:rsidRDefault="00093EA2" w:rsidP="00093EA2">
      <w:pPr>
        <w:widowControl/>
        <w:numPr>
          <w:ilvl w:val="0"/>
          <w:numId w:val="44"/>
        </w:numPr>
        <w:suppressAutoHyphens w:val="0"/>
        <w:autoSpaceDN/>
        <w:textAlignment w:val="auto"/>
        <w:rPr>
          <w:rFonts w:asciiTheme="minorHAnsi" w:hAnsiTheme="minorHAnsi" w:cs="Calibri"/>
        </w:rPr>
      </w:pPr>
      <w:r w:rsidRPr="00093EA2">
        <w:rPr>
          <w:rFonts w:asciiTheme="minorHAnsi" w:hAnsiTheme="minorHAnsi" w:cs="Calibri"/>
        </w:rPr>
        <w:t>Flexible</w:t>
      </w:r>
    </w:p>
    <w:p w:rsidR="00093EA2" w:rsidRPr="00093EA2" w:rsidRDefault="00093EA2" w:rsidP="00093EA2">
      <w:pPr>
        <w:widowControl/>
        <w:numPr>
          <w:ilvl w:val="0"/>
          <w:numId w:val="44"/>
        </w:numPr>
        <w:suppressAutoHyphens w:val="0"/>
        <w:autoSpaceDN/>
        <w:textAlignment w:val="auto"/>
        <w:rPr>
          <w:rFonts w:asciiTheme="minorHAnsi" w:hAnsiTheme="minorHAnsi" w:cs="Calibri"/>
        </w:rPr>
      </w:pPr>
      <w:r w:rsidRPr="00093EA2">
        <w:rPr>
          <w:rFonts w:asciiTheme="minorHAnsi" w:hAnsiTheme="minorHAnsi" w:cs="Calibri"/>
        </w:rPr>
        <w:t>Transparent</w:t>
      </w:r>
    </w:p>
    <w:p w:rsidR="00093EA2" w:rsidRPr="00093EA2" w:rsidRDefault="00093EA2" w:rsidP="00093EA2">
      <w:pPr>
        <w:widowControl/>
        <w:numPr>
          <w:ilvl w:val="0"/>
          <w:numId w:val="44"/>
        </w:numPr>
        <w:suppressAutoHyphens w:val="0"/>
        <w:autoSpaceDN/>
        <w:textAlignment w:val="auto"/>
        <w:rPr>
          <w:rFonts w:asciiTheme="minorHAnsi" w:hAnsiTheme="minorHAnsi" w:cs="Calibri"/>
        </w:rPr>
      </w:pPr>
      <w:r w:rsidRPr="00093EA2">
        <w:rPr>
          <w:rFonts w:asciiTheme="minorHAnsi" w:hAnsiTheme="minorHAnsi" w:cs="Calibri"/>
        </w:rPr>
        <w:t>User friendly</w:t>
      </w:r>
    </w:p>
    <w:p w:rsidR="00093EA2" w:rsidRPr="00093EA2" w:rsidRDefault="00E36E80" w:rsidP="00093EA2">
      <w:pPr>
        <w:widowControl/>
        <w:numPr>
          <w:ilvl w:val="0"/>
          <w:numId w:val="44"/>
        </w:numPr>
        <w:suppressAutoHyphens w:val="0"/>
        <w:autoSpaceDN/>
        <w:textAlignment w:val="auto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 xml:space="preserve">Our </w:t>
      </w:r>
      <w:proofErr w:type="spellStart"/>
      <w:r>
        <w:rPr>
          <w:rFonts w:asciiTheme="minorHAnsi" w:hAnsiTheme="minorHAnsi" w:cs="Calibri"/>
        </w:rPr>
        <w:t>rewad</w:t>
      </w:r>
      <w:proofErr w:type="spellEnd"/>
      <w:r>
        <w:rPr>
          <w:rFonts w:asciiTheme="minorHAnsi" w:hAnsiTheme="minorHAnsi" w:cs="Calibri"/>
        </w:rPr>
        <w:t xml:space="preserve"> system </w:t>
      </w:r>
      <w:r w:rsidR="00093EA2" w:rsidRPr="00093EA2">
        <w:rPr>
          <w:rFonts w:asciiTheme="minorHAnsi" w:hAnsiTheme="minorHAnsi" w:cs="Calibri"/>
        </w:rPr>
        <w:t>Professional freedom</w:t>
      </w:r>
    </w:p>
    <w:p w:rsidR="00093EA2" w:rsidRPr="00093EA2" w:rsidRDefault="00093EA2" w:rsidP="00093EA2">
      <w:pPr>
        <w:widowControl/>
        <w:numPr>
          <w:ilvl w:val="0"/>
          <w:numId w:val="44"/>
        </w:numPr>
        <w:suppressAutoHyphens w:val="0"/>
        <w:autoSpaceDN/>
        <w:textAlignment w:val="auto"/>
        <w:rPr>
          <w:rFonts w:asciiTheme="minorHAnsi" w:hAnsiTheme="minorHAnsi" w:cs="Calibri"/>
        </w:rPr>
      </w:pPr>
      <w:r w:rsidRPr="00093EA2">
        <w:rPr>
          <w:rFonts w:asciiTheme="minorHAnsi" w:hAnsiTheme="minorHAnsi" w:cs="Calibri"/>
        </w:rPr>
        <w:t>Professional accountability</w:t>
      </w:r>
    </w:p>
    <w:p w:rsidR="00093EA2" w:rsidRPr="00093EA2" w:rsidRDefault="00093EA2" w:rsidP="00093EA2">
      <w:pPr>
        <w:widowControl/>
        <w:numPr>
          <w:ilvl w:val="0"/>
          <w:numId w:val="44"/>
        </w:numPr>
        <w:suppressAutoHyphens w:val="0"/>
        <w:autoSpaceDN/>
        <w:textAlignment w:val="auto"/>
        <w:rPr>
          <w:rFonts w:asciiTheme="minorHAnsi" w:hAnsiTheme="minorHAnsi" w:cs="Calibri"/>
        </w:rPr>
      </w:pPr>
      <w:r w:rsidRPr="00093EA2">
        <w:rPr>
          <w:rFonts w:asciiTheme="minorHAnsi" w:hAnsiTheme="minorHAnsi" w:cs="Calibri"/>
        </w:rPr>
        <w:t xml:space="preserve">Learner choice </w:t>
      </w:r>
    </w:p>
    <w:p w:rsidR="00093EA2" w:rsidRPr="00093EA2" w:rsidRDefault="00093EA2" w:rsidP="00093EA2">
      <w:pPr>
        <w:widowControl/>
        <w:numPr>
          <w:ilvl w:val="0"/>
          <w:numId w:val="44"/>
        </w:numPr>
        <w:suppressAutoHyphens w:val="0"/>
        <w:autoSpaceDN/>
        <w:textAlignment w:val="auto"/>
        <w:rPr>
          <w:rFonts w:asciiTheme="minorHAnsi" w:hAnsiTheme="minorHAnsi" w:cs="Calibri"/>
        </w:rPr>
      </w:pPr>
      <w:r w:rsidRPr="00093EA2">
        <w:rPr>
          <w:rFonts w:asciiTheme="minorHAnsi" w:hAnsiTheme="minorHAnsi" w:cs="Calibri"/>
        </w:rPr>
        <w:t>School autonomy</w:t>
      </w:r>
    </w:p>
    <w:p w:rsidR="00093EA2" w:rsidRPr="00093EA2" w:rsidRDefault="00093EA2" w:rsidP="00093EA2">
      <w:pPr>
        <w:widowControl/>
        <w:numPr>
          <w:ilvl w:val="0"/>
          <w:numId w:val="44"/>
        </w:numPr>
        <w:suppressAutoHyphens w:val="0"/>
        <w:autoSpaceDN/>
        <w:textAlignment w:val="auto"/>
        <w:rPr>
          <w:rFonts w:asciiTheme="minorHAnsi" w:hAnsiTheme="minorHAnsi" w:cs="Calibri"/>
        </w:rPr>
      </w:pPr>
      <w:r w:rsidRPr="00093EA2">
        <w:rPr>
          <w:rFonts w:asciiTheme="minorHAnsi" w:hAnsiTheme="minorHAnsi" w:cs="Calibri"/>
        </w:rPr>
        <w:t>Engagement</w:t>
      </w:r>
    </w:p>
    <w:p w:rsidR="00093EA2" w:rsidRPr="00093EA2" w:rsidRDefault="00093EA2" w:rsidP="00093EA2">
      <w:pPr>
        <w:widowControl/>
        <w:numPr>
          <w:ilvl w:val="0"/>
          <w:numId w:val="44"/>
        </w:numPr>
        <w:suppressAutoHyphens w:val="0"/>
        <w:autoSpaceDN/>
        <w:textAlignment w:val="auto"/>
        <w:rPr>
          <w:rFonts w:asciiTheme="minorHAnsi" w:hAnsiTheme="minorHAnsi" w:cs="Calibri"/>
        </w:rPr>
      </w:pPr>
      <w:r w:rsidRPr="00093EA2">
        <w:rPr>
          <w:rFonts w:asciiTheme="minorHAnsi" w:hAnsiTheme="minorHAnsi" w:cs="Calibri"/>
        </w:rPr>
        <w:t>Community focus</w:t>
      </w:r>
    </w:p>
    <w:p w:rsidR="00093EA2" w:rsidRPr="00093EA2" w:rsidRDefault="00093EA2" w:rsidP="00093EA2">
      <w:pPr>
        <w:widowControl/>
        <w:numPr>
          <w:ilvl w:val="0"/>
          <w:numId w:val="44"/>
        </w:numPr>
        <w:suppressAutoHyphens w:val="0"/>
        <w:autoSpaceDN/>
        <w:textAlignment w:val="auto"/>
        <w:rPr>
          <w:rFonts w:asciiTheme="minorHAnsi" w:hAnsiTheme="minorHAnsi" w:cs="Calibri"/>
        </w:rPr>
      </w:pPr>
      <w:r w:rsidRPr="00093EA2">
        <w:rPr>
          <w:rFonts w:asciiTheme="minorHAnsi" w:hAnsiTheme="minorHAnsi" w:cs="Calibri"/>
        </w:rPr>
        <w:t>Results oriented</w:t>
      </w:r>
    </w:p>
    <w:p w:rsidR="00093EA2" w:rsidRPr="00093EA2" w:rsidRDefault="00093EA2" w:rsidP="00093EA2">
      <w:pPr>
        <w:widowControl/>
        <w:numPr>
          <w:ilvl w:val="0"/>
          <w:numId w:val="44"/>
        </w:numPr>
        <w:suppressAutoHyphens w:val="0"/>
        <w:autoSpaceDN/>
        <w:textAlignment w:val="auto"/>
        <w:rPr>
          <w:rFonts w:asciiTheme="minorHAnsi" w:hAnsiTheme="minorHAnsi" w:cs="Calibri"/>
        </w:rPr>
      </w:pPr>
      <w:r w:rsidRPr="00093EA2">
        <w:rPr>
          <w:rFonts w:asciiTheme="minorHAnsi" w:hAnsiTheme="minorHAnsi" w:cs="Calibri"/>
        </w:rPr>
        <w:t>Criterion referenced</w:t>
      </w:r>
    </w:p>
    <w:p w:rsidR="00093EA2" w:rsidRPr="00093EA2" w:rsidRDefault="00093EA2" w:rsidP="00093EA2">
      <w:pPr>
        <w:widowControl/>
        <w:numPr>
          <w:ilvl w:val="0"/>
          <w:numId w:val="44"/>
        </w:numPr>
        <w:suppressAutoHyphens w:val="0"/>
        <w:autoSpaceDN/>
        <w:textAlignment w:val="auto"/>
        <w:rPr>
          <w:rFonts w:asciiTheme="minorHAnsi" w:hAnsiTheme="minorHAnsi" w:cs="Calibri"/>
        </w:rPr>
      </w:pPr>
      <w:r w:rsidRPr="00093EA2">
        <w:rPr>
          <w:rFonts w:asciiTheme="minorHAnsi" w:hAnsiTheme="minorHAnsi" w:cs="Calibri"/>
        </w:rPr>
        <w:t>Technology assisted</w:t>
      </w:r>
    </w:p>
    <w:p w:rsidR="00093EA2" w:rsidRPr="00093EA2" w:rsidRDefault="00093EA2" w:rsidP="00093EA2">
      <w:pPr>
        <w:widowControl/>
        <w:numPr>
          <w:ilvl w:val="0"/>
          <w:numId w:val="44"/>
        </w:numPr>
        <w:suppressAutoHyphens w:val="0"/>
        <w:autoSpaceDN/>
        <w:textAlignment w:val="auto"/>
        <w:rPr>
          <w:rFonts w:asciiTheme="minorHAnsi" w:hAnsiTheme="minorHAnsi" w:cs="Calibri"/>
        </w:rPr>
      </w:pPr>
      <w:r w:rsidRPr="00093EA2">
        <w:rPr>
          <w:rFonts w:asciiTheme="minorHAnsi" w:hAnsiTheme="minorHAnsi" w:cs="Calibri"/>
        </w:rPr>
        <w:t>Continuous flow</w:t>
      </w:r>
    </w:p>
    <w:p w:rsidR="00093EA2" w:rsidRPr="00093EA2" w:rsidRDefault="00093EA2" w:rsidP="00093EA2">
      <w:pPr>
        <w:pStyle w:val="ListParagraph"/>
        <w:numPr>
          <w:ilvl w:val="0"/>
          <w:numId w:val="44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/>
          <w:lang w:val="en-US"/>
        </w:rPr>
      </w:pPr>
    </w:p>
    <w:p w:rsidR="00093EA2" w:rsidRDefault="00093EA2" w:rsidP="00A663DD">
      <w:pPr>
        <w:rPr>
          <w:rFonts w:asciiTheme="minorHAnsi" w:hAnsiTheme="minorHAnsi"/>
          <w:b/>
          <w:color w:val="333333"/>
          <w:lang w:val="en-US"/>
        </w:rPr>
      </w:pPr>
    </w:p>
    <w:p w:rsidR="00A663DD" w:rsidRDefault="00A663DD" w:rsidP="00A663DD">
      <w:pPr>
        <w:rPr>
          <w:rFonts w:asciiTheme="minorHAnsi" w:hAnsiTheme="minorHAnsi"/>
          <w:b/>
          <w:color w:val="333333"/>
          <w:lang w:val="en-US"/>
        </w:rPr>
      </w:pPr>
    </w:p>
    <w:p w:rsidR="00A663DD" w:rsidRDefault="00A663DD" w:rsidP="00A663DD">
      <w:pPr>
        <w:rPr>
          <w:rFonts w:asciiTheme="minorHAnsi" w:hAnsiTheme="minorHAnsi"/>
          <w:b/>
          <w:color w:val="333333"/>
          <w:lang w:val="en-US"/>
        </w:rPr>
      </w:pPr>
    </w:p>
    <w:p w:rsidR="00A663DD" w:rsidRDefault="00A663DD" w:rsidP="00A663DD">
      <w:pPr>
        <w:rPr>
          <w:rFonts w:asciiTheme="minorHAnsi" w:hAnsiTheme="minorHAnsi"/>
          <w:b/>
          <w:color w:val="333333"/>
          <w:lang w:val="en-US"/>
        </w:rPr>
      </w:pPr>
    </w:p>
    <w:p w:rsidR="00A663DD" w:rsidRPr="00DE791D" w:rsidRDefault="00A663DD" w:rsidP="00A663DD">
      <w:pPr>
        <w:pStyle w:val="Standard"/>
        <w:ind w:left="720" w:firstLine="720"/>
        <w:jc w:val="center"/>
        <w:rPr>
          <w:rFonts w:ascii="Calibri" w:hAnsi="Calibri"/>
          <w:b/>
          <w:sz w:val="22"/>
          <w:szCs w:val="22"/>
          <w:vertAlign w:val="subscript"/>
        </w:rPr>
      </w:pPr>
      <w:proofErr w:type="gramStart"/>
      <w:r w:rsidRPr="00DE791D">
        <w:rPr>
          <w:rFonts w:ascii="Calibri" w:hAnsi="Calibri" w:cs="Calibri"/>
          <w:b/>
          <w:bCs/>
          <w:i/>
          <w:sz w:val="22"/>
          <w:szCs w:val="22"/>
          <w:vertAlign w:val="subscript"/>
          <w:lang w:eastAsia="en-CA"/>
        </w:rPr>
        <w:t>Education 20/20 Inc.</w:t>
      </w:r>
      <w:proofErr w:type="gramEnd"/>
    </w:p>
    <w:p w:rsidR="00A663DD" w:rsidRPr="00DE791D" w:rsidRDefault="00A663DD" w:rsidP="00A663DD">
      <w:pPr>
        <w:pStyle w:val="Standard"/>
        <w:ind w:left="1440"/>
        <w:jc w:val="center"/>
        <w:rPr>
          <w:rFonts w:ascii="Calibri" w:hAnsi="Calibri"/>
          <w:b/>
          <w:sz w:val="22"/>
          <w:szCs w:val="22"/>
          <w:vertAlign w:val="subscript"/>
        </w:rPr>
      </w:pPr>
      <w:r w:rsidRPr="00DE791D">
        <w:rPr>
          <w:rFonts w:ascii="Calibri" w:hAnsi="Calibri" w:cs="Calibri"/>
          <w:b/>
          <w:sz w:val="22"/>
          <w:szCs w:val="22"/>
          <w:vertAlign w:val="subscript"/>
        </w:rPr>
        <w:t>101 Kent St., PO Box 624/rue Kent, BP 624</w:t>
      </w:r>
    </w:p>
    <w:p w:rsidR="00A663DD" w:rsidRPr="00DE791D" w:rsidRDefault="00A663DD" w:rsidP="00A663DD">
      <w:pPr>
        <w:pStyle w:val="Standard"/>
        <w:ind w:left="1440"/>
        <w:jc w:val="center"/>
        <w:rPr>
          <w:rFonts w:ascii="Calibri" w:hAnsi="Calibri"/>
          <w:b/>
          <w:sz w:val="22"/>
          <w:szCs w:val="22"/>
          <w:vertAlign w:val="subscript"/>
        </w:rPr>
      </w:pPr>
      <w:r w:rsidRPr="00DE791D">
        <w:rPr>
          <w:rFonts w:ascii="Calibri" w:hAnsi="Calibri" w:cs="Calibri"/>
          <w:b/>
          <w:sz w:val="22"/>
          <w:szCs w:val="22"/>
          <w:vertAlign w:val="subscript"/>
        </w:rPr>
        <w:t>Charlottetown, PEI C1A 1M0 Canada</w:t>
      </w:r>
    </w:p>
    <w:p w:rsidR="00A663DD" w:rsidRPr="00DE791D" w:rsidRDefault="00A663DD" w:rsidP="00A663DD">
      <w:pPr>
        <w:pStyle w:val="Standard"/>
        <w:ind w:left="1440"/>
        <w:jc w:val="center"/>
        <w:rPr>
          <w:rFonts w:ascii="Calibri" w:hAnsi="Calibri"/>
          <w:b/>
          <w:sz w:val="22"/>
          <w:szCs w:val="22"/>
          <w:vertAlign w:val="subscript"/>
        </w:rPr>
      </w:pPr>
      <w:r w:rsidRPr="00DE791D">
        <w:rPr>
          <w:rFonts w:ascii="Calibri" w:hAnsi="Calibri" w:cs="Calibri"/>
          <w:b/>
          <w:sz w:val="22"/>
          <w:szCs w:val="22"/>
          <w:vertAlign w:val="subscript"/>
        </w:rPr>
        <w:t>Tel: 902-892-2060</w:t>
      </w:r>
    </w:p>
    <w:p w:rsidR="00A663DD" w:rsidRPr="00DE791D" w:rsidRDefault="00A663DD" w:rsidP="00A663DD">
      <w:pPr>
        <w:pStyle w:val="Standard"/>
        <w:ind w:left="1440"/>
        <w:jc w:val="center"/>
        <w:rPr>
          <w:rFonts w:ascii="Calibri" w:hAnsi="Calibri"/>
          <w:b/>
          <w:sz w:val="22"/>
          <w:szCs w:val="22"/>
          <w:vertAlign w:val="subscript"/>
        </w:rPr>
      </w:pPr>
      <w:r w:rsidRPr="00DE791D">
        <w:rPr>
          <w:rFonts w:ascii="Calibri" w:hAnsi="Calibri" w:cs="Calibri"/>
          <w:b/>
          <w:sz w:val="22"/>
          <w:szCs w:val="22"/>
          <w:vertAlign w:val="subscript"/>
        </w:rPr>
        <w:t xml:space="preserve">Email: </w:t>
      </w:r>
      <w:hyperlink r:id="rId16" w:history="1">
        <w:r w:rsidRPr="00DE791D">
          <w:rPr>
            <w:rFonts w:ascii="Calibri" w:hAnsi="Calibri" w:cs="Calibri"/>
            <w:b/>
            <w:sz w:val="22"/>
            <w:szCs w:val="22"/>
            <w:vertAlign w:val="subscript"/>
          </w:rPr>
          <w:t>pei@caneducation2020.com</w:t>
        </w:r>
      </w:hyperlink>
    </w:p>
    <w:p w:rsidR="00A663DD" w:rsidRPr="00DE791D" w:rsidRDefault="00A663DD" w:rsidP="00A663DD">
      <w:pPr>
        <w:pStyle w:val="Standard"/>
        <w:ind w:left="1440"/>
        <w:jc w:val="center"/>
        <w:rPr>
          <w:rFonts w:ascii="Calibri" w:hAnsi="Calibri"/>
          <w:b/>
          <w:sz w:val="22"/>
          <w:szCs w:val="22"/>
          <w:vertAlign w:val="subscript"/>
        </w:rPr>
      </w:pPr>
      <w:hyperlink r:id="rId17" w:history="1">
        <w:r w:rsidRPr="00DE791D">
          <w:rPr>
            <w:rFonts w:ascii="Calibri" w:hAnsi="Calibri" w:cs="Calibri"/>
            <w:b/>
            <w:sz w:val="22"/>
            <w:szCs w:val="22"/>
            <w:vertAlign w:val="subscript"/>
          </w:rPr>
          <w:t>www.caneducation2020.com</w:t>
        </w:r>
      </w:hyperlink>
      <w:r w:rsidRPr="00DE791D">
        <w:rPr>
          <w:rFonts w:ascii="Calibri" w:hAnsi="Calibri" w:cs="Calibri"/>
          <w:b/>
          <w:sz w:val="22"/>
          <w:szCs w:val="22"/>
          <w:vertAlign w:val="subscript"/>
        </w:rPr>
        <w:t xml:space="preserve"> –under </w:t>
      </w:r>
      <w:proofErr w:type="spellStart"/>
      <w:r w:rsidRPr="00DE791D">
        <w:rPr>
          <w:rFonts w:ascii="Calibri" w:hAnsi="Calibri" w:cs="Calibri"/>
          <w:b/>
          <w:sz w:val="22"/>
          <w:szCs w:val="22"/>
          <w:vertAlign w:val="subscript"/>
        </w:rPr>
        <w:t>onstruction</w:t>
      </w:r>
      <w:proofErr w:type="spellEnd"/>
    </w:p>
    <w:p w:rsidR="00A663DD" w:rsidRPr="00A663DD" w:rsidRDefault="00A663DD" w:rsidP="00A663DD">
      <w:pPr>
        <w:jc w:val="center"/>
        <w:rPr>
          <w:rFonts w:asciiTheme="minorHAnsi" w:hAnsiTheme="minorHAnsi"/>
          <w:b/>
          <w:color w:val="333333"/>
          <w:lang w:val="en-US"/>
        </w:rPr>
      </w:pPr>
      <w:bookmarkStart w:id="0" w:name="_GoBack"/>
      <w:bookmarkEnd w:id="0"/>
    </w:p>
    <w:sectPr w:rsidR="00A663DD" w:rsidRPr="00A663DD" w:rsidSect="008E1FB1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2F3F" w:rsidRDefault="006C2F3F">
      <w:r>
        <w:separator/>
      </w:r>
    </w:p>
  </w:endnote>
  <w:endnote w:type="continuationSeparator" w:id="0">
    <w:p w:rsidR="006C2F3F" w:rsidRDefault="006C2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3075" w:rsidRDefault="0012307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3075" w:rsidRDefault="0012307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3075" w:rsidRDefault="0012307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2F3F" w:rsidRDefault="006C2F3F">
      <w:r>
        <w:rPr>
          <w:color w:val="000000"/>
        </w:rPr>
        <w:separator/>
      </w:r>
    </w:p>
  </w:footnote>
  <w:footnote w:type="continuationSeparator" w:id="0">
    <w:p w:rsidR="006C2F3F" w:rsidRDefault="006C2F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3075" w:rsidRDefault="0012307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5585489"/>
      <w:docPartObj>
        <w:docPartGallery w:val="Watermarks"/>
        <w:docPartUnique/>
      </w:docPartObj>
    </w:sdtPr>
    <w:sdtEndPr/>
    <w:sdtContent>
      <w:p w:rsidR="00123075" w:rsidRDefault="006C2F3F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3075" w:rsidRDefault="0012307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D5B53"/>
    <w:multiLevelType w:val="hybridMultilevel"/>
    <w:tmpl w:val="AD04F6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2F17E4"/>
    <w:multiLevelType w:val="hybridMultilevel"/>
    <w:tmpl w:val="8728ADF8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0AF7445A"/>
    <w:multiLevelType w:val="hybridMultilevel"/>
    <w:tmpl w:val="7A9042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105674"/>
    <w:multiLevelType w:val="hybridMultilevel"/>
    <w:tmpl w:val="DFEAA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14326A"/>
    <w:multiLevelType w:val="hybridMultilevel"/>
    <w:tmpl w:val="B2888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8">
    <w:nsid w:val="19AA428C"/>
    <w:multiLevelType w:val="hybridMultilevel"/>
    <w:tmpl w:val="8D7C54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9914AB"/>
    <w:multiLevelType w:val="multilevel"/>
    <w:tmpl w:val="204E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6A0445"/>
    <w:multiLevelType w:val="hybridMultilevel"/>
    <w:tmpl w:val="D2B023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9F556A0"/>
    <w:multiLevelType w:val="hybridMultilevel"/>
    <w:tmpl w:val="E850DB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A873B81"/>
    <w:multiLevelType w:val="hybridMultilevel"/>
    <w:tmpl w:val="E9E463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>
    <w:nsid w:val="322207C7"/>
    <w:multiLevelType w:val="multilevel"/>
    <w:tmpl w:val="267E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742187A"/>
    <w:multiLevelType w:val="multilevel"/>
    <w:tmpl w:val="7AD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>
    <w:nsid w:val="3F5F69D8"/>
    <w:multiLevelType w:val="hybridMultilevel"/>
    <w:tmpl w:val="BE8A53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>
    <w:nsid w:val="47FB21FD"/>
    <w:multiLevelType w:val="hybridMultilevel"/>
    <w:tmpl w:val="2F32ED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784BFB"/>
    <w:multiLevelType w:val="hybridMultilevel"/>
    <w:tmpl w:val="30E2C8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2F84897"/>
    <w:multiLevelType w:val="multilevel"/>
    <w:tmpl w:val="07C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573C701A"/>
    <w:multiLevelType w:val="multilevel"/>
    <w:tmpl w:val="F0D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582F5747"/>
    <w:multiLevelType w:val="multilevel"/>
    <w:tmpl w:val="0E24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1095DAF"/>
    <w:multiLevelType w:val="hybridMultilevel"/>
    <w:tmpl w:val="AAAADE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3350C2"/>
    <w:multiLevelType w:val="multilevel"/>
    <w:tmpl w:val="AD1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254744"/>
    <w:multiLevelType w:val="hybridMultilevel"/>
    <w:tmpl w:val="85BAAE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A2052E"/>
    <w:multiLevelType w:val="hybridMultilevel"/>
    <w:tmpl w:val="EEEE9F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460144"/>
    <w:multiLevelType w:val="multilevel"/>
    <w:tmpl w:val="971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B116ED"/>
    <w:multiLevelType w:val="multilevel"/>
    <w:tmpl w:val="536C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6F8507B4"/>
    <w:multiLevelType w:val="multilevel"/>
    <w:tmpl w:val="59B2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38A4E7E"/>
    <w:multiLevelType w:val="hybridMultilevel"/>
    <w:tmpl w:val="19F073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8F51E94"/>
    <w:multiLevelType w:val="multilevel"/>
    <w:tmpl w:val="A77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7">
    <w:nsid w:val="7C034D9C"/>
    <w:multiLevelType w:val="multilevel"/>
    <w:tmpl w:val="213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7C4C3404"/>
    <w:multiLevelType w:val="multilevel"/>
    <w:tmpl w:val="84FC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0">
    <w:nsid w:val="7FD307D7"/>
    <w:multiLevelType w:val="hybridMultilevel"/>
    <w:tmpl w:val="0DACD1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7"/>
  </w:num>
  <w:num w:numId="3">
    <w:abstractNumId w:val="39"/>
  </w:num>
  <w:num w:numId="4">
    <w:abstractNumId w:val="15"/>
  </w:num>
  <w:num w:numId="5">
    <w:abstractNumId w:val="18"/>
  </w:num>
  <w:num w:numId="6">
    <w:abstractNumId w:val="21"/>
  </w:num>
  <w:num w:numId="7">
    <w:abstractNumId w:val="19"/>
  </w:num>
  <w:num w:numId="8">
    <w:abstractNumId w:val="6"/>
  </w:num>
  <w:num w:numId="9">
    <w:abstractNumId w:val="7"/>
    <w:lvlOverride w:ilvl="0">
      <w:startOverride w:val="1"/>
    </w:lvlOverride>
  </w:num>
  <w:num w:numId="10">
    <w:abstractNumId w:val="18"/>
  </w:num>
  <w:num w:numId="11">
    <w:abstractNumId w:val="15"/>
  </w:num>
  <w:num w:numId="12">
    <w:abstractNumId w:val="11"/>
  </w:num>
  <w:num w:numId="13">
    <w:abstractNumId w:val="33"/>
  </w:num>
  <w:num w:numId="14">
    <w:abstractNumId w:val="28"/>
  </w:num>
  <w:num w:numId="15">
    <w:abstractNumId w:val="9"/>
  </w:num>
  <w:num w:numId="16">
    <w:abstractNumId w:val="31"/>
  </w:num>
  <w:num w:numId="17">
    <w:abstractNumId w:val="40"/>
  </w:num>
  <w:num w:numId="18">
    <w:abstractNumId w:val="0"/>
  </w:num>
  <w:num w:numId="19">
    <w:abstractNumId w:val="29"/>
  </w:num>
  <w:num w:numId="20">
    <w:abstractNumId w:val="37"/>
  </w:num>
  <w:num w:numId="21">
    <w:abstractNumId w:val="38"/>
  </w:num>
  <w:num w:numId="22">
    <w:abstractNumId w:val="17"/>
  </w:num>
  <w:num w:numId="23">
    <w:abstractNumId w:val="24"/>
  </w:num>
  <w:num w:numId="24">
    <w:abstractNumId w:val="32"/>
  </w:num>
  <w:num w:numId="25">
    <w:abstractNumId w:val="16"/>
  </w:num>
  <w:num w:numId="26">
    <w:abstractNumId w:val="25"/>
  </w:num>
  <w:num w:numId="27">
    <w:abstractNumId w:val="35"/>
  </w:num>
  <w:num w:numId="28">
    <w:abstractNumId w:val="27"/>
  </w:num>
  <w:num w:numId="29">
    <w:abstractNumId w:val="20"/>
  </w:num>
  <w:num w:numId="30">
    <w:abstractNumId w:val="34"/>
  </w:num>
  <w:num w:numId="31">
    <w:abstractNumId w:val="2"/>
  </w:num>
  <w:num w:numId="32">
    <w:abstractNumId w:val="30"/>
  </w:num>
  <w:num w:numId="33">
    <w:abstractNumId w:val="12"/>
  </w:num>
  <w:num w:numId="34">
    <w:abstractNumId w:val="14"/>
  </w:num>
  <w:num w:numId="35">
    <w:abstractNumId w:val="26"/>
  </w:num>
  <w:num w:numId="36">
    <w:abstractNumId w:val="22"/>
  </w:num>
  <w:num w:numId="37">
    <w:abstractNumId w:val="1"/>
  </w:num>
  <w:num w:numId="38">
    <w:abstractNumId w:val="4"/>
  </w:num>
  <w:num w:numId="39">
    <w:abstractNumId w:val="23"/>
  </w:num>
  <w:num w:numId="40">
    <w:abstractNumId w:val="3"/>
  </w:num>
  <w:num w:numId="41">
    <w:abstractNumId w:val="10"/>
  </w:num>
  <w:num w:numId="42">
    <w:abstractNumId w:val="8"/>
  </w:num>
  <w:num w:numId="43">
    <w:abstractNumId w:val="13"/>
  </w:num>
  <w:num w:numId="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0D30"/>
    <w:rsid w:val="00015466"/>
    <w:rsid w:val="00024136"/>
    <w:rsid w:val="000306C0"/>
    <w:rsid w:val="000432D2"/>
    <w:rsid w:val="00061ABF"/>
    <w:rsid w:val="000813C4"/>
    <w:rsid w:val="0008152A"/>
    <w:rsid w:val="00093EA2"/>
    <w:rsid w:val="000D37EC"/>
    <w:rsid w:val="00123075"/>
    <w:rsid w:val="00123E70"/>
    <w:rsid w:val="001A7F8F"/>
    <w:rsid w:val="001B2D5B"/>
    <w:rsid w:val="001E0F21"/>
    <w:rsid w:val="001E4A9A"/>
    <w:rsid w:val="001F7ED2"/>
    <w:rsid w:val="002104E1"/>
    <w:rsid w:val="002A374C"/>
    <w:rsid w:val="002B4AC3"/>
    <w:rsid w:val="002C56E7"/>
    <w:rsid w:val="002F4783"/>
    <w:rsid w:val="002F4A7D"/>
    <w:rsid w:val="003D670A"/>
    <w:rsid w:val="004106A2"/>
    <w:rsid w:val="0041183A"/>
    <w:rsid w:val="0043179F"/>
    <w:rsid w:val="00454602"/>
    <w:rsid w:val="00461971"/>
    <w:rsid w:val="004A1183"/>
    <w:rsid w:val="004B1892"/>
    <w:rsid w:val="004B3A7A"/>
    <w:rsid w:val="004B72CB"/>
    <w:rsid w:val="00574BC8"/>
    <w:rsid w:val="005A43CD"/>
    <w:rsid w:val="005B2D37"/>
    <w:rsid w:val="006223B1"/>
    <w:rsid w:val="006C2F3F"/>
    <w:rsid w:val="006E4D26"/>
    <w:rsid w:val="006F7C44"/>
    <w:rsid w:val="007130AA"/>
    <w:rsid w:val="00787A18"/>
    <w:rsid w:val="007A4326"/>
    <w:rsid w:val="007F1477"/>
    <w:rsid w:val="0080242E"/>
    <w:rsid w:val="0081075A"/>
    <w:rsid w:val="00852075"/>
    <w:rsid w:val="008B6C34"/>
    <w:rsid w:val="008D6DEB"/>
    <w:rsid w:val="008E1FB1"/>
    <w:rsid w:val="008E69EF"/>
    <w:rsid w:val="00992332"/>
    <w:rsid w:val="009A0C7B"/>
    <w:rsid w:val="009F1D00"/>
    <w:rsid w:val="00A035F7"/>
    <w:rsid w:val="00A100B3"/>
    <w:rsid w:val="00A57DBE"/>
    <w:rsid w:val="00A663DD"/>
    <w:rsid w:val="00A81484"/>
    <w:rsid w:val="00B67B9C"/>
    <w:rsid w:val="00B87E4C"/>
    <w:rsid w:val="00B976B4"/>
    <w:rsid w:val="00BB24E8"/>
    <w:rsid w:val="00BB2637"/>
    <w:rsid w:val="00BC1D0F"/>
    <w:rsid w:val="00BC6CE2"/>
    <w:rsid w:val="00C15003"/>
    <w:rsid w:val="00C215AA"/>
    <w:rsid w:val="00C932D1"/>
    <w:rsid w:val="00CC72D4"/>
    <w:rsid w:val="00D0241E"/>
    <w:rsid w:val="00D03EBD"/>
    <w:rsid w:val="00D3230D"/>
    <w:rsid w:val="00D70BA2"/>
    <w:rsid w:val="00D8021B"/>
    <w:rsid w:val="00D82459"/>
    <w:rsid w:val="00D95C5D"/>
    <w:rsid w:val="00DC54FA"/>
    <w:rsid w:val="00DD09A9"/>
    <w:rsid w:val="00DF0454"/>
    <w:rsid w:val="00DF768B"/>
    <w:rsid w:val="00E36E80"/>
    <w:rsid w:val="00E4671B"/>
    <w:rsid w:val="00EA2928"/>
    <w:rsid w:val="00EC5668"/>
    <w:rsid w:val="00EF141A"/>
    <w:rsid w:val="00EF2333"/>
    <w:rsid w:val="00F10343"/>
    <w:rsid w:val="00F26915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http://www.caneducation2020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pei@caneducation2020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03BA3-B6D6-4A1C-B2E2-FC58023AE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9</cp:revision>
  <cp:lastPrinted>2014-06-21T14:05:00Z</cp:lastPrinted>
  <dcterms:created xsi:type="dcterms:W3CDTF">2014-06-18T22:44:00Z</dcterms:created>
  <dcterms:modified xsi:type="dcterms:W3CDTF">2014-06-30T19:50:00Z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