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F9367" w14:textId="5512020F" w:rsidR="0053297D" w:rsidRDefault="0053297D" w:rsidP="0053297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Education</w:t>
      </w:r>
    </w:p>
    <w:p w14:paraId="2EE5DBE8" w14:textId="6A255706" w:rsidR="0053297D" w:rsidRDefault="0053297D" w:rsidP="0053297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</w:t>
      </w:r>
    </w:p>
    <w:p w14:paraId="781307C3" w14:textId="0D1DA939" w:rsidR="0037088F" w:rsidRDefault="0037088F" w:rsidP="0053297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</w:p>
    <w:p w14:paraId="580B8C99" w14:textId="086BC42C" w:rsidR="001D4443" w:rsidRPr="00E3017F" w:rsidRDefault="00563C8F" w:rsidP="001D4443">
      <w:pPr>
        <w:jc w:val="center"/>
        <w:rPr>
          <w:b/>
          <w:bCs/>
          <w:color w:val="FF0000"/>
          <w:sz w:val="24"/>
          <w:szCs w:val="24"/>
        </w:rPr>
      </w:pPr>
      <w:r w:rsidRPr="00E3017F">
        <w:rPr>
          <w:b/>
          <w:bCs/>
          <w:color w:val="FF0000"/>
          <w:sz w:val="52"/>
          <w:szCs w:val="52"/>
        </w:rPr>
        <w:t xml:space="preserve">The </w:t>
      </w:r>
      <w:r w:rsidR="001416B1">
        <w:rPr>
          <w:b/>
          <w:bCs/>
          <w:color w:val="FF0000"/>
          <w:sz w:val="52"/>
          <w:szCs w:val="52"/>
        </w:rPr>
        <w:t xml:space="preserve">Need </w:t>
      </w:r>
      <w:r w:rsidR="00237C38">
        <w:rPr>
          <w:b/>
          <w:bCs/>
          <w:color w:val="FF0000"/>
          <w:sz w:val="52"/>
          <w:szCs w:val="52"/>
        </w:rPr>
        <w:t>f</w:t>
      </w:r>
      <w:r w:rsidR="001416B1">
        <w:rPr>
          <w:b/>
          <w:bCs/>
          <w:color w:val="FF0000"/>
          <w:sz w:val="52"/>
          <w:szCs w:val="52"/>
        </w:rPr>
        <w:t>or Clarity</w:t>
      </w:r>
      <w:r w:rsidR="00B420DE">
        <w:rPr>
          <w:b/>
          <w:bCs/>
          <w:color w:val="FF0000"/>
          <w:sz w:val="52"/>
          <w:szCs w:val="52"/>
        </w:rPr>
        <w:t>-</w:t>
      </w:r>
      <w:r w:rsidR="00BE79F5">
        <w:rPr>
          <w:b/>
          <w:bCs/>
          <w:color w:val="FF0000"/>
          <w:sz w:val="52"/>
          <w:szCs w:val="52"/>
        </w:rPr>
        <w:t>3</w:t>
      </w:r>
    </w:p>
    <w:p w14:paraId="1352D2F0" w14:textId="29518A2D" w:rsidR="00486984" w:rsidRPr="00486984" w:rsidRDefault="00486984" w:rsidP="0048698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</w:t>
      </w:r>
    </w:p>
    <w:p w14:paraId="441E074C" w14:textId="0FCF2845" w:rsidR="00776F72" w:rsidRDefault="00B66169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 xml:space="preserve">Public education has a clarity problem. In the interest </w:t>
      </w:r>
      <w:r w:rsidR="0082480B" w:rsidRPr="0082480B">
        <w:rPr>
          <w:sz w:val="24"/>
          <w:szCs w:val="24"/>
        </w:rPr>
        <w:t>of</w:t>
      </w:r>
      <w:r w:rsidRPr="0082480B">
        <w:rPr>
          <w:sz w:val="24"/>
          <w:szCs w:val="24"/>
        </w:rPr>
        <w:t xml:space="preserve"> being inclusive, </w:t>
      </w:r>
      <w:r w:rsidR="00E11CA8" w:rsidRPr="0082480B">
        <w:rPr>
          <w:sz w:val="24"/>
          <w:szCs w:val="24"/>
        </w:rPr>
        <w:t xml:space="preserve">those who </w:t>
      </w:r>
      <w:r w:rsidR="0053297D" w:rsidRPr="0082480B">
        <w:rPr>
          <w:sz w:val="24"/>
          <w:szCs w:val="24"/>
        </w:rPr>
        <w:t xml:space="preserve">set, </w:t>
      </w:r>
      <w:r w:rsidR="00E11CA8" w:rsidRPr="0082480B">
        <w:rPr>
          <w:sz w:val="24"/>
          <w:szCs w:val="24"/>
        </w:rPr>
        <w:t xml:space="preserve">develop and interpret policy </w:t>
      </w:r>
      <w:r w:rsidR="00311B76" w:rsidRPr="0082480B">
        <w:rPr>
          <w:sz w:val="24"/>
          <w:szCs w:val="24"/>
        </w:rPr>
        <w:t xml:space="preserve">in education, </w:t>
      </w:r>
      <w:r w:rsidR="00742A4A">
        <w:rPr>
          <w:sz w:val="24"/>
          <w:szCs w:val="24"/>
        </w:rPr>
        <w:t xml:space="preserve">seem to </w:t>
      </w:r>
      <w:r w:rsidRPr="0082480B">
        <w:rPr>
          <w:sz w:val="24"/>
          <w:szCs w:val="24"/>
        </w:rPr>
        <w:t xml:space="preserve">overlook the need </w:t>
      </w:r>
      <w:r w:rsidR="004D100A">
        <w:rPr>
          <w:sz w:val="24"/>
          <w:szCs w:val="24"/>
        </w:rPr>
        <w:t xml:space="preserve">by readers </w:t>
      </w:r>
      <w:r w:rsidRPr="0082480B">
        <w:rPr>
          <w:sz w:val="24"/>
          <w:szCs w:val="24"/>
        </w:rPr>
        <w:t xml:space="preserve">for </w:t>
      </w:r>
      <w:r w:rsidR="00E11CA8" w:rsidRPr="0082480B">
        <w:rPr>
          <w:sz w:val="24"/>
          <w:szCs w:val="24"/>
        </w:rPr>
        <w:t>detai</w:t>
      </w:r>
      <w:r w:rsidR="004D100A">
        <w:rPr>
          <w:sz w:val="24"/>
          <w:szCs w:val="24"/>
        </w:rPr>
        <w:t>l.</w:t>
      </w:r>
      <w:r w:rsidR="00E11CA8" w:rsidRPr="0082480B">
        <w:rPr>
          <w:sz w:val="24"/>
          <w:szCs w:val="24"/>
        </w:rPr>
        <w:t xml:space="preserve"> </w:t>
      </w:r>
    </w:p>
    <w:p w14:paraId="711BA8F5" w14:textId="7918DBED" w:rsidR="004D100A" w:rsidRDefault="00776F72" w:rsidP="005438CD">
      <w:pPr>
        <w:rPr>
          <w:sz w:val="24"/>
          <w:szCs w:val="24"/>
        </w:rPr>
      </w:pPr>
      <w:r w:rsidRPr="00776F72">
        <w:rPr>
          <w:sz w:val="24"/>
          <w:szCs w:val="24"/>
        </w:rPr>
        <w:t>Recently I had occasion to check the Department definition of “education”. Imagine my surprise</w:t>
      </w:r>
      <w:r w:rsidR="008B075B">
        <w:rPr>
          <w:sz w:val="24"/>
          <w:szCs w:val="24"/>
        </w:rPr>
        <w:t xml:space="preserve"> </w:t>
      </w:r>
      <w:proofErr w:type="gramStart"/>
      <w:r w:rsidR="008B075B">
        <w:rPr>
          <w:sz w:val="24"/>
          <w:szCs w:val="24"/>
        </w:rPr>
        <w:t>to</w:t>
      </w:r>
      <w:r w:rsidRPr="00776F72">
        <w:rPr>
          <w:sz w:val="24"/>
          <w:szCs w:val="24"/>
        </w:rPr>
        <w:t xml:space="preserve">  learn</w:t>
      </w:r>
      <w:proofErr w:type="gramEnd"/>
      <w:r w:rsidRPr="00776F72">
        <w:rPr>
          <w:sz w:val="24"/>
          <w:szCs w:val="24"/>
        </w:rPr>
        <w:t xml:space="preserve"> that the Department no longer ha</w:t>
      </w:r>
      <w:r w:rsidR="004D100A">
        <w:rPr>
          <w:sz w:val="24"/>
          <w:szCs w:val="24"/>
        </w:rPr>
        <w:t>s</w:t>
      </w:r>
      <w:r w:rsidRPr="00776F72">
        <w:rPr>
          <w:sz w:val="24"/>
          <w:szCs w:val="24"/>
        </w:rPr>
        <w:t xml:space="preserve"> </w:t>
      </w:r>
      <w:r w:rsidR="00913807">
        <w:rPr>
          <w:sz w:val="24"/>
          <w:szCs w:val="24"/>
        </w:rPr>
        <w:t xml:space="preserve">such </w:t>
      </w:r>
      <w:r w:rsidRPr="00776F72">
        <w:rPr>
          <w:sz w:val="24"/>
          <w:szCs w:val="24"/>
        </w:rPr>
        <w:t>a definition. It seems that “education” was replaced by “school”</w:t>
      </w:r>
      <w:r w:rsidR="00913807">
        <w:rPr>
          <w:sz w:val="24"/>
          <w:szCs w:val="24"/>
        </w:rPr>
        <w:t xml:space="preserve"> </w:t>
      </w:r>
      <w:r w:rsidRPr="00776F72">
        <w:rPr>
          <w:sz w:val="24"/>
          <w:szCs w:val="24"/>
        </w:rPr>
        <w:t>in a recent revision to the Act. Seems strange to have a Department of Education without a definition of “education”.</w:t>
      </w:r>
      <w:r>
        <w:rPr>
          <w:sz w:val="24"/>
          <w:szCs w:val="24"/>
        </w:rPr>
        <w:t xml:space="preserve"> </w:t>
      </w:r>
    </w:p>
    <w:p w14:paraId="56668AC0" w14:textId="188AE486" w:rsidR="00C432E7" w:rsidRDefault="004D100A" w:rsidP="005438CD">
      <w:pPr>
        <w:rPr>
          <w:sz w:val="24"/>
          <w:szCs w:val="24"/>
        </w:rPr>
      </w:pPr>
      <w:r>
        <w:rPr>
          <w:sz w:val="24"/>
          <w:szCs w:val="24"/>
        </w:rPr>
        <w:t xml:space="preserve">Guess that </w:t>
      </w:r>
      <w:r w:rsidR="00FA5873" w:rsidRPr="00FA5873">
        <w:rPr>
          <w:sz w:val="24"/>
          <w:szCs w:val="24"/>
        </w:rPr>
        <w:t xml:space="preserve">leaves us with a school system </w:t>
      </w:r>
      <w:r>
        <w:rPr>
          <w:sz w:val="24"/>
          <w:szCs w:val="24"/>
        </w:rPr>
        <w:t xml:space="preserve">rather than </w:t>
      </w:r>
      <w:r w:rsidR="00FA5873" w:rsidRPr="00FA5873">
        <w:rPr>
          <w:sz w:val="24"/>
          <w:szCs w:val="24"/>
        </w:rPr>
        <w:t>an education system.</w:t>
      </w:r>
      <w:r w:rsidR="002F1B8E">
        <w:rPr>
          <w:sz w:val="24"/>
          <w:szCs w:val="24"/>
        </w:rPr>
        <w:t xml:space="preserve"> </w:t>
      </w:r>
      <w:r w:rsidR="00C432E7">
        <w:rPr>
          <w:sz w:val="24"/>
          <w:szCs w:val="24"/>
        </w:rPr>
        <w:t xml:space="preserve">It also ignores the cautionary note of the World Bank about the difference between “education and going to school”. </w:t>
      </w:r>
    </w:p>
    <w:p w14:paraId="757A0E35" w14:textId="2FCFCD11" w:rsidR="008B075B" w:rsidRDefault="00FA5873" w:rsidP="005438CD">
      <w:pPr>
        <w:rPr>
          <w:sz w:val="24"/>
          <w:szCs w:val="24"/>
        </w:rPr>
      </w:pPr>
      <w:r>
        <w:rPr>
          <w:sz w:val="24"/>
          <w:szCs w:val="24"/>
        </w:rPr>
        <w:t>Secondly, t</w:t>
      </w:r>
      <w:r w:rsidR="00C432E7">
        <w:rPr>
          <w:sz w:val="24"/>
          <w:szCs w:val="24"/>
        </w:rPr>
        <w:t>he</w:t>
      </w:r>
      <w:r w:rsidR="008B075B" w:rsidRPr="008B075B">
        <w:rPr>
          <w:sz w:val="24"/>
          <w:szCs w:val="24"/>
        </w:rPr>
        <w:t xml:space="preserve"> Department </w:t>
      </w:r>
      <w:r w:rsidR="00C432E7">
        <w:rPr>
          <w:sz w:val="24"/>
          <w:szCs w:val="24"/>
        </w:rPr>
        <w:t xml:space="preserve">of Education </w:t>
      </w:r>
      <w:r>
        <w:rPr>
          <w:sz w:val="24"/>
          <w:szCs w:val="24"/>
        </w:rPr>
        <w:t xml:space="preserve">sees </w:t>
      </w:r>
      <w:r w:rsidR="00C432E7">
        <w:rPr>
          <w:sz w:val="24"/>
          <w:szCs w:val="24"/>
        </w:rPr>
        <w:t>its role as bei</w:t>
      </w:r>
      <w:r w:rsidR="008B075B" w:rsidRPr="008B075B">
        <w:rPr>
          <w:sz w:val="24"/>
          <w:szCs w:val="24"/>
        </w:rPr>
        <w:t>ng “to develop and deliver high quality programs and curri</w:t>
      </w:r>
      <w:r w:rsidR="008B075B">
        <w:rPr>
          <w:sz w:val="24"/>
          <w:szCs w:val="24"/>
        </w:rPr>
        <w:t>culum”</w:t>
      </w:r>
      <w:r w:rsidR="008B075B" w:rsidRPr="008B075B">
        <w:rPr>
          <w:sz w:val="24"/>
          <w:szCs w:val="24"/>
        </w:rPr>
        <w:t xml:space="preserve">.  </w:t>
      </w:r>
      <w:r w:rsidR="002F1B8E">
        <w:rPr>
          <w:sz w:val="24"/>
          <w:szCs w:val="24"/>
        </w:rPr>
        <w:t>“</w:t>
      </w:r>
      <w:r w:rsidR="008B075B" w:rsidRPr="008B075B">
        <w:rPr>
          <w:sz w:val="24"/>
          <w:szCs w:val="24"/>
        </w:rPr>
        <w:t>Delivering curriculum</w:t>
      </w:r>
      <w:r w:rsidR="002F1B8E">
        <w:rPr>
          <w:sz w:val="24"/>
          <w:szCs w:val="24"/>
        </w:rPr>
        <w:t>”</w:t>
      </w:r>
      <w:r w:rsidR="008B075B" w:rsidRPr="008B075B">
        <w:rPr>
          <w:sz w:val="24"/>
          <w:szCs w:val="24"/>
        </w:rPr>
        <w:t xml:space="preserve"> fails to capture the dynamics of </w:t>
      </w:r>
      <w:r w:rsidR="00913807">
        <w:rPr>
          <w:sz w:val="24"/>
          <w:szCs w:val="24"/>
        </w:rPr>
        <w:t xml:space="preserve">helping people develop the knowledge skills and attitudes needed to thrive as a citizen in a democracy. </w:t>
      </w:r>
    </w:p>
    <w:p w14:paraId="38BE2DDB" w14:textId="423C878E" w:rsidR="00EA130B" w:rsidRPr="0082480B" w:rsidRDefault="0056611D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 xml:space="preserve">Education </w:t>
      </w:r>
      <w:r w:rsidR="00D210C0">
        <w:rPr>
          <w:sz w:val="24"/>
          <w:szCs w:val="24"/>
        </w:rPr>
        <w:t xml:space="preserve">is complex; our descriptions must be clear. </w:t>
      </w:r>
      <w:r w:rsidR="0006193A">
        <w:rPr>
          <w:sz w:val="24"/>
          <w:szCs w:val="24"/>
        </w:rPr>
        <w:t>Definitions of key words are called for.</w:t>
      </w:r>
      <w:r w:rsidR="00FA5873">
        <w:rPr>
          <w:sz w:val="24"/>
          <w:szCs w:val="24"/>
        </w:rPr>
        <w:t xml:space="preserve"> </w:t>
      </w:r>
      <w:r w:rsidR="004D100A">
        <w:rPr>
          <w:sz w:val="24"/>
          <w:szCs w:val="24"/>
        </w:rPr>
        <w:t>A taxonomy would be useful.</w:t>
      </w:r>
    </w:p>
    <w:p w14:paraId="16D87605" w14:textId="3C7D8FA4" w:rsidR="005438CD" w:rsidRPr="0082480B" w:rsidRDefault="005438CD" w:rsidP="005438CD">
      <w:pPr>
        <w:rPr>
          <w:sz w:val="24"/>
          <w:szCs w:val="24"/>
        </w:rPr>
      </w:pPr>
      <w:r w:rsidRPr="0082480B">
        <w:rPr>
          <w:sz w:val="24"/>
          <w:szCs w:val="24"/>
        </w:rPr>
        <w:t>Sincerely</w:t>
      </w:r>
    </w:p>
    <w:p w14:paraId="52D79CF3" w14:textId="5906EB74" w:rsidR="001D4443" w:rsidRDefault="005438CD" w:rsidP="00B420DE">
      <w:pPr>
        <w:rPr>
          <w:sz w:val="24"/>
          <w:szCs w:val="24"/>
        </w:rPr>
      </w:pPr>
      <w:r w:rsidRPr="0082480B">
        <w:rPr>
          <w:sz w:val="24"/>
          <w:szCs w:val="24"/>
        </w:rPr>
        <w:t>Don Glendenning</w:t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</w:r>
      <w:r w:rsidR="007E220D">
        <w:rPr>
          <w:sz w:val="24"/>
          <w:szCs w:val="24"/>
        </w:rPr>
        <w:tab/>
        <w:t xml:space="preserve"> </w:t>
      </w:r>
      <w:r w:rsidR="00980C56">
        <w:rPr>
          <w:sz w:val="24"/>
          <w:szCs w:val="24"/>
        </w:rPr>
        <w:t>May 24, 20</w:t>
      </w:r>
      <w:r w:rsidR="00FA5873">
        <w:rPr>
          <w:sz w:val="24"/>
          <w:szCs w:val="24"/>
        </w:rPr>
        <w:t>2</w:t>
      </w:r>
      <w:r w:rsidR="00980C56">
        <w:rPr>
          <w:sz w:val="24"/>
          <w:szCs w:val="24"/>
        </w:rPr>
        <w:t>4</w:t>
      </w:r>
    </w:p>
    <w:p w14:paraId="4E194554" w14:textId="77777777" w:rsidR="00C01A78" w:rsidRDefault="00C01A78" w:rsidP="00B420DE">
      <w:pPr>
        <w:rPr>
          <w:sz w:val="24"/>
          <w:szCs w:val="24"/>
        </w:rPr>
      </w:pPr>
    </w:p>
    <w:p w14:paraId="2D3F2310" w14:textId="77777777" w:rsidR="00C01A78" w:rsidRDefault="00C01A78" w:rsidP="00B420DE">
      <w:pPr>
        <w:rPr>
          <w:sz w:val="24"/>
          <w:szCs w:val="24"/>
        </w:rPr>
      </w:pPr>
    </w:p>
    <w:p w14:paraId="3C2C90E9" w14:textId="77777777" w:rsidR="00913807" w:rsidRPr="00913807" w:rsidRDefault="00913807" w:rsidP="00913807">
      <w:pPr>
        <w:rPr>
          <w:sz w:val="28"/>
          <w:szCs w:val="28"/>
        </w:rPr>
      </w:pPr>
    </w:p>
    <w:p w14:paraId="69BB1E1C" w14:textId="4A7F165A" w:rsidR="001D4443" w:rsidRDefault="001D4443" w:rsidP="0096531B">
      <w:pPr>
        <w:jc w:val="right"/>
        <w:rPr>
          <w:sz w:val="28"/>
          <w:szCs w:val="28"/>
        </w:rPr>
      </w:pPr>
    </w:p>
    <w:sectPr w:rsidR="001D4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1E78E" w14:textId="77777777" w:rsidR="005755D2" w:rsidRDefault="005755D2" w:rsidP="00486984">
      <w:pPr>
        <w:spacing w:after="0" w:line="240" w:lineRule="auto"/>
      </w:pPr>
      <w:r>
        <w:separator/>
      </w:r>
    </w:p>
  </w:endnote>
  <w:endnote w:type="continuationSeparator" w:id="0">
    <w:p w14:paraId="2A97FC8C" w14:textId="77777777" w:rsidR="005755D2" w:rsidRDefault="005755D2" w:rsidP="00486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ED4E5" w14:textId="77777777" w:rsidR="00486984" w:rsidRDefault="004869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36C78" w14:textId="77777777" w:rsidR="00486984" w:rsidRDefault="004869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27AAE" w14:textId="77777777" w:rsidR="00486984" w:rsidRDefault="004869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F92AF" w14:textId="77777777" w:rsidR="005755D2" w:rsidRDefault="005755D2" w:rsidP="00486984">
      <w:pPr>
        <w:spacing w:after="0" w:line="240" w:lineRule="auto"/>
      </w:pPr>
      <w:r>
        <w:separator/>
      </w:r>
    </w:p>
  </w:footnote>
  <w:footnote w:type="continuationSeparator" w:id="0">
    <w:p w14:paraId="49FC8BEC" w14:textId="77777777" w:rsidR="005755D2" w:rsidRDefault="005755D2" w:rsidP="00486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DEA69" w14:textId="77777777" w:rsidR="00486984" w:rsidRDefault="004869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6276826"/>
      <w:docPartObj>
        <w:docPartGallery w:val="Watermarks"/>
        <w:docPartUnique/>
      </w:docPartObj>
    </w:sdtPr>
    <w:sdtContent>
      <w:p w14:paraId="78C8692E" w14:textId="4BA25D4A" w:rsidR="00486984" w:rsidRDefault="00000000">
        <w:pPr>
          <w:pStyle w:val="Header"/>
        </w:pPr>
        <w:r>
          <w:rPr>
            <w:noProof/>
          </w:rPr>
          <w:pict w14:anchorId="5EB920D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A43D3" w14:textId="77777777" w:rsidR="00486984" w:rsidRDefault="004869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69"/>
    <w:rsid w:val="0006193A"/>
    <w:rsid w:val="001416B1"/>
    <w:rsid w:val="00160340"/>
    <w:rsid w:val="001D4443"/>
    <w:rsid w:val="001E2755"/>
    <w:rsid w:val="00237C38"/>
    <w:rsid w:val="00241611"/>
    <w:rsid w:val="00251CC3"/>
    <w:rsid w:val="00291BDE"/>
    <w:rsid w:val="002A0192"/>
    <w:rsid w:val="002F1B8E"/>
    <w:rsid w:val="00306ADF"/>
    <w:rsid w:val="00311B76"/>
    <w:rsid w:val="003138B0"/>
    <w:rsid w:val="0037088F"/>
    <w:rsid w:val="00381171"/>
    <w:rsid w:val="003B0186"/>
    <w:rsid w:val="003F47E7"/>
    <w:rsid w:val="00403AE7"/>
    <w:rsid w:val="00486984"/>
    <w:rsid w:val="004D100A"/>
    <w:rsid w:val="0053297D"/>
    <w:rsid w:val="005438CD"/>
    <w:rsid w:val="00563C8F"/>
    <w:rsid w:val="0056611D"/>
    <w:rsid w:val="00573392"/>
    <w:rsid w:val="005755D2"/>
    <w:rsid w:val="005C0EBB"/>
    <w:rsid w:val="006979B7"/>
    <w:rsid w:val="006D142F"/>
    <w:rsid w:val="00742A4A"/>
    <w:rsid w:val="00776F72"/>
    <w:rsid w:val="00784A4E"/>
    <w:rsid w:val="0079393C"/>
    <w:rsid w:val="00797667"/>
    <w:rsid w:val="007E220D"/>
    <w:rsid w:val="0082480B"/>
    <w:rsid w:val="00856788"/>
    <w:rsid w:val="008B075B"/>
    <w:rsid w:val="00913807"/>
    <w:rsid w:val="00961453"/>
    <w:rsid w:val="0096531B"/>
    <w:rsid w:val="00980C56"/>
    <w:rsid w:val="00987A8E"/>
    <w:rsid w:val="00995637"/>
    <w:rsid w:val="009B2478"/>
    <w:rsid w:val="00A60CE9"/>
    <w:rsid w:val="00B420DE"/>
    <w:rsid w:val="00B66169"/>
    <w:rsid w:val="00BB5A5A"/>
    <w:rsid w:val="00BE79F5"/>
    <w:rsid w:val="00C01A78"/>
    <w:rsid w:val="00C432E7"/>
    <w:rsid w:val="00CE6CE1"/>
    <w:rsid w:val="00D210C0"/>
    <w:rsid w:val="00DA13EB"/>
    <w:rsid w:val="00DD2D66"/>
    <w:rsid w:val="00DD7448"/>
    <w:rsid w:val="00E11CA8"/>
    <w:rsid w:val="00E3017F"/>
    <w:rsid w:val="00EA130B"/>
    <w:rsid w:val="00EA5C36"/>
    <w:rsid w:val="00EE5777"/>
    <w:rsid w:val="00F03186"/>
    <w:rsid w:val="00FA5873"/>
    <w:rsid w:val="00FA75D0"/>
    <w:rsid w:val="00FE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03A99"/>
  <w15:chartTrackingRefBased/>
  <w15:docId w15:val="{CFBF9829-58A1-4888-97C8-8B9D7367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984"/>
  </w:style>
  <w:style w:type="paragraph" w:styleId="Footer">
    <w:name w:val="footer"/>
    <w:basedOn w:val="Normal"/>
    <w:link w:val="FooterChar"/>
    <w:uiPriority w:val="99"/>
    <w:unhideWhenUsed/>
    <w:rsid w:val="004869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5CECD-D7EA-467F-8B1A-1FB436A2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21</cp:revision>
  <cp:lastPrinted>2024-05-11T19:57:00Z</cp:lastPrinted>
  <dcterms:created xsi:type="dcterms:W3CDTF">2023-01-03T19:45:00Z</dcterms:created>
  <dcterms:modified xsi:type="dcterms:W3CDTF">2024-05-26T22:07:00Z</dcterms:modified>
</cp:coreProperties>
</file>