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717B25">
      <w:pPr>
        <w:pStyle w:val="Standard"/>
        <w:pBdr>
          <w:bottom w:val="single" w:sz="12" w:space="1" w:color="00000A"/>
        </w:pBdr>
      </w:pPr>
      <w:r>
        <w:rPr>
          <w:lang w:val="en-US"/>
        </w:rPr>
        <w:t>D-3</w:t>
      </w:r>
      <w:bookmarkStart w:id="0" w:name="_GoBack"/>
      <w:bookmarkEnd w:id="0"/>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0D1C1C">
        <w:rPr>
          <w:lang w:val="en-US"/>
        </w:rPr>
        <w:t xml:space="preserve">      </w:t>
      </w:r>
      <w:r w:rsidR="00705590">
        <w:rPr>
          <w:lang w:val="en-US"/>
        </w:rPr>
        <w:t>February 15</w:t>
      </w:r>
      <w:r w:rsidR="000D1C1C">
        <w:rPr>
          <w:lang w:val="en-US"/>
        </w:rPr>
        <w:t>, 2015</w:t>
      </w:r>
    </w:p>
    <w:p w:rsidR="00B87E4C" w:rsidRDefault="00B87E4C" w:rsidP="000D1C1C">
      <w:pPr>
        <w:pStyle w:val="Standard"/>
        <w:jc w:val="center"/>
        <w:rPr>
          <w:color w:val="FF0000"/>
          <w:szCs w:val="21"/>
        </w:rPr>
      </w:pPr>
    </w:p>
    <w:p w:rsidR="008D4C32" w:rsidRPr="009D5228" w:rsidRDefault="008D4C32" w:rsidP="008D4C32">
      <w:pPr>
        <w:suppressAutoHyphens w:val="0"/>
        <w:autoSpaceDN/>
        <w:spacing w:after="200" w:line="276" w:lineRule="auto"/>
        <w:contextualSpacing/>
        <w:jc w:val="center"/>
        <w:textAlignment w:val="auto"/>
        <w:rPr>
          <w:b/>
          <w:i/>
          <w:sz w:val="22"/>
          <w:szCs w:val="22"/>
          <w:lang w:val="en"/>
        </w:rPr>
      </w:pPr>
      <w:r w:rsidRPr="009D5228">
        <w:rPr>
          <w:b/>
          <w:i/>
          <w:sz w:val="22"/>
          <w:szCs w:val="22"/>
          <w:lang w:val="en"/>
        </w:rPr>
        <w:t xml:space="preserve">From the child of five to </w:t>
      </w:r>
      <w:proofErr w:type="gramStart"/>
      <w:r w:rsidRPr="009D5228">
        <w:rPr>
          <w:b/>
          <w:i/>
          <w:sz w:val="22"/>
          <w:szCs w:val="22"/>
          <w:lang w:val="en"/>
        </w:rPr>
        <w:t>myself</w:t>
      </w:r>
      <w:proofErr w:type="gramEnd"/>
      <w:r w:rsidRPr="009D5228">
        <w:rPr>
          <w:b/>
          <w:i/>
          <w:sz w:val="22"/>
          <w:szCs w:val="22"/>
          <w:lang w:val="en"/>
        </w:rPr>
        <w:t xml:space="preserve"> is but a step.  </w:t>
      </w:r>
    </w:p>
    <w:p w:rsidR="008D4C32" w:rsidRPr="009D5228" w:rsidRDefault="008D4C32" w:rsidP="008D4C32">
      <w:pPr>
        <w:suppressAutoHyphens w:val="0"/>
        <w:autoSpaceDN/>
        <w:spacing w:after="200" w:line="276" w:lineRule="auto"/>
        <w:contextualSpacing/>
        <w:jc w:val="center"/>
        <w:textAlignment w:val="auto"/>
        <w:rPr>
          <w:rFonts w:cstheme="minorHAnsi"/>
          <w:b/>
          <w:i/>
          <w:color w:val="00B050"/>
          <w:sz w:val="22"/>
          <w:szCs w:val="22"/>
        </w:rPr>
      </w:pPr>
      <w:r w:rsidRPr="009D5228">
        <w:rPr>
          <w:b/>
          <w:i/>
          <w:sz w:val="22"/>
          <w:szCs w:val="22"/>
          <w:lang w:val="en"/>
        </w:rPr>
        <w:t>But from the new-born baby to the child of five is an appalling distance - Unknown</w:t>
      </w:r>
    </w:p>
    <w:p w:rsidR="008D4C32" w:rsidRPr="00FA5BCB" w:rsidRDefault="008D4C32" w:rsidP="000D1C1C">
      <w:pPr>
        <w:pStyle w:val="Standard"/>
        <w:jc w:val="center"/>
        <w:rPr>
          <w:color w:val="FF0000"/>
          <w:szCs w:val="21"/>
        </w:rPr>
        <w:sectPr w:rsidR="008D4C32" w:rsidRPr="00FA5BCB">
          <w:pgSz w:w="12240" w:h="15840"/>
          <w:pgMar w:top="680" w:right="1440" w:bottom="1134" w:left="1440" w:header="720" w:footer="720" w:gutter="0"/>
          <w:cols w:space="720"/>
        </w:sectPr>
      </w:pPr>
    </w:p>
    <w:p w:rsidR="002F62C4" w:rsidRPr="004A2B16" w:rsidRDefault="00FA59CA" w:rsidP="002F62C4">
      <w:pPr>
        <w:pStyle w:val="ListParagraph"/>
        <w:ind w:left="0"/>
        <w:jc w:val="center"/>
        <w:rPr>
          <w:rFonts w:asciiTheme="minorHAnsi" w:hAnsiTheme="minorHAnsi"/>
          <w:b/>
          <w:sz w:val="22"/>
          <w:szCs w:val="22"/>
        </w:rPr>
      </w:pPr>
      <w:r>
        <w:rPr>
          <w:rFonts w:asciiTheme="minorHAnsi" w:hAnsiTheme="minorHAnsi"/>
          <w:b/>
          <w:sz w:val="22"/>
          <w:szCs w:val="22"/>
        </w:rPr>
        <w:lastRenderedPageBreak/>
        <w:t>Continuing Education</w:t>
      </w:r>
    </w:p>
    <w:p w:rsidR="004A2B16" w:rsidRPr="004A2B16" w:rsidRDefault="004A2B16" w:rsidP="004A2B16">
      <w:pPr>
        <w:pStyle w:val="ListParagraph"/>
        <w:ind w:left="0"/>
        <w:rPr>
          <w:rFonts w:asciiTheme="minorHAnsi" w:hAnsiTheme="minorHAnsi"/>
          <w:b/>
          <w:sz w:val="22"/>
          <w:szCs w:val="22"/>
        </w:rPr>
      </w:pPr>
    </w:p>
    <w:p w:rsidR="00D50378" w:rsidRDefault="00D50378" w:rsidP="003E4B3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In a sense, the second thing you learn, and everything thereafter, is continuing education although continuing education usually </w:t>
      </w:r>
      <w:proofErr w:type="spellStart"/>
      <w:r>
        <w:rPr>
          <w:rFonts w:ascii="Calibri" w:hAnsi="Calibri" w:cs="Calibri"/>
          <w:bCs/>
          <w:sz w:val="22"/>
          <w:szCs w:val="22"/>
          <w:lang w:eastAsia="en-CA"/>
        </w:rPr>
        <w:t>refere</w:t>
      </w:r>
      <w:proofErr w:type="spellEnd"/>
      <w:r>
        <w:rPr>
          <w:rFonts w:ascii="Calibri" w:hAnsi="Calibri" w:cs="Calibri"/>
          <w:bCs/>
          <w:sz w:val="22"/>
          <w:szCs w:val="22"/>
          <w:lang w:eastAsia="en-CA"/>
        </w:rPr>
        <w:t xml:space="preserve"> to education taken to top up and fill gaps in educational experiences of our youth.  One could call it lifelong education but the educational experiences of your youth are part of that as well.</w:t>
      </w:r>
    </w:p>
    <w:p w:rsidR="00D50378" w:rsidRDefault="00D50378" w:rsidP="003E4B3A">
      <w:pPr>
        <w:pStyle w:val="Standard"/>
        <w:jc w:val="both"/>
        <w:rPr>
          <w:rFonts w:ascii="Calibri" w:hAnsi="Calibri" w:cs="Calibri"/>
          <w:bCs/>
          <w:sz w:val="22"/>
          <w:szCs w:val="22"/>
          <w:lang w:eastAsia="en-CA"/>
        </w:rPr>
      </w:pPr>
    </w:p>
    <w:p w:rsidR="00D50378" w:rsidRDefault="001F147D" w:rsidP="003E4B3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Reasons to continue ones </w:t>
      </w:r>
      <w:r w:rsidR="00D50378">
        <w:rPr>
          <w:rFonts w:ascii="Calibri" w:hAnsi="Calibri" w:cs="Calibri"/>
          <w:bCs/>
          <w:sz w:val="22"/>
          <w:szCs w:val="22"/>
          <w:lang w:eastAsia="en-CA"/>
        </w:rPr>
        <w:t>education include:</w:t>
      </w:r>
    </w:p>
    <w:p w:rsidR="00D50378" w:rsidRDefault="00D50378"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Keep up with changes i</w:t>
      </w:r>
      <w:r w:rsidR="001F147D">
        <w:rPr>
          <w:rFonts w:ascii="Calibri" w:hAnsi="Calibri" w:cs="Calibri"/>
          <w:bCs/>
          <w:sz w:val="22"/>
          <w:szCs w:val="22"/>
          <w:lang w:eastAsia="en-CA"/>
        </w:rPr>
        <w:t>n your job</w:t>
      </w:r>
    </w:p>
    <w:p w:rsidR="00D50378" w:rsidRPr="001F147D" w:rsidRDefault="001F147D" w:rsidP="00D50378">
      <w:pPr>
        <w:pStyle w:val="Standard"/>
        <w:numPr>
          <w:ilvl w:val="0"/>
          <w:numId w:val="16"/>
        </w:numPr>
        <w:jc w:val="both"/>
        <w:rPr>
          <w:rFonts w:ascii="Calibri" w:hAnsi="Calibri" w:cs="Calibri"/>
          <w:bCs/>
          <w:sz w:val="22"/>
          <w:szCs w:val="22"/>
          <w:lang w:eastAsia="en-CA"/>
        </w:rPr>
      </w:pPr>
      <w:r w:rsidRPr="001F147D">
        <w:rPr>
          <w:rFonts w:ascii="Calibri" w:hAnsi="Calibri" w:cs="Calibri"/>
          <w:bCs/>
          <w:sz w:val="22"/>
          <w:szCs w:val="22"/>
          <w:lang w:eastAsia="en-CA"/>
        </w:rPr>
        <w:t xml:space="preserve">Increasing  </w:t>
      </w:r>
      <w:r>
        <w:rPr>
          <w:rFonts w:ascii="Calibri" w:hAnsi="Calibri" w:cs="Calibri"/>
          <w:bCs/>
          <w:sz w:val="22"/>
          <w:szCs w:val="22"/>
          <w:lang w:eastAsia="en-CA"/>
        </w:rPr>
        <w:t>opportunities for promotion</w:t>
      </w:r>
    </w:p>
    <w:p w:rsidR="00D50378"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Transition to a new line of work</w:t>
      </w:r>
    </w:p>
    <w:p w:rsidR="00D50378" w:rsidRDefault="00D50378"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Personal growth</w:t>
      </w:r>
    </w:p>
    <w:p w:rsidR="00D50378"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Gain prestige or social standing</w:t>
      </w:r>
    </w:p>
    <w:p w:rsidR="001F147D"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Love of learning</w:t>
      </w:r>
    </w:p>
    <w:p w:rsidR="00286C4F" w:rsidRPr="00D50378" w:rsidRDefault="00286C4F" w:rsidP="0021384A">
      <w:pPr>
        <w:pStyle w:val="Standard"/>
        <w:jc w:val="both"/>
        <w:rPr>
          <w:rFonts w:ascii="Calibri" w:hAnsi="Calibri" w:cs="Calibri"/>
          <w:bCs/>
          <w:sz w:val="22"/>
          <w:szCs w:val="22"/>
          <w:u w:val="single"/>
          <w:lang w:eastAsia="en-CA"/>
        </w:rPr>
      </w:pPr>
    </w:p>
    <w:p w:rsidR="00D50378" w:rsidRDefault="001F147D" w:rsidP="0021384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Continuing education opportunities may be in the form of </w:t>
      </w:r>
      <w:proofErr w:type="spellStart"/>
      <w:r>
        <w:rPr>
          <w:rFonts w:ascii="Calibri" w:hAnsi="Calibri" w:cs="Calibri"/>
          <w:bCs/>
          <w:sz w:val="22"/>
          <w:szCs w:val="22"/>
          <w:lang w:eastAsia="en-CA"/>
        </w:rPr>
        <w:t>self learning</w:t>
      </w:r>
      <w:proofErr w:type="spellEnd"/>
      <w:r>
        <w:rPr>
          <w:rFonts w:ascii="Calibri" w:hAnsi="Calibri" w:cs="Calibri"/>
          <w:bCs/>
          <w:sz w:val="22"/>
          <w:szCs w:val="22"/>
          <w:lang w:eastAsia="en-CA"/>
        </w:rPr>
        <w:t xml:space="preserve"> opportunities, organized by ones employer or </w:t>
      </w:r>
      <w:r w:rsidR="00824498">
        <w:rPr>
          <w:rFonts w:ascii="Calibri" w:hAnsi="Calibri" w:cs="Calibri"/>
          <w:bCs/>
          <w:sz w:val="22"/>
          <w:szCs w:val="22"/>
          <w:lang w:eastAsia="en-CA"/>
        </w:rPr>
        <w:t xml:space="preserve">organization, by education and training institutions, by professional and business, by the private sector and NGO’s. </w:t>
      </w:r>
      <w:proofErr w:type="gramStart"/>
      <w:r w:rsidR="00824498">
        <w:rPr>
          <w:rFonts w:ascii="Calibri" w:hAnsi="Calibri" w:cs="Calibri"/>
          <w:bCs/>
          <w:sz w:val="22"/>
          <w:szCs w:val="22"/>
          <w:lang w:eastAsia="en-CA"/>
        </w:rPr>
        <w:t>full</w:t>
      </w:r>
      <w:proofErr w:type="gramEnd"/>
      <w:r w:rsidR="00824498">
        <w:rPr>
          <w:rFonts w:ascii="Calibri" w:hAnsi="Calibri" w:cs="Calibri"/>
          <w:bCs/>
          <w:sz w:val="22"/>
          <w:szCs w:val="22"/>
          <w:lang w:eastAsia="en-CA"/>
        </w:rPr>
        <w:t xml:space="preserve"> time, part time, on line, residential</w:t>
      </w:r>
    </w:p>
    <w:p w:rsidR="00824498" w:rsidRDefault="00824498" w:rsidP="0021384A">
      <w:pPr>
        <w:pStyle w:val="Standard"/>
        <w:jc w:val="both"/>
        <w:rPr>
          <w:rFonts w:ascii="Calibri" w:hAnsi="Calibri" w:cs="Calibri"/>
          <w:bCs/>
          <w:sz w:val="22"/>
          <w:szCs w:val="22"/>
          <w:lang w:eastAsia="en-CA"/>
        </w:rPr>
      </w:pP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 xml:space="preserve">The public school system usually limits itself to full time coursed during the day  to young </w:t>
      </w:r>
      <w:proofErr w:type="spellStart"/>
      <w:r>
        <w:rPr>
          <w:rFonts w:ascii="Calibri" w:hAnsi="Calibri" w:cs="Calibri"/>
          <w:bCs/>
          <w:sz w:val="22"/>
          <w:szCs w:val="22"/>
          <w:lang w:eastAsia="en-CA"/>
        </w:rPr>
        <w:t>peop;e</w:t>
      </w:r>
      <w:proofErr w:type="spellEnd"/>
      <w:r>
        <w:rPr>
          <w:rFonts w:ascii="Calibri" w:hAnsi="Calibri" w:cs="Calibri"/>
          <w:bCs/>
          <w:sz w:val="22"/>
          <w:szCs w:val="22"/>
          <w:lang w:eastAsia="en-CA"/>
        </w:rPr>
        <w:t xml:space="preserve"> </w:t>
      </w:r>
      <w:proofErr w:type="spellStart"/>
      <w:r>
        <w:rPr>
          <w:rFonts w:ascii="Calibri" w:hAnsi="Calibri" w:cs="Calibri"/>
          <w:bCs/>
          <w:sz w:val="22"/>
          <w:szCs w:val="22"/>
          <w:lang w:eastAsia="en-CA"/>
        </w:rPr>
        <w:t>pescribed</w:t>
      </w:r>
      <w:proofErr w:type="spellEnd"/>
      <w:r>
        <w:rPr>
          <w:rFonts w:ascii="Calibri" w:hAnsi="Calibri" w:cs="Calibri"/>
          <w:bCs/>
          <w:sz w:val="22"/>
          <w:szCs w:val="22"/>
          <w:lang w:eastAsia="en-CA"/>
        </w:rPr>
        <w:t xml:space="preserve"> in their </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Colleges and universities may create some courses but</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Community agencies</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 xml:space="preserve">Sports and recreation </w:t>
      </w:r>
    </w:p>
    <w:p w:rsidR="00D50378" w:rsidRDefault="00D50378" w:rsidP="0021384A">
      <w:pPr>
        <w:pStyle w:val="Standard"/>
        <w:jc w:val="both"/>
        <w:rPr>
          <w:rFonts w:ascii="Calibri" w:hAnsi="Calibri" w:cs="Calibri"/>
          <w:bCs/>
          <w:sz w:val="22"/>
          <w:szCs w:val="22"/>
          <w:lang w:eastAsia="en-CA"/>
        </w:rPr>
      </w:pPr>
    </w:p>
    <w:p w:rsidR="00D50378" w:rsidRDefault="00824498" w:rsidP="0021384A">
      <w:pPr>
        <w:pStyle w:val="Standard"/>
        <w:jc w:val="both"/>
        <w:rPr>
          <w:rFonts w:ascii="Calibri" w:hAnsi="Calibri" w:cs="Calibri"/>
          <w:bCs/>
          <w:sz w:val="22"/>
          <w:szCs w:val="22"/>
          <w:lang w:eastAsia="en-CA"/>
        </w:rPr>
      </w:pPr>
      <w:r>
        <w:rPr>
          <w:rFonts w:ascii="Calibri" w:hAnsi="Calibri" w:cs="Calibri"/>
          <w:bCs/>
          <w:sz w:val="22"/>
          <w:szCs w:val="22"/>
          <w:lang w:eastAsia="en-CA"/>
        </w:rPr>
        <w:t>funding</w:t>
      </w:r>
    </w:p>
    <w:p w:rsidR="00D50378" w:rsidRDefault="00D50378" w:rsidP="0021384A">
      <w:pPr>
        <w:pStyle w:val="Standard"/>
        <w:jc w:val="both"/>
        <w:rPr>
          <w:rFonts w:ascii="Calibri" w:hAnsi="Calibri" w:cs="Calibri"/>
          <w:bCs/>
          <w:sz w:val="22"/>
          <w:szCs w:val="22"/>
          <w:lang w:eastAsia="en-CA"/>
        </w:rPr>
      </w:pPr>
    </w:p>
    <w:p w:rsidR="00B82A02" w:rsidRPr="00990A4F" w:rsidRDefault="00990A4F" w:rsidP="00990A4F">
      <w:pPr>
        <w:pStyle w:val="Standard"/>
        <w:rPr>
          <w:rFonts w:ascii="Calibri" w:hAnsi="Calibri" w:cs="Calibri"/>
          <w:b/>
          <w:sz w:val="22"/>
          <w:szCs w:val="22"/>
        </w:rPr>
      </w:pPr>
      <w:r w:rsidRPr="00990A4F">
        <w:rPr>
          <w:rFonts w:ascii="Calibri" w:hAnsi="Calibri" w:cs="Calibri"/>
          <w:b/>
          <w:sz w:val="22"/>
          <w:szCs w:val="22"/>
        </w:rPr>
        <w:t>Coming Up</w:t>
      </w: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FA59CA" w:rsidP="00B82A02">
      <w:pPr>
        <w:pStyle w:val="Standard"/>
        <w:rPr>
          <w:rFonts w:ascii="Calibri" w:hAnsi="Calibri" w:cs="Calibri"/>
          <w:b/>
          <w:sz w:val="22"/>
          <w:szCs w:val="22"/>
        </w:rPr>
      </w:pPr>
      <w:r>
        <w:rPr>
          <w:rFonts w:ascii="Calibri" w:hAnsi="Calibri" w:cs="Calibri"/>
          <w:b/>
          <w:sz w:val="22"/>
          <w:szCs w:val="22"/>
        </w:rPr>
        <w:t>Learning in the workplace</w:t>
      </w:r>
    </w:p>
    <w:p w:rsidR="00B82A02" w:rsidRPr="00990A4F" w:rsidRDefault="00B82A02" w:rsidP="00B82A02">
      <w:pPr>
        <w:pStyle w:val="Standard"/>
        <w:rPr>
          <w:rFonts w:ascii="Calibri" w:hAnsi="Calibri" w:cs="Calibri"/>
          <w:b/>
          <w:sz w:val="22"/>
          <w:szCs w:val="22"/>
        </w:rPr>
      </w:pPr>
    </w:p>
    <w:p w:rsidR="00B82A02" w:rsidRPr="00990A4F" w:rsidRDefault="00B82A02" w:rsidP="00B82A02">
      <w:pPr>
        <w:pStyle w:val="Standard"/>
        <w:rPr>
          <w:rFonts w:ascii="Calibri" w:hAnsi="Calibri" w:cs="Calibri"/>
          <w:sz w:val="22"/>
          <w:szCs w:val="22"/>
        </w:rPr>
      </w:pPr>
      <w:r w:rsidRPr="00990A4F">
        <w:rPr>
          <w:rFonts w:ascii="Calibri" w:hAnsi="Calibri" w:cs="Calibri"/>
          <w:sz w:val="22"/>
          <w:szCs w:val="22"/>
        </w:rPr>
        <w:t>“Handle with Care is a simple interactive program to help parents and caregivers, including those who work in early childhood settings, to promote the mental health of young children from birth to 6 years.</w:t>
      </w:r>
      <w:r w:rsidR="00990A4F" w:rsidRPr="00990A4F">
        <w:rPr>
          <w:rFonts w:ascii="Calibri" w:hAnsi="Calibri" w:cs="Calibri"/>
          <w:sz w:val="22"/>
          <w:szCs w:val="22"/>
        </w:rPr>
        <w:t>”</w:t>
      </w:r>
      <w:r w:rsidRPr="00990A4F">
        <w:rPr>
          <w:rFonts w:ascii="Calibri" w:hAnsi="Calibri" w:cs="Calibri"/>
          <w:sz w:val="22"/>
          <w:szCs w:val="22"/>
        </w:rPr>
        <w:t xml:space="preserve"> </w:t>
      </w:r>
      <w:r w:rsidR="00990A4F">
        <w:rPr>
          <w:rFonts w:ascii="Calibri" w:hAnsi="Calibri" w:cs="Calibri"/>
          <w:sz w:val="22"/>
          <w:szCs w:val="22"/>
        </w:rPr>
        <w:t xml:space="preserve">  C</w:t>
      </w:r>
      <w:r w:rsidRPr="00990A4F">
        <w:rPr>
          <w:rFonts w:ascii="Calibri" w:hAnsi="Calibri" w:cs="Calibri"/>
          <w:sz w:val="22"/>
          <w:szCs w:val="22"/>
        </w:rPr>
        <w:t xml:space="preserve">lick here for </w:t>
      </w:r>
      <w:r w:rsidR="00990A4F">
        <w:rPr>
          <w:rFonts w:ascii="Calibri" w:hAnsi="Calibri" w:cs="Calibri"/>
          <w:sz w:val="22"/>
          <w:szCs w:val="22"/>
        </w:rPr>
        <w:t xml:space="preserve">details and how to get further </w:t>
      </w:r>
      <w:r w:rsidRPr="00990A4F">
        <w:rPr>
          <w:rFonts w:ascii="Calibri" w:hAnsi="Calibri" w:cs="Calibri"/>
          <w:sz w:val="22"/>
          <w:szCs w:val="22"/>
        </w:rPr>
        <w:t>information.</w:t>
      </w:r>
    </w:p>
    <w:p w:rsidR="00B82A02" w:rsidRPr="00B82A02" w:rsidRDefault="00B82A02" w:rsidP="00EB2F5B">
      <w:pPr>
        <w:pStyle w:val="Standard"/>
        <w:jc w:val="center"/>
        <w:rPr>
          <w:rFonts w:ascii="Calibri" w:hAnsi="Calibri" w:cs="Calibri"/>
          <w:sz w:val="22"/>
          <w:szCs w:val="22"/>
        </w:rPr>
      </w:pPr>
    </w:p>
    <w:p w:rsidR="00B82A02" w:rsidRDefault="00B82A02" w:rsidP="00B82A02">
      <w:pPr>
        <w:pStyle w:val="Standard"/>
        <w:rPr>
          <w:rFonts w:ascii="Calibri" w:hAnsi="Calibri" w:cs="Calibri"/>
          <w:bCs/>
          <w:i/>
          <w:sz w:val="22"/>
          <w:szCs w:val="22"/>
          <w:lang w:eastAsia="en-CA"/>
        </w:rPr>
      </w:pPr>
      <w:r>
        <w:rPr>
          <w:rFonts w:ascii="Calibri" w:hAnsi="Calibri" w:cs="Calibri"/>
          <w:bCs/>
          <w:i/>
          <w:sz w:val="22"/>
          <w:szCs w:val="22"/>
          <w:lang w:eastAsia="en-CA"/>
        </w:rPr>
        <w:t xml:space="preserve">Guest </w:t>
      </w:r>
      <w:r w:rsidRPr="00B82A02">
        <w:rPr>
          <w:rFonts w:ascii="Calibri" w:hAnsi="Calibri" w:cs="Calibri"/>
          <w:bCs/>
          <w:i/>
          <w:sz w:val="22"/>
          <w:szCs w:val="22"/>
          <w:lang w:eastAsia="en-CA"/>
        </w:rPr>
        <w:t>Editor: Don Glendenning</w:t>
      </w:r>
    </w:p>
    <w:p w:rsidR="00B82A02" w:rsidRDefault="00B82A02" w:rsidP="00B82A02">
      <w:pPr>
        <w:pStyle w:val="Standard"/>
        <w:rPr>
          <w:rFonts w:ascii="Calibri" w:hAnsi="Calibri" w:cs="Calibri"/>
          <w:bCs/>
          <w:i/>
          <w:sz w:val="22"/>
          <w:szCs w:val="22"/>
          <w:lang w:eastAsia="en-CA"/>
        </w:rPr>
      </w:pPr>
    </w:p>
    <w:p w:rsidR="00466141" w:rsidRPr="00E91F67" w:rsidRDefault="00466141" w:rsidP="00466141">
      <w:pPr>
        <w:pStyle w:val="Standard"/>
        <w:pBdr>
          <w:bottom w:val="single" w:sz="12" w:space="1" w:color="auto"/>
        </w:pBdr>
        <w:rPr>
          <w:rFonts w:asciiTheme="minorHAnsi" w:hAnsiTheme="minorHAnsi"/>
          <w:i/>
          <w:sz w:val="22"/>
          <w:szCs w:val="22"/>
        </w:rPr>
      </w:pPr>
      <w:r w:rsidRPr="00E91F67">
        <w:rPr>
          <w:rFonts w:asciiTheme="minorHAnsi" w:hAnsiTheme="minorHAnsi"/>
          <w:b/>
          <w:sz w:val="22"/>
          <w:szCs w:val="22"/>
        </w:rPr>
        <w:t>Please: Unless you inform us otherwise, we will continue to send you future Newsletters.</w:t>
      </w:r>
    </w:p>
    <w:p w:rsidR="00B82A02" w:rsidRPr="00DE5A07" w:rsidRDefault="00B82A02" w:rsidP="00B82A02">
      <w:pPr>
        <w:pStyle w:val="Standard"/>
        <w:rPr>
          <w:rFonts w:ascii="Calibri" w:hAnsi="Calibri" w:cs="Calibri"/>
          <w:b/>
          <w:bCs/>
          <w:sz w:val="22"/>
          <w:szCs w:val="22"/>
          <w:lang w:eastAsia="en-CA"/>
        </w:rPr>
      </w:pPr>
    </w:p>
    <w:p w:rsidR="00B82A02" w:rsidRDefault="00B82A02" w:rsidP="00B82A02">
      <w:pPr>
        <w:pStyle w:val="Standard"/>
        <w:jc w:val="center"/>
      </w:pPr>
      <w:r>
        <w:rPr>
          <w:rFonts w:ascii="Calibri" w:hAnsi="Calibri" w:cs="Calibri"/>
          <w:b/>
          <w:bCs/>
          <w:i/>
          <w:sz w:val="18"/>
          <w:szCs w:val="18"/>
          <w:lang w:eastAsia="en-CA"/>
        </w:rPr>
        <w:t>Education 20/20 Inc.</w:t>
      </w:r>
    </w:p>
    <w:p w:rsidR="00B82A02" w:rsidRDefault="00B82A02" w:rsidP="00EB2F5B">
      <w:pPr>
        <w:pStyle w:val="Standard"/>
        <w:jc w:val="center"/>
        <w:rPr>
          <w:rFonts w:ascii="Calibri" w:hAnsi="Calibri" w:cs="Calibri"/>
          <w:sz w:val="18"/>
          <w:szCs w:val="18"/>
        </w:rPr>
      </w:pPr>
      <w:r>
        <w:rPr>
          <w:rFonts w:ascii="Calibri" w:hAnsi="Calibri" w:cs="Calibri"/>
          <w:sz w:val="18"/>
          <w:szCs w:val="18"/>
        </w:rPr>
        <w:t>101 Kent St., PO Box 624 / 101, rue Kent, B.P. 624</w:t>
      </w:r>
    </w:p>
    <w:p w:rsidR="00EB2F5B" w:rsidRPr="00C86275" w:rsidRDefault="00EB2F5B" w:rsidP="00EB2F5B">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B2F5B" w:rsidRPr="00C86275" w:rsidRDefault="00EB2F5B" w:rsidP="00EB2F5B">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B2F5B" w:rsidRDefault="00EB2F5B" w:rsidP="00EB2F5B">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0" w:history="1">
        <w:r w:rsidR="00CF2221" w:rsidRPr="00E01A83">
          <w:rPr>
            <w:rStyle w:val="Hyperlink"/>
            <w:rFonts w:ascii="Calibri" w:hAnsi="Calibri" w:cs="Calibri"/>
            <w:sz w:val="18"/>
            <w:szCs w:val="18"/>
            <w:lang w:val="fr-CA"/>
          </w:rPr>
          <w:t>pei@education2020.ca</w:t>
        </w:r>
      </w:hyperlink>
    </w:p>
    <w:p w:rsidR="00EB2F5B" w:rsidRPr="00087B87" w:rsidRDefault="00EB2F5B" w:rsidP="00EB2F5B">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1"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B2F5B" w:rsidRDefault="00EB2F5B"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sectPr w:rsidR="009D522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DD8" w:rsidRDefault="00EE2DD8">
      <w:r>
        <w:separator/>
      </w:r>
    </w:p>
  </w:endnote>
  <w:endnote w:type="continuationSeparator" w:id="0">
    <w:p w:rsidR="00EE2DD8" w:rsidRDefault="00EE2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DD8" w:rsidRDefault="00EE2DD8">
      <w:r>
        <w:rPr>
          <w:color w:val="000000"/>
        </w:rPr>
        <w:separator/>
      </w:r>
    </w:p>
  </w:footnote>
  <w:footnote w:type="continuationSeparator" w:id="0">
    <w:p w:rsidR="00EE2DD8" w:rsidRDefault="00EE2D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210F1"/>
    <w:multiLevelType w:val="hybridMultilevel"/>
    <w:tmpl w:val="1B644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191A2188"/>
    <w:multiLevelType w:val="hybridMultilevel"/>
    <w:tmpl w:val="24125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81A453E"/>
    <w:multiLevelType w:val="hybridMultilevel"/>
    <w:tmpl w:val="5AC0D7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5A544B9"/>
    <w:multiLevelType w:val="hybridMultilevel"/>
    <w:tmpl w:val="B2142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2"/>
  </w:num>
  <w:num w:numId="3">
    <w:abstractNumId w:val="13"/>
  </w:num>
  <w:num w:numId="4">
    <w:abstractNumId w:val="5"/>
  </w:num>
  <w:num w:numId="5">
    <w:abstractNumId w:val="6"/>
  </w:num>
  <w:num w:numId="6">
    <w:abstractNumId w:val="8"/>
  </w:num>
  <w:num w:numId="7">
    <w:abstractNumId w:val="7"/>
  </w:num>
  <w:num w:numId="8">
    <w:abstractNumId w:val="1"/>
  </w:num>
  <w:num w:numId="9">
    <w:abstractNumId w:val="2"/>
    <w:lvlOverride w:ilvl="0">
      <w:startOverride w:val="1"/>
    </w:lvlOverride>
  </w:num>
  <w:num w:numId="10">
    <w:abstractNumId w:val="6"/>
  </w:num>
  <w:num w:numId="11">
    <w:abstractNumId w:val="5"/>
  </w:num>
  <w:num w:numId="12">
    <w:abstractNumId w:val="4"/>
  </w:num>
  <w:num w:numId="13">
    <w:abstractNumId w:val="10"/>
  </w:num>
  <w:num w:numId="14">
    <w:abstractNumId w:val="3"/>
  </w:num>
  <w:num w:numId="15">
    <w:abstractNumId w:val="11"/>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408CD"/>
    <w:rsid w:val="00041B12"/>
    <w:rsid w:val="000551AA"/>
    <w:rsid w:val="00084071"/>
    <w:rsid w:val="000B2881"/>
    <w:rsid w:val="000B28DB"/>
    <w:rsid w:val="000D036B"/>
    <w:rsid w:val="000D1C1C"/>
    <w:rsid w:val="000D37EC"/>
    <w:rsid w:val="0010059E"/>
    <w:rsid w:val="00125358"/>
    <w:rsid w:val="001632ED"/>
    <w:rsid w:val="001A7F8F"/>
    <w:rsid w:val="001F147D"/>
    <w:rsid w:val="0021384A"/>
    <w:rsid w:val="002553A2"/>
    <w:rsid w:val="00255BB0"/>
    <w:rsid w:val="00286C4F"/>
    <w:rsid w:val="002C56E7"/>
    <w:rsid w:val="002E75AA"/>
    <w:rsid w:val="002F4783"/>
    <w:rsid w:val="002F4A7D"/>
    <w:rsid w:val="002F62C4"/>
    <w:rsid w:val="00322472"/>
    <w:rsid w:val="00341669"/>
    <w:rsid w:val="003457D2"/>
    <w:rsid w:val="0035336B"/>
    <w:rsid w:val="00371EB4"/>
    <w:rsid w:val="00397DB9"/>
    <w:rsid w:val="003A605B"/>
    <w:rsid w:val="003B47F1"/>
    <w:rsid w:val="003C707E"/>
    <w:rsid w:val="003E4B3A"/>
    <w:rsid w:val="004002E2"/>
    <w:rsid w:val="004037CD"/>
    <w:rsid w:val="00410C5E"/>
    <w:rsid w:val="00431A00"/>
    <w:rsid w:val="00432DCA"/>
    <w:rsid w:val="00454602"/>
    <w:rsid w:val="00460BB9"/>
    <w:rsid w:val="00461971"/>
    <w:rsid w:val="00466141"/>
    <w:rsid w:val="004A2B16"/>
    <w:rsid w:val="004B1892"/>
    <w:rsid w:val="004B18B9"/>
    <w:rsid w:val="004C725C"/>
    <w:rsid w:val="004F692D"/>
    <w:rsid w:val="00506767"/>
    <w:rsid w:val="005201B9"/>
    <w:rsid w:val="00545922"/>
    <w:rsid w:val="00557BC4"/>
    <w:rsid w:val="005916CB"/>
    <w:rsid w:val="0061229B"/>
    <w:rsid w:val="0062716F"/>
    <w:rsid w:val="006330FF"/>
    <w:rsid w:val="0069054D"/>
    <w:rsid w:val="006F7C44"/>
    <w:rsid w:val="00705590"/>
    <w:rsid w:val="00717B25"/>
    <w:rsid w:val="007260C6"/>
    <w:rsid w:val="00730753"/>
    <w:rsid w:val="0073331A"/>
    <w:rsid w:val="00787A18"/>
    <w:rsid w:val="007F613B"/>
    <w:rsid w:val="008144A3"/>
    <w:rsid w:val="008206C4"/>
    <w:rsid w:val="0082427B"/>
    <w:rsid w:val="00824498"/>
    <w:rsid w:val="00853E03"/>
    <w:rsid w:val="0086350F"/>
    <w:rsid w:val="00865650"/>
    <w:rsid w:val="00893ED9"/>
    <w:rsid w:val="008A7597"/>
    <w:rsid w:val="008D4C32"/>
    <w:rsid w:val="008D6DEB"/>
    <w:rsid w:val="008E13C3"/>
    <w:rsid w:val="009226C6"/>
    <w:rsid w:val="00953A78"/>
    <w:rsid w:val="00962FEE"/>
    <w:rsid w:val="00975C27"/>
    <w:rsid w:val="00990A4F"/>
    <w:rsid w:val="009A1A95"/>
    <w:rsid w:val="009A1DA0"/>
    <w:rsid w:val="009D5228"/>
    <w:rsid w:val="00A668A2"/>
    <w:rsid w:val="00A730F4"/>
    <w:rsid w:val="00A81484"/>
    <w:rsid w:val="00AB0ABD"/>
    <w:rsid w:val="00B542A5"/>
    <w:rsid w:val="00B670DC"/>
    <w:rsid w:val="00B819BE"/>
    <w:rsid w:val="00B82A02"/>
    <w:rsid w:val="00B87E4C"/>
    <w:rsid w:val="00BA14B4"/>
    <w:rsid w:val="00BB24E8"/>
    <w:rsid w:val="00BC1D0F"/>
    <w:rsid w:val="00C1471C"/>
    <w:rsid w:val="00C46DC1"/>
    <w:rsid w:val="00C46FFB"/>
    <w:rsid w:val="00C5420A"/>
    <w:rsid w:val="00C67595"/>
    <w:rsid w:val="00C87FA5"/>
    <w:rsid w:val="00CE0679"/>
    <w:rsid w:val="00CF2221"/>
    <w:rsid w:val="00D05DEF"/>
    <w:rsid w:val="00D17FB5"/>
    <w:rsid w:val="00D35944"/>
    <w:rsid w:val="00D50378"/>
    <w:rsid w:val="00DD09A9"/>
    <w:rsid w:val="00DE5A07"/>
    <w:rsid w:val="00DF768B"/>
    <w:rsid w:val="00E17ABE"/>
    <w:rsid w:val="00E22E59"/>
    <w:rsid w:val="00EB2F5B"/>
    <w:rsid w:val="00EC5668"/>
    <w:rsid w:val="00ED4EA9"/>
    <w:rsid w:val="00EE1C87"/>
    <w:rsid w:val="00EE2DD8"/>
    <w:rsid w:val="00EF2333"/>
    <w:rsid w:val="00F26F89"/>
    <w:rsid w:val="00F6046A"/>
    <w:rsid w:val="00F60AB1"/>
    <w:rsid w:val="00FA59CA"/>
    <w:rsid w:val="00FA5BCB"/>
    <w:rsid w:val="00FB1E17"/>
    <w:rsid w:val="00FB405E"/>
    <w:rsid w:val="00FE7F69"/>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5512B-2C26-4655-8C27-0443712D2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2015-07-27T13:17:00Z</cp:lastPrinted>
  <dcterms:created xsi:type="dcterms:W3CDTF">2015-02-08T10:23:00Z</dcterms:created>
  <dcterms:modified xsi:type="dcterms:W3CDTF">2015-07-27T13:17:00Z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