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7C36D" w14:textId="77777777" w:rsidR="00A52FAC" w:rsidRDefault="00A52FAC" w:rsidP="00A52FAC">
      <w:r>
        <w:t>Date</w:t>
      </w:r>
    </w:p>
    <w:p w14:paraId="3BA791F0" w14:textId="1F77F968" w:rsidR="00872BD0" w:rsidRPr="006B10FB" w:rsidRDefault="00872BD0" w:rsidP="00A52FAC">
      <w:pPr>
        <w:rPr>
          <w:sz w:val="24"/>
          <w:szCs w:val="24"/>
        </w:rPr>
      </w:pPr>
      <w:r w:rsidRPr="006B10FB">
        <w:rPr>
          <w:sz w:val="24"/>
          <w:szCs w:val="24"/>
        </w:rPr>
        <w:t>Editor</w:t>
      </w:r>
    </w:p>
    <w:p w14:paraId="227DF162" w14:textId="77777777" w:rsidR="00872BD0" w:rsidRPr="006B10FB" w:rsidRDefault="00077A69" w:rsidP="00872BD0">
      <w:pPr>
        <w:spacing w:after="0"/>
        <w:jc w:val="center"/>
        <w:rPr>
          <w:sz w:val="24"/>
          <w:szCs w:val="24"/>
        </w:rPr>
      </w:pPr>
      <w:r w:rsidRPr="006B10FB">
        <w:rPr>
          <w:sz w:val="24"/>
          <w:szCs w:val="24"/>
        </w:rPr>
        <w:t>Typical Education Service</w:t>
      </w:r>
      <w:r w:rsidR="00872BD0" w:rsidRPr="006B10FB">
        <w:rPr>
          <w:sz w:val="24"/>
          <w:szCs w:val="24"/>
        </w:rPr>
        <w:t>s</w:t>
      </w:r>
    </w:p>
    <w:p w14:paraId="20CFBCB4" w14:textId="77777777" w:rsidR="00077A69" w:rsidRPr="006B10FB" w:rsidRDefault="00077A69" w:rsidP="00872BD0">
      <w:pPr>
        <w:spacing w:after="0"/>
        <w:rPr>
          <w:sz w:val="24"/>
          <w:szCs w:val="24"/>
        </w:rPr>
      </w:pPr>
    </w:p>
    <w:p w14:paraId="535E489E" w14:textId="4BBCBF3A" w:rsidR="00077A69" w:rsidRPr="006B10FB" w:rsidRDefault="00077A69" w:rsidP="006B10FB">
      <w:pPr>
        <w:spacing w:after="0"/>
        <w:rPr>
          <w:sz w:val="24"/>
          <w:szCs w:val="24"/>
        </w:rPr>
      </w:pPr>
      <w:r w:rsidRPr="006B10FB">
        <w:rPr>
          <w:sz w:val="24"/>
          <w:szCs w:val="24"/>
        </w:rPr>
        <w:t>Education is a service, or perhaps more accurately, a set of service</w:t>
      </w:r>
      <w:r w:rsidR="006B10FB">
        <w:rPr>
          <w:sz w:val="24"/>
          <w:szCs w:val="24"/>
        </w:rPr>
        <w:t xml:space="preserve"> </w:t>
      </w:r>
      <w:r w:rsidRPr="006B10FB">
        <w:rPr>
          <w:sz w:val="24"/>
          <w:szCs w:val="24"/>
        </w:rPr>
        <w:t>intended help people learn.</w:t>
      </w:r>
      <w:r w:rsidR="00A52FAC">
        <w:rPr>
          <w:sz w:val="24"/>
          <w:szCs w:val="24"/>
        </w:rPr>
        <w:t xml:space="preserve"> </w:t>
      </w:r>
      <w:r w:rsidR="006B10FB">
        <w:rPr>
          <w:sz w:val="24"/>
          <w:szCs w:val="24"/>
        </w:rPr>
        <w:t xml:space="preserve">Typical services include </w:t>
      </w:r>
      <w:r w:rsidRPr="006B10FB">
        <w:rPr>
          <w:sz w:val="24"/>
          <w:szCs w:val="24"/>
        </w:rPr>
        <w:t>Information</w:t>
      </w:r>
      <w:r w:rsidR="006B10FB">
        <w:rPr>
          <w:sz w:val="24"/>
          <w:szCs w:val="24"/>
        </w:rPr>
        <w:t>, c</w:t>
      </w:r>
      <w:r w:rsidRPr="006B10FB">
        <w:rPr>
          <w:sz w:val="24"/>
          <w:szCs w:val="24"/>
        </w:rPr>
        <w:t>ounselling</w:t>
      </w:r>
      <w:r w:rsidR="006B10FB">
        <w:rPr>
          <w:sz w:val="24"/>
          <w:szCs w:val="24"/>
        </w:rPr>
        <w:t>, i</w:t>
      </w:r>
      <w:r w:rsidRPr="006B10FB">
        <w:rPr>
          <w:sz w:val="24"/>
          <w:szCs w:val="24"/>
        </w:rPr>
        <w:t>nstruction</w:t>
      </w:r>
      <w:r w:rsidR="006B10FB">
        <w:rPr>
          <w:sz w:val="24"/>
          <w:szCs w:val="24"/>
        </w:rPr>
        <w:t>, f</w:t>
      </w:r>
      <w:r w:rsidR="0070533F" w:rsidRPr="006B10FB">
        <w:rPr>
          <w:sz w:val="24"/>
          <w:szCs w:val="24"/>
        </w:rPr>
        <w:t>eedback</w:t>
      </w:r>
      <w:r w:rsidR="006B10FB">
        <w:rPr>
          <w:sz w:val="24"/>
          <w:szCs w:val="24"/>
        </w:rPr>
        <w:t>, l</w:t>
      </w:r>
      <w:r w:rsidR="00F65C74" w:rsidRPr="006B10FB">
        <w:rPr>
          <w:sz w:val="24"/>
          <w:szCs w:val="24"/>
        </w:rPr>
        <w:t>earning guides</w:t>
      </w:r>
      <w:r w:rsidR="006B10FB">
        <w:rPr>
          <w:sz w:val="24"/>
          <w:szCs w:val="24"/>
        </w:rPr>
        <w:t>, l</w:t>
      </w:r>
      <w:r w:rsidRPr="006B10FB">
        <w:rPr>
          <w:sz w:val="24"/>
          <w:szCs w:val="24"/>
        </w:rPr>
        <w:t xml:space="preserve">earning </w:t>
      </w:r>
      <w:r w:rsidR="00F65C74" w:rsidRPr="006B10FB">
        <w:rPr>
          <w:sz w:val="24"/>
          <w:szCs w:val="24"/>
        </w:rPr>
        <w:t>p</w:t>
      </w:r>
      <w:r w:rsidRPr="006B10FB">
        <w:rPr>
          <w:sz w:val="24"/>
          <w:szCs w:val="24"/>
        </w:rPr>
        <w:t>roducts</w:t>
      </w:r>
      <w:r w:rsidR="006B10FB">
        <w:rPr>
          <w:sz w:val="24"/>
          <w:szCs w:val="24"/>
        </w:rPr>
        <w:t>, t</w:t>
      </w:r>
      <w:r w:rsidRPr="006B10FB">
        <w:rPr>
          <w:sz w:val="24"/>
          <w:szCs w:val="24"/>
        </w:rPr>
        <w:t>echnology</w:t>
      </w:r>
      <w:r w:rsidR="006B10FB">
        <w:rPr>
          <w:sz w:val="24"/>
          <w:szCs w:val="24"/>
        </w:rPr>
        <w:t>, f</w:t>
      </w:r>
      <w:r w:rsidRPr="006B10FB">
        <w:rPr>
          <w:sz w:val="24"/>
          <w:szCs w:val="24"/>
        </w:rPr>
        <w:t>unding</w:t>
      </w:r>
      <w:r w:rsidR="0070533F" w:rsidRPr="006B10FB">
        <w:rPr>
          <w:sz w:val="24"/>
          <w:szCs w:val="24"/>
        </w:rPr>
        <w:t>,</w:t>
      </w:r>
      <w:r w:rsidRPr="006B10FB">
        <w:rPr>
          <w:sz w:val="24"/>
          <w:szCs w:val="24"/>
        </w:rPr>
        <w:t xml:space="preserve"> and </w:t>
      </w:r>
      <w:r w:rsidR="006B10FB">
        <w:rPr>
          <w:sz w:val="24"/>
          <w:szCs w:val="24"/>
        </w:rPr>
        <w:t>h</w:t>
      </w:r>
      <w:r w:rsidRPr="006B10FB">
        <w:rPr>
          <w:sz w:val="24"/>
          <w:szCs w:val="24"/>
        </w:rPr>
        <w:t>uman resources</w:t>
      </w:r>
      <w:r w:rsidR="00A52FAC">
        <w:rPr>
          <w:sz w:val="24"/>
          <w:szCs w:val="24"/>
        </w:rPr>
        <w:t xml:space="preserve">.  </w:t>
      </w:r>
      <w:r w:rsidR="00A52FAC" w:rsidRPr="00A52FAC">
        <w:rPr>
          <w:sz w:val="24"/>
          <w:szCs w:val="24"/>
        </w:rPr>
        <w:t>Surprisingly, services are seldom mentioned in the education literature</w:t>
      </w:r>
    </w:p>
    <w:p w14:paraId="18E93AA3" w14:textId="74D57F06" w:rsidR="00536ECC" w:rsidRPr="006B10FB" w:rsidRDefault="00536ECC" w:rsidP="00872BD0">
      <w:pPr>
        <w:spacing w:after="0"/>
        <w:rPr>
          <w:sz w:val="24"/>
          <w:szCs w:val="24"/>
        </w:rPr>
      </w:pPr>
    </w:p>
    <w:p w14:paraId="1B526FBF" w14:textId="4C8C800C" w:rsidR="00F65C74" w:rsidRPr="006B10FB" w:rsidRDefault="00F65C74" w:rsidP="00872BD0">
      <w:pPr>
        <w:spacing w:after="0"/>
        <w:rPr>
          <w:sz w:val="24"/>
          <w:szCs w:val="24"/>
        </w:rPr>
      </w:pPr>
      <w:r w:rsidRPr="006B10FB">
        <w:rPr>
          <w:sz w:val="24"/>
          <w:szCs w:val="24"/>
        </w:rPr>
        <w:t>Department literature lumps services together under “schools</w:t>
      </w:r>
      <w:proofErr w:type="gramStart"/>
      <w:r w:rsidRPr="006B10FB">
        <w:rPr>
          <w:sz w:val="24"/>
          <w:szCs w:val="24"/>
        </w:rPr>
        <w:t>”.</w:t>
      </w:r>
      <w:proofErr w:type="gramEnd"/>
      <w:r w:rsidRPr="006B10FB">
        <w:rPr>
          <w:sz w:val="24"/>
          <w:szCs w:val="24"/>
        </w:rPr>
        <w:t xml:space="preserve"> </w:t>
      </w:r>
      <w:r w:rsidR="001B6C60">
        <w:rPr>
          <w:sz w:val="24"/>
          <w:szCs w:val="24"/>
        </w:rPr>
        <w:t>Since learners can learn most anywhere, t</w:t>
      </w:r>
      <w:r w:rsidRPr="006B10FB">
        <w:rPr>
          <w:sz w:val="24"/>
          <w:szCs w:val="24"/>
        </w:rPr>
        <w:t xml:space="preserve">he writer is of the view that </w:t>
      </w:r>
      <w:r w:rsidR="006B10FB">
        <w:rPr>
          <w:sz w:val="24"/>
          <w:szCs w:val="24"/>
        </w:rPr>
        <w:t>serv</w:t>
      </w:r>
      <w:r w:rsidR="00D74B02">
        <w:rPr>
          <w:sz w:val="24"/>
          <w:szCs w:val="24"/>
        </w:rPr>
        <w:t>i</w:t>
      </w:r>
      <w:r w:rsidR="006B10FB">
        <w:rPr>
          <w:sz w:val="24"/>
          <w:szCs w:val="24"/>
        </w:rPr>
        <w:t xml:space="preserve">ces </w:t>
      </w:r>
      <w:r w:rsidRPr="006B10FB">
        <w:rPr>
          <w:sz w:val="24"/>
          <w:szCs w:val="24"/>
        </w:rPr>
        <w:t xml:space="preserve">should be available to home schooled, part time and independent learners as well. </w:t>
      </w:r>
      <w:r w:rsidR="001B6C60">
        <w:rPr>
          <w:sz w:val="24"/>
          <w:szCs w:val="24"/>
        </w:rPr>
        <w:t>It is one of the characteristics that differentiates an education system   from a school system</w:t>
      </w:r>
    </w:p>
    <w:p w14:paraId="33419AA8" w14:textId="6457E102" w:rsidR="007B5236" w:rsidRPr="006B10FB" w:rsidRDefault="007B5236" w:rsidP="00872BD0">
      <w:pPr>
        <w:spacing w:after="0"/>
        <w:rPr>
          <w:sz w:val="24"/>
          <w:szCs w:val="24"/>
        </w:rPr>
      </w:pPr>
    </w:p>
    <w:p w14:paraId="336A093A" w14:textId="76D6E0D1" w:rsidR="007B5236" w:rsidRPr="006B10FB" w:rsidRDefault="007B5236" w:rsidP="00872BD0">
      <w:pPr>
        <w:spacing w:after="0"/>
        <w:rPr>
          <w:sz w:val="24"/>
          <w:szCs w:val="24"/>
        </w:rPr>
      </w:pPr>
      <w:r w:rsidRPr="006B10FB">
        <w:rPr>
          <w:sz w:val="24"/>
          <w:szCs w:val="24"/>
        </w:rPr>
        <w:t>Don Glendenning</w:t>
      </w:r>
    </w:p>
    <w:p w14:paraId="705F87DD" w14:textId="5BEF003E" w:rsidR="00F65C74" w:rsidRPr="006B10FB" w:rsidRDefault="001B6C60" w:rsidP="00872BD0">
      <w:pPr>
        <w:spacing w:after="0"/>
        <w:rPr>
          <w:sz w:val="24"/>
          <w:szCs w:val="24"/>
        </w:rPr>
      </w:pPr>
      <w:r w:rsidRPr="001B6C60">
        <w:rPr>
          <w:sz w:val="24"/>
          <w:szCs w:val="24"/>
        </w:rPr>
        <w:t>D -22- 03</w:t>
      </w:r>
    </w:p>
    <w:sectPr w:rsidR="00F65C74" w:rsidRPr="006B10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750F85"/>
    <w:multiLevelType w:val="hybridMultilevel"/>
    <w:tmpl w:val="8724E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925F3F"/>
    <w:multiLevelType w:val="hybridMultilevel"/>
    <w:tmpl w:val="85EE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0492875">
    <w:abstractNumId w:val="1"/>
  </w:num>
  <w:num w:numId="2" w16cid:durableId="1419910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A69"/>
    <w:rsid w:val="00077A69"/>
    <w:rsid w:val="00087A82"/>
    <w:rsid w:val="000E5EA8"/>
    <w:rsid w:val="00127140"/>
    <w:rsid w:val="001B6C60"/>
    <w:rsid w:val="00210B8B"/>
    <w:rsid w:val="002C221D"/>
    <w:rsid w:val="00536ECC"/>
    <w:rsid w:val="006B10FB"/>
    <w:rsid w:val="0070533F"/>
    <w:rsid w:val="007B17B0"/>
    <w:rsid w:val="007B5236"/>
    <w:rsid w:val="00872BD0"/>
    <w:rsid w:val="00A52FAC"/>
    <w:rsid w:val="00BC0049"/>
    <w:rsid w:val="00C377D7"/>
    <w:rsid w:val="00D033ED"/>
    <w:rsid w:val="00D74B02"/>
    <w:rsid w:val="00DA5715"/>
    <w:rsid w:val="00E40C9C"/>
    <w:rsid w:val="00F6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B6D82"/>
  <w15:chartTrackingRefBased/>
  <w15:docId w15:val="{C437F186-670E-498A-9ED0-009F986B4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5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2023-04-10T15:17:00Z</cp:lastPrinted>
  <dcterms:created xsi:type="dcterms:W3CDTF">2023-04-10T16:38:00Z</dcterms:created>
  <dcterms:modified xsi:type="dcterms:W3CDTF">2023-04-10T22:34:00Z</dcterms:modified>
</cp:coreProperties>
</file>