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531677" w:rsidP="008A3290">
      <w:pPr>
        <w:jc w:val="center"/>
        <w:rPr>
          <w:rFonts w:asciiTheme="minorHAnsi" w:hAnsiTheme="minorHAnsi"/>
          <w:b/>
          <w:i/>
          <w:color w:val="C00000"/>
          <w:sz w:val="22"/>
          <w:szCs w:val="22"/>
          <w:lang w:val="en-US"/>
        </w:rPr>
      </w:pPr>
      <w:r>
        <w:rPr>
          <w:b/>
          <w:i/>
          <w:color w:val="C00000"/>
          <w:sz w:val="72"/>
          <w:szCs w:val="72"/>
          <w:lang w:val="en-US"/>
        </w:rPr>
        <w:t xml:space="preserve">Student </w:t>
      </w:r>
      <w:r w:rsidR="001B4888">
        <w:rPr>
          <w:b/>
          <w:i/>
          <w:color w:val="C00000"/>
          <w:sz w:val="72"/>
          <w:szCs w:val="72"/>
          <w:lang w:val="en-US"/>
        </w:rPr>
        <w:t xml:space="preserve">Proficiency </w:t>
      </w:r>
      <w:r w:rsidR="002D48DA">
        <w:rPr>
          <w:b/>
          <w:i/>
          <w:color w:val="C00000"/>
          <w:sz w:val="72"/>
          <w:szCs w:val="72"/>
          <w:lang w:val="en-US"/>
        </w:rPr>
        <w:t>L</w:t>
      </w:r>
      <w:r w:rsidR="001B4888">
        <w:rPr>
          <w:b/>
          <w:i/>
          <w:color w:val="C00000"/>
          <w:sz w:val="72"/>
          <w:szCs w:val="72"/>
          <w:lang w:val="en-US"/>
        </w:rPr>
        <w:t>evels</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D-1</w:t>
      </w:r>
      <w:r w:rsidR="00FD6465">
        <w:rPr>
          <w:lang w:val="en-US"/>
        </w:rPr>
        <w:t>-6</w:t>
      </w:r>
      <w:r w:rsidR="008A3290">
        <w:rPr>
          <w:lang w:val="en-US"/>
        </w:rPr>
        <w:t>-</w:t>
      </w:r>
      <w:r w:rsidR="001015E9">
        <w:rPr>
          <w:lang w:val="en-US"/>
        </w:rPr>
        <w:t>1-D</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0D021D">
        <w:rPr>
          <w:lang w:val="en-US"/>
        </w:rPr>
        <w:t xml:space="preserve">July </w:t>
      </w:r>
      <w:r w:rsidR="004A10ED">
        <w:rPr>
          <w:lang w:val="en-US"/>
        </w:rPr>
        <w:t>31</w:t>
      </w:r>
      <w:r w:rsidR="000D021D">
        <w:rPr>
          <w:lang w:val="en-US"/>
        </w:rPr>
        <w:t xml:space="preserve">, </w:t>
      </w:r>
      <w:r w:rsidR="00DF768B">
        <w:rPr>
          <w:lang w:val="en-US"/>
        </w:rPr>
        <w:t>201</w:t>
      </w:r>
      <w:r w:rsidR="008A3290">
        <w:rPr>
          <w:lang w:val="en-US"/>
        </w:rPr>
        <w:t>5</w:t>
      </w:r>
    </w:p>
    <w:p w:rsidR="00B87E4C" w:rsidRDefault="00B87E4C">
      <w:pPr>
        <w:rPr>
          <w:szCs w:val="21"/>
        </w:rPr>
        <w:sectPr w:rsidR="00B87E4C" w:rsidSect="008C4F5A">
          <w:headerReference w:type="default" r:id="rId10"/>
          <w:pgSz w:w="12240" w:h="15840"/>
          <w:pgMar w:top="680" w:right="1440" w:bottom="1134" w:left="1440" w:header="720" w:footer="720" w:gutter="0"/>
          <w:cols w:space="720"/>
        </w:sectPr>
      </w:pPr>
    </w:p>
    <w:p w:rsidR="001B4888" w:rsidRDefault="001B4888" w:rsidP="001B4888">
      <w:pPr>
        <w:rPr>
          <w:rFonts w:ascii="Calibri" w:hAnsi="Calibri"/>
          <w:b/>
          <w:sz w:val="22"/>
          <w:szCs w:val="22"/>
        </w:rPr>
      </w:pPr>
    </w:p>
    <w:p w:rsidR="001B4888" w:rsidRPr="00531677" w:rsidRDefault="00D81591" w:rsidP="00DF2EAC">
      <w:pPr>
        <w:rPr>
          <w:rFonts w:asciiTheme="minorHAnsi" w:hAnsiTheme="minorHAnsi"/>
          <w:sz w:val="22"/>
          <w:szCs w:val="22"/>
          <w:lang w:val="en-US"/>
        </w:rPr>
      </w:pPr>
      <w:r w:rsidRPr="00531677">
        <w:rPr>
          <w:rFonts w:asciiTheme="minorHAnsi" w:hAnsiTheme="minorHAnsi" w:cs="Calibri"/>
          <w:bCs/>
          <w:sz w:val="22"/>
          <w:szCs w:val="22"/>
          <w:lang w:eastAsia="en-CA"/>
        </w:rPr>
        <w:t xml:space="preserve">Education, like life, is a journey and like any journey needs recognizable checkpoints that inform us </w:t>
      </w:r>
      <w:r w:rsidR="009842DE">
        <w:rPr>
          <w:rFonts w:asciiTheme="minorHAnsi" w:hAnsiTheme="minorHAnsi" w:cs="Calibri"/>
          <w:bCs/>
          <w:sz w:val="22"/>
          <w:szCs w:val="22"/>
          <w:lang w:eastAsia="en-CA"/>
        </w:rPr>
        <w:t>of progress towards our goals</w:t>
      </w:r>
      <w:r w:rsidR="006A69C9">
        <w:rPr>
          <w:rFonts w:asciiTheme="minorHAnsi" w:hAnsiTheme="minorHAnsi" w:cs="Calibri"/>
          <w:bCs/>
          <w:sz w:val="22"/>
          <w:szCs w:val="22"/>
          <w:lang w:eastAsia="en-CA"/>
        </w:rPr>
        <w:t xml:space="preserve">, however, the </w:t>
      </w:r>
      <w:r w:rsidRPr="00531677">
        <w:rPr>
          <w:rFonts w:asciiTheme="minorHAnsi" w:hAnsiTheme="minorHAnsi" w:cs="Calibri"/>
          <w:bCs/>
          <w:sz w:val="22"/>
          <w:szCs w:val="22"/>
          <w:lang w:eastAsia="en-CA"/>
        </w:rPr>
        <w:t xml:space="preserve">current system of </w:t>
      </w:r>
      <w:r w:rsidR="006A69C9">
        <w:rPr>
          <w:rFonts w:asciiTheme="minorHAnsi" w:hAnsiTheme="minorHAnsi" w:cs="Calibri"/>
          <w:bCs/>
          <w:sz w:val="22"/>
          <w:szCs w:val="22"/>
          <w:lang w:eastAsia="en-CA"/>
        </w:rPr>
        <w:t xml:space="preserve">school </w:t>
      </w:r>
      <w:r w:rsidRPr="00531677">
        <w:rPr>
          <w:rFonts w:asciiTheme="minorHAnsi" w:hAnsiTheme="minorHAnsi" w:cs="Calibri"/>
          <w:bCs/>
          <w:sz w:val="22"/>
          <w:szCs w:val="22"/>
          <w:lang w:eastAsia="en-CA"/>
        </w:rPr>
        <w:t>grade levels ha</w:t>
      </w:r>
      <w:r w:rsidR="001015E9">
        <w:rPr>
          <w:rFonts w:asciiTheme="minorHAnsi" w:hAnsiTheme="minorHAnsi" w:cs="Calibri"/>
          <w:bCs/>
          <w:sz w:val="22"/>
          <w:szCs w:val="22"/>
          <w:lang w:eastAsia="en-CA"/>
        </w:rPr>
        <w:t>s</w:t>
      </w:r>
      <w:r w:rsidRPr="00531677">
        <w:rPr>
          <w:rFonts w:asciiTheme="minorHAnsi" w:hAnsiTheme="minorHAnsi" w:cs="Calibri"/>
          <w:bCs/>
          <w:sz w:val="22"/>
          <w:szCs w:val="22"/>
          <w:lang w:eastAsia="en-CA"/>
        </w:rPr>
        <w:t xml:space="preserve"> lost much of </w:t>
      </w:r>
      <w:proofErr w:type="gramStart"/>
      <w:r w:rsidR="001015E9">
        <w:rPr>
          <w:rFonts w:asciiTheme="minorHAnsi" w:hAnsiTheme="minorHAnsi" w:cs="Calibri"/>
          <w:bCs/>
          <w:sz w:val="22"/>
          <w:szCs w:val="22"/>
          <w:lang w:eastAsia="en-CA"/>
        </w:rPr>
        <w:t xml:space="preserve">its </w:t>
      </w:r>
      <w:r w:rsidRPr="00531677">
        <w:rPr>
          <w:rFonts w:asciiTheme="minorHAnsi" w:hAnsiTheme="minorHAnsi" w:cs="Calibri"/>
          <w:bCs/>
          <w:sz w:val="22"/>
          <w:szCs w:val="22"/>
          <w:lang w:eastAsia="en-CA"/>
        </w:rPr>
        <w:t xml:space="preserve"> value</w:t>
      </w:r>
      <w:proofErr w:type="gramEnd"/>
      <w:r w:rsidRPr="00531677">
        <w:rPr>
          <w:rFonts w:asciiTheme="minorHAnsi" w:hAnsiTheme="minorHAnsi" w:cs="Calibri"/>
          <w:bCs/>
          <w:sz w:val="22"/>
          <w:szCs w:val="22"/>
          <w:lang w:eastAsia="en-CA"/>
        </w:rPr>
        <w:t xml:space="preserve"> </w:t>
      </w:r>
      <w:r w:rsidR="006A69C9">
        <w:rPr>
          <w:rFonts w:asciiTheme="minorHAnsi" w:hAnsiTheme="minorHAnsi" w:cs="Calibri"/>
          <w:bCs/>
          <w:sz w:val="22"/>
          <w:szCs w:val="22"/>
          <w:lang w:eastAsia="en-CA"/>
        </w:rPr>
        <w:t xml:space="preserve">as a measure and report </w:t>
      </w:r>
      <w:r w:rsidR="009842DE">
        <w:rPr>
          <w:rFonts w:asciiTheme="minorHAnsi" w:hAnsiTheme="minorHAnsi" w:cs="Calibri"/>
          <w:bCs/>
          <w:sz w:val="22"/>
          <w:szCs w:val="22"/>
          <w:lang w:eastAsia="en-CA"/>
        </w:rPr>
        <w:t xml:space="preserve">of what people know and are able to do when they complete their high school studies. </w:t>
      </w:r>
      <w:r w:rsidRPr="00531677">
        <w:rPr>
          <w:rFonts w:asciiTheme="minorHAnsi" w:hAnsiTheme="minorHAnsi" w:cs="Calibri"/>
          <w:bCs/>
          <w:sz w:val="22"/>
          <w:szCs w:val="22"/>
          <w:lang w:eastAsia="en-CA"/>
        </w:rPr>
        <w:t xml:space="preserve"> </w:t>
      </w:r>
      <w:r w:rsidR="009842DE">
        <w:rPr>
          <w:rFonts w:asciiTheme="minorHAnsi" w:hAnsiTheme="minorHAnsi" w:cs="Calibri"/>
          <w:bCs/>
          <w:sz w:val="22"/>
          <w:szCs w:val="22"/>
          <w:lang w:eastAsia="en-CA"/>
        </w:rPr>
        <w:t>There may be many reasons for th</w:t>
      </w:r>
      <w:r w:rsidR="001015E9">
        <w:rPr>
          <w:rFonts w:asciiTheme="minorHAnsi" w:hAnsiTheme="minorHAnsi" w:cs="Calibri"/>
          <w:bCs/>
          <w:sz w:val="22"/>
          <w:szCs w:val="22"/>
          <w:lang w:eastAsia="en-CA"/>
        </w:rPr>
        <w:t xml:space="preserve">is development </w:t>
      </w:r>
      <w:r w:rsidR="009842DE">
        <w:rPr>
          <w:rFonts w:asciiTheme="minorHAnsi" w:hAnsiTheme="minorHAnsi" w:cs="Calibri"/>
          <w:bCs/>
          <w:sz w:val="22"/>
          <w:szCs w:val="22"/>
          <w:lang w:eastAsia="en-CA"/>
        </w:rPr>
        <w:t xml:space="preserve">but let me share </w:t>
      </w:r>
      <w:r w:rsidR="00A40A9B">
        <w:rPr>
          <w:rFonts w:asciiTheme="minorHAnsi" w:hAnsiTheme="minorHAnsi" w:cs="Calibri"/>
          <w:bCs/>
          <w:sz w:val="22"/>
          <w:szCs w:val="22"/>
          <w:lang w:eastAsia="en-CA"/>
        </w:rPr>
        <w:t>four</w:t>
      </w:r>
      <w:r w:rsidR="00FD6465">
        <w:rPr>
          <w:rFonts w:asciiTheme="minorHAnsi" w:hAnsiTheme="minorHAnsi" w:cs="Calibri"/>
          <w:bCs/>
          <w:sz w:val="22"/>
          <w:szCs w:val="22"/>
          <w:lang w:eastAsia="en-CA"/>
        </w:rPr>
        <w:t>:</w:t>
      </w:r>
      <w:r w:rsidRPr="00531677">
        <w:rPr>
          <w:rFonts w:asciiTheme="minorHAnsi" w:hAnsiTheme="minorHAnsi" w:cs="Calibri"/>
          <w:bCs/>
          <w:sz w:val="22"/>
          <w:szCs w:val="22"/>
          <w:lang w:eastAsia="en-CA"/>
        </w:rPr>
        <w:t xml:space="preserve">  </w:t>
      </w:r>
    </w:p>
    <w:p w:rsidR="00FD6465" w:rsidRDefault="00FD6465" w:rsidP="00FD6465">
      <w:pPr>
        <w:pStyle w:val="ListParagraph"/>
        <w:numPr>
          <w:ilvl w:val="0"/>
          <w:numId w:val="39"/>
        </w:numPr>
        <w:rPr>
          <w:rFonts w:asciiTheme="minorHAnsi" w:hAnsiTheme="minorHAnsi"/>
          <w:b/>
          <w:sz w:val="22"/>
          <w:szCs w:val="22"/>
          <w:lang w:val="en-US"/>
        </w:rPr>
      </w:pPr>
      <w:r w:rsidRPr="00FD6465">
        <w:rPr>
          <w:rFonts w:asciiTheme="minorHAnsi" w:hAnsiTheme="minorHAnsi"/>
          <w:b/>
          <w:sz w:val="22"/>
          <w:szCs w:val="22"/>
          <w:lang w:val="en-US"/>
        </w:rPr>
        <w:t>Quality of outcomes</w:t>
      </w:r>
    </w:p>
    <w:p w:rsidR="006B6D43" w:rsidRPr="006B6D43" w:rsidRDefault="006B6D43" w:rsidP="006B6D43">
      <w:pPr>
        <w:pStyle w:val="ListParagraph"/>
        <w:rPr>
          <w:rFonts w:asciiTheme="minorHAnsi" w:hAnsiTheme="minorHAnsi"/>
          <w:sz w:val="22"/>
          <w:szCs w:val="22"/>
          <w:lang w:val="en-US"/>
        </w:rPr>
      </w:pPr>
      <w:r w:rsidRPr="006B6D43">
        <w:rPr>
          <w:rFonts w:asciiTheme="minorHAnsi" w:hAnsiTheme="minorHAnsi"/>
          <w:sz w:val="22"/>
          <w:szCs w:val="22"/>
          <w:lang w:val="en-US"/>
        </w:rPr>
        <w:t>Outcomes are widely used as a basis for developing curriculum</w:t>
      </w:r>
      <w:r w:rsidR="001015E9">
        <w:rPr>
          <w:rFonts w:asciiTheme="minorHAnsi" w:hAnsiTheme="minorHAnsi"/>
          <w:sz w:val="22"/>
          <w:szCs w:val="22"/>
          <w:lang w:val="en-US"/>
        </w:rPr>
        <w:t xml:space="preserve">; outcomes apply at many levels including </w:t>
      </w:r>
      <w:r w:rsidR="00F22567">
        <w:rPr>
          <w:rFonts w:asciiTheme="minorHAnsi" w:hAnsiTheme="minorHAnsi"/>
          <w:sz w:val="22"/>
          <w:szCs w:val="22"/>
          <w:lang w:val="en-US"/>
        </w:rPr>
        <w:t xml:space="preserve">program, course, unit, and lesson level; </w:t>
      </w:r>
      <w:proofErr w:type="gramStart"/>
      <w:r w:rsidR="00995BE2">
        <w:rPr>
          <w:rFonts w:asciiTheme="minorHAnsi" w:hAnsiTheme="minorHAnsi"/>
          <w:sz w:val="22"/>
          <w:szCs w:val="22"/>
          <w:lang w:val="en-US"/>
        </w:rPr>
        <w:t>skills  and</w:t>
      </w:r>
      <w:proofErr w:type="gramEnd"/>
      <w:r w:rsidR="00995BE2">
        <w:rPr>
          <w:rFonts w:asciiTheme="minorHAnsi" w:hAnsiTheme="minorHAnsi"/>
          <w:sz w:val="22"/>
          <w:szCs w:val="22"/>
          <w:lang w:val="en-US"/>
        </w:rPr>
        <w:t xml:space="preserve"> competencies apply only at the level of the learner. Developing specific learning is a challenge and, unfortunately, there appears to be little in the way of </w:t>
      </w:r>
      <w:proofErr w:type="spellStart"/>
      <w:r w:rsidR="00995BE2">
        <w:rPr>
          <w:rFonts w:asciiTheme="minorHAnsi" w:hAnsiTheme="minorHAnsi"/>
          <w:sz w:val="22"/>
          <w:szCs w:val="22"/>
          <w:lang w:val="en-US"/>
        </w:rPr>
        <w:t>ttrainingfor</w:t>
      </w:r>
      <w:proofErr w:type="spellEnd"/>
      <w:r w:rsidR="00995BE2">
        <w:rPr>
          <w:rFonts w:asciiTheme="minorHAnsi" w:hAnsiTheme="minorHAnsi"/>
          <w:sz w:val="22"/>
          <w:szCs w:val="22"/>
          <w:lang w:val="en-US"/>
        </w:rPr>
        <w:t xml:space="preserve"> the task in Canada; neither is there a recognized developer’s guide. Based on the writer’s examination, t</w:t>
      </w:r>
      <w:r w:rsidR="009912E8">
        <w:rPr>
          <w:rFonts w:asciiTheme="minorHAnsi" w:hAnsiTheme="minorHAnsi"/>
          <w:sz w:val="22"/>
          <w:szCs w:val="22"/>
          <w:lang w:val="en-US"/>
        </w:rPr>
        <w:t>he development of quality OBE based programming is still a work in progress</w:t>
      </w:r>
    </w:p>
    <w:p w:rsidR="009912E8" w:rsidRDefault="00FD6465" w:rsidP="009912E8">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Basis of determining levels</w:t>
      </w:r>
    </w:p>
    <w:p w:rsidR="009912E8" w:rsidRPr="009912E8" w:rsidRDefault="00FD6465" w:rsidP="009912E8">
      <w:pPr>
        <w:pStyle w:val="ListParagraph"/>
        <w:rPr>
          <w:rFonts w:asciiTheme="minorHAnsi" w:hAnsiTheme="minorHAnsi"/>
          <w:b/>
          <w:sz w:val="22"/>
          <w:szCs w:val="22"/>
          <w:lang w:val="en-US"/>
        </w:rPr>
      </w:pPr>
      <w:r w:rsidRPr="009912E8">
        <w:rPr>
          <w:rFonts w:asciiTheme="minorHAnsi" w:hAnsiTheme="minorHAnsi"/>
          <w:sz w:val="22"/>
          <w:szCs w:val="22"/>
          <w:lang w:val="en-US"/>
        </w:rPr>
        <w:t xml:space="preserve">One does not measure the height of a mountain or length of a walk by the age of the hiker; neither should one describe the </w:t>
      </w:r>
      <w:r w:rsidR="006B6D43" w:rsidRPr="009912E8">
        <w:rPr>
          <w:rFonts w:asciiTheme="minorHAnsi" w:hAnsiTheme="minorHAnsi"/>
          <w:sz w:val="22"/>
          <w:szCs w:val="22"/>
          <w:lang w:val="en-US"/>
        </w:rPr>
        <w:t xml:space="preserve">proficiency </w:t>
      </w:r>
      <w:r w:rsidRPr="009912E8">
        <w:rPr>
          <w:rFonts w:asciiTheme="minorHAnsi" w:hAnsiTheme="minorHAnsi"/>
          <w:sz w:val="22"/>
          <w:szCs w:val="22"/>
          <w:lang w:val="en-US"/>
        </w:rPr>
        <w:t xml:space="preserve">level of a </w:t>
      </w:r>
      <w:r w:rsidR="006B6D43" w:rsidRPr="009912E8">
        <w:rPr>
          <w:rFonts w:asciiTheme="minorHAnsi" w:hAnsiTheme="minorHAnsi"/>
          <w:sz w:val="22"/>
          <w:szCs w:val="22"/>
          <w:lang w:val="en-US"/>
        </w:rPr>
        <w:t xml:space="preserve">person </w:t>
      </w:r>
      <w:r w:rsidRPr="009912E8">
        <w:rPr>
          <w:rFonts w:asciiTheme="minorHAnsi" w:hAnsiTheme="minorHAnsi"/>
          <w:sz w:val="22"/>
          <w:szCs w:val="22"/>
          <w:lang w:val="en-US"/>
        </w:rPr>
        <w:t xml:space="preserve">by the age of the </w:t>
      </w:r>
      <w:r w:rsidR="00995BE2">
        <w:rPr>
          <w:rFonts w:asciiTheme="minorHAnsi" w:hAnsiTheme="minorHAnsi"/>
          <w:sz w:val="22"/>
          <w:szCs w:val="22"/>
          <w:lang w:val="en-US"/>
        </w:rPr>
        <w:t xml:space="preserve">learner.  Levels </w:t>
      </w:r>
      <w:r w:rsidR="004459EE">
        <w:rPr>
          <w:rFonts w:asciiTheme="minorHAnsi" w:hAnsiTheme="minorHAnsi"/>
          <w:sz w:val="22"/>
          <w:szCs w:val="22"/>
          <w:lang w:val="en-US"/>
        </w:rPr>
        <w:t>of difficulty or achievement in a subject should arise from an examination and achievement at a level be assigned regardless of the age of the learner.</w:t>
      </w:r>
    </w:p>
    <w:p w:rsidR="00FD6465" w:rsidRDefault="00FD6465" w:rsidP="006B6D43">
      <w:pPr>
        <w:pStyle w:val="ListParagraph"/>
        <w:numPr>
          <w:ilvl w:val="0"/>
          <w:numId w:val="39"/>
        </w:numPr>
        <w:rPr>
          <w:rFonts w:asciiTheme="minorHAnsi" w:hAnsiTheme="minorHAnsi"/>
          <w:b/>
          <w:sz w:val="22"/>
          <w:szCs w:val="22"/>
          <w:lang w:val="en-US"/>
        </w:rPr>
      </w:pPr>
      <w:r w:rsidRPr="009912E8">
        <w:rPr>
          <w:rFonts w:asciiTheme="minorHAnsi" w:hAnsiTheme="minorHAnsi"/>
          <w:b/>
          <w:sz w:val="22"/>
          <w:szCs w:val="22"/>
          <w:lang w:val="en-US"/>
        </w:rPr>
        <w:t>Responsibility</w:t>
      </w:r>
    </w:p>
    <w:p w:rsidR="00A40A9B" w:rsidRPr="00A40A9B" w:rsidRDefault="00A40A9B" w:rsidP="00A40A9B">
      <w:pPr>
        <w:pStyle w:val="ListParagraph"/>
        <w:rPr>
          <w:rFonts w:asciiTheme="minorHAnsi" w:hAnsiTheme="minorHAnsi"/>
          <w:sz w:val="22"/>
          <w:szCs w:val="22"/>
          <w:lang w:val="en-US"/>
        </w:rPr>
      </w:pPr>
      <w:r w:rsidRPr="00A40A9B">
        <w:rPr>
          <w:rFonts w:asciiTheme="minorHAnsi" w:hAnsiTheme="minorHAnsi"/>
          <w:sz w:val="22"/>
          <w:szCs w:val="22"/>
          <w:lang w:val="en-US"/>
        </w:rPr>
        <w:t xml:space="preserve">The role of a teacher </w:t>
      </w:r>
      <w:r w:rsidRPr="009912E8">
        <w:rPr>
          <w:rFonts w:asciiTheme="minorHAnsi" w:hAnsiTheme="minorHAnsi"/>
          <w:sz w:val="22"/>
          <w:szCs w:val="22"/>
          <w:lang w:val="en-US"/>
        </w:rPr>
        <w:t xml:space="preserve">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  </w:t>
      </w:r>
      <w:r>
        <w:rPr>
          <w:rFonts w:asciiTheme="minorHAnsi" w:hAnsiTheme="minorHAnsi"/>
          <w:sz w:val="22"/>
          <w:szCs w:val="22"/>
          <w:lang w:val="en-US"/>
        </w:rPr>
        <w:t xml:space="preserve">Assessing </w:t>
      </w:r>
      <w:r w:rsidRPr="009912E8">
        <w:rPr>
          <w:rFonts w:asciiTheme="minorHAnsi" w:hAnsiTheme="minorHAnsi"/>
          <w:sz w:val="22"/>
          <w:szCs w:val="22"/>
          <w:lang w:val="en-US"/>
        </w:rPr>
        <w:t>students for the purpose of assigning levels of proficiency and rank</w:t>
      </w:r>
      <w:r w:rsidR="004459EE">
        <w:rPr>
          <w:rFonts w:asciiTheme="minorHAnsi" w:hAnsiTheme="minorHAnsi"/>
          <w:sz w:val="22"/>
          <w:szCs w:val="22"/>
          <w:lang w:val="en-US"/>
        </w:rPr>
        <w:t xml:space="preserve">ing are </w:t>
      </w:r>
      <w:r>
        <w:rPr>
          <w:rFonts w:asciiTheme="minorHAnsi" w:hAnsiTheme="minorHAnsi"/>
          <w:sz w:val="22"/>
          <w:szCs w:val="22"/>
          <w:lang w:val="en-US"/>
        </w:rPr>
        <w:t>not teaching function</w:t>
      </w:r>
      <w:r w:rsidR="004459EE">
        <w:rPr>
          <w:rFonts w:asciiTheme="minorHAnsi" w:hAnsiTheme="minorHAnsi"/>
          <w:sz w:val="22"/>
          <w:szCs w:val="22"/>
          <w:lang w:val="en-US"/>
        </w:rPr>
        <w:t>s</w:t>
      </w:r>
      <w:r>
        <w:rPr>
          <w:rFonts w:asciiTheme="minorHAnsi" w:hAnsiTheme="minorHAnsi"/>
          <w:sz w:val="22"/>
          <w:szCs w:val="22"/>
          <w:lang w:val="en-US"/>
        </w:rPr>
        <w:t>, in fact, may not even be an education function</w:t>
      </w:r>
      <w:r w:rsidR="004459EE">
        <w:rPr>
          <w:rFonts w:asciiTheme="minorHAnsi" w:hAnsiTheme="minorHAnsi"/>
          <w:sz w:val="22"/>
          <w:szCs w:val="22"/>
          <w:lang w:val="en-US"/>
        </w:rPr>
        <w:t>,</w:t>
      </w:r>
      <w:r>
        <w:rPr>
          <w:rFonts w:asciiTheme="minorHAnsi" w:hAnsiTheme="minorHAnsi"/>
          <w:sz w:val="22"/>
          <w:szCs w:val="22"/>
          <w:lang w:val="en-US"/>
        </w:rPr>
        <w:t xml:space="preserve"> and </w:t>
      </w:r>
      <w:r w:rsidRPr="009912E8">
        <w:rPr>
          <w:rFonts w:asciiTheme="minorHAnsi" w:hAnsiTheme="minorHAnsi"/>
          <w:sz w:val="22"/>
          <w:szCs w:val="22"/>
          <w:lang w:val="en-US"/>
        </w:rPr>
        <w:t xml:space="preserve">represent a conflict of interest </w:t>
      </w:r>
      <w:r w:rsidR="004459EE">
        <w:rPr>
          <w:rFonts w:asciiTheme="minorHAnsi" w:hAnsiTheme="minorHAnsi"/>
          <w:sz w:val="22"/>
          <w:szCs w:val="22"/>
          <w:lang w:val="en-US"/>
        </w:rPr>
        <w:t xml:space="preserve">between teacher and student, thereby </w:t>
      </w:r>
      <w:r w:rsidRPr="009912E8">
        <w:rPr>
          <w:rFonts w:asciiTheme="minorHAnsi" w:hAnsiTheme="minorHAnsi"/>
          <w:sz w:val="22"/>
          <w:szCs w:val="22"/>
          <w:lang w:val="en-US"/>
        </w:rPr>
        <w:t>interfer</w:t>
      </w:r>
      <w:r w:rsidR="004459EE">
        <w:rPr>
          <w:rFonts w:asciiTheme="minorHAnsi" w:hAnsiTheme="minorHAnsi"/>
          <w:sz w:val="22"/>
          <w:szCs w:val="22"/>
          <w:lang w:val="en-US"/>
        </w:rPr>
        <w:t>ing</w:t>
      </w:r>
      <w:r w:rsidRPr="009912E8">
        <w:rPr>
          <w:rFonts w:asciiTheme="minorHAnsi" w:hAnsiTheme="minorHAnsi"/>
          <w:sz w:val="22"/>
          <w:szCs w:val="22"/>
          <w:lang w:val="en-US"/>
        </w:rPr>
        <w:t xml:space="preserve"> with a teacher’s ability to teach.</w:t>
      </w:r>
    </w:p>
    <w:p w:rsidR="00A40A9B" w:rsidRDefault="004459EE" w:rsidP="006B6D43">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S</w:t>
      </w:r>
      <w:r w:rsidR="00A40A9B">
        <w:rPr>
          <w:rFonts w:asciiTheme="minorHAnsi" w:hAnsiTheme="minorHAnsi"/>
          <w:b/>
          <w:sz w:val="22"/>
          <w:szCs w:val="22"/>
          <w:lang w:val="en-US"/>
        </w:rPr>
        <w:t>ocial promotion</w:t>
      </w:r>
    </w:p>
    <w:p w:rsidR="00DF2EAC" w:rsidRPr="009912E8" w:rsidRDefault="00A40A9B" w:rsidP="009912E8">
      <w:pPr>
        <w:pStyle w:val="ListParagraph"/>
        <w:rPr>
          <w:rFonts w:asciiTheme="minorHAnsi" w:hAnsiTheme="minorHAnsi"/>
          <w:sz w:val="22"/>
          <w:szCs w:val="22"/>
          <w:lang w:val="en-US"/>
        </w:rPr>
      </w:pPr>
      <w:r>
        <w:rPr>
          <w:rFonts w:asciiTheme="minorHAnsi" w:hAnsiTheme="minorHAnsi"/>
          <w:sz w:val="22"/>
          <w:szCs w:val="22"/>
          <w:lang w:val="en-US"/>
        </w:rPr>
        <w:t xml:space="preserve">The increasing expectation that every child will graduate from high school has led to the practice of social </w:t>
      </w:r>
      <w:proofErr w:type="gramStart"/>
      <w:r>
        <w:rPr>
          <w:rFonts w:asciiTheme="minorHAnsi" w:hAnsiTheme="minorHAnsi"/>
          <w:sz w:val="22"/>
          <w:szCs w:val="22"/>
          <w:lang w:val="en-US"/>
        </w:rPr>
        <w:t>promotion</w:t>
      </w:r>
      <w:r w:rsidR="004459EE">
        <w:rPr>
          <w:rFonts w:asciiTheme="minorHAnsi" w:hAnsiTheme="minorHAnsi"/>
          <w:sz w:val="22"/>
          <w:szCs w:val="22"/>
          <w:lang w:val="en-US"/>
        </w:rPr>
        <w:t>, that</w:t>
      </w:r>
      <w:proofErr w:type="gramEnd"/>
      <w:r w:rsidR="004459EE">
        <w:rPr>
          <w:rFonts w:asciiTheme="minorHAnsi" w:hAnsiTheme="minorHAnsi"/>
          <w:sz w:val="22"/>
          <w:szCs w:val="22"/>
          <w:lang w:val="en-US"/>
        </w:rPr>
        <w:t xml:space="preserve"> is, promoting students to the next grade level whether or not they have met the established criteria.  This practice </w:t>
      </w:r>
      <w:r>
        <w:rPr>
          <w:rFonts w:asciiTheme="minorHAnsi" w:hAnsiTheme="minorHAnsi"/>
          <w:sz w:val="22"/>
          <w:szCs w:val="22"/>
          <w:lang w:val="en-US"/>
        </w:rPr>
        <w:t xml:space="preserve">poses </w:t>
      </w:r>
      <w:r w:rsidR="004459EE">
        <w:rPr>
          <w:rFonts w:asciiTheme="minorHAnsi" w:hAnsiTheme="minorHAnsi"/>
          <w:sz w:val="22"/>
          <w:szCs w:val="22"/>
          <w:lang w:val="en-US"/>
        </w:rPr>
        <w:t xml:space="preserve">significant </w:t>
      </w:r>
      <w:r>
        <w:rPr>
          <w:rFonts w:asciiTheme="minorHAnsi" w:hAnsiTheme="minorHAnsi"/>
          <w:sz w:val="22"/>
          <w:szCs w:val="22"/>
          <w:lang w:val="en-US"/>
        </w:rPr>
        <w:t>problems for postsecondary institutions and employers who want, and usually need, a known level of proficiency on some skills to ensure</w:t>
      </w:r>
      <w:r w:rsidR="004459EE">
        <w:rPr>
          <w:rFonts w:asciiTheme="minorHAnsi" w:hAnsiTheme="minorHAnsi"/>
          <w:sz w:val="22"/>
          <w:szCs w:val="22"/>
          <w:lang w:val="en-US"/>
        </w:rPr>
        <w:t xml:space="preserve"> entry a</w:t>
      </w:r>
      <w:bookmarkStart w:id="0" w:name="_GoBack"/>
      <w:bookmarkEnd w:id="0"/>
      <w:r w:rsidR="004459EE">
        <w:rPr>
          <w:rFonts w:asciiTheme="minorHAnsi" w:hAnsiTheme="minorHAnsi"/>
          <w:sz w:val="22"/>
          <w:szCs w:val="22"/>
          <w:lang w:val="en-US"/>
        </w:rPr>
        <w:t>nd even</w:t>
      </w:r>
      <w:r>
        <w:rPr>
          <w:rFonts w:asciiTheme="minorHAnsi" w:hAnsiTheme="minorHAnsi"/>
          <w:sz w:val="22"/>
          <w:szCs w:val="22"/>
          <w:lang w:val="en-US"/>
        </w:rPr>
        <w:t xml:space="preserve"> safe and competent performance</w:t>
      </w:r>
      <w:r w:rsidR="009912E8">
        <w:rPr>
          <w:rFonts w:asciiTheme="minorHAnsi" w:hAnsiTheme="minorHAnsi"/>
          <w:sz w:val="22"/>
          <w:szCs w:val="22"/>
          <w:lang w:val="en-US"/>
        </w:rPr>
        <w:t xml:space="preserve"> </w:t>
      </w:r>
    </w:p>
    <w:p w:rsidR="00A40A9B" w:rsidRDefault="00A40A9B" w:rsidP="00BF1804">
      <w:pPr>
        <w:rPr>
          <w:rFonts w:asciiTheme="minorHAnsi" w:hAnsiTheme="minorHAnsi" w:cs="Calibri"/>
          <w:bCs/>
          <w:sz w:val="22"/>
          <w:szCs w:val="22"/>
          <w:lang w:eastAsia="en-CA"/>
        </w:rPr>
      </w:pPr>
    </w:p>
    <w:p w:rsidR="00BF1804" w:rsidRPr="00BF1804" w:rsidRDefault="00A40A9B" w:rsidP="00BF1804">
      <w:pPr>
        <w:rPr>
          <w:rFonts w:asciiTheme="minorHAnsi" w:hAnsiTheme="minorHAnsi" w:cs="Calibri"/>
          <w:bCs/>
          <w:sz w:val="22"/>
          <w:szCs w:val="22"/>
          <w:lang w:eastAsia="en-CA"/>
        </w:rPr>
      </w:pPr>
      <w:r>
        <w:rPr>
          <w:rFonts w:asciiTheme="minorHAnsi" w:hAnsiTheme="minorHAnsi" w:cs="Calibri"/>
          <w:bCs/>
          <w:sz w:val="22"/>
          <w:szCs w:val="22"/>
          <w:lang w:eastAsia="en-CA"/>
        </w:rPr>
        <w:t xml:space="preserve">The </w:t>
      </w:r>
      <w:r w:rsidR="00F001E6">
        <w:rPr>
          <w:rFonts w:asciiTheme="minorHAnsi" w:hAnsiTheme="minorHAnsi" w:cs="Calibri"/>
          <w:bCs/>
          <w:sz w:val="22"/>
          <w:szCs w:val="22"/>
          <w:lang w:eastAsia="en-CA"/>
        </w:rPr>
        <w:t xml:space="preserve">above has led the writer to seek an alternative </w:t>
      </w:r>
      <w:r w:rsidR="00BF1804">
        <w:rPr>
          <w:rFonts w:asciiTheme="minorHAnsi" w:hAnsiTheme="minorHAnsi" w:cs="Calibri"/>
          <w:bCs/>
          <w:sz w:val="22"/>
          <w:szCs w:val="22"/>
          <w:lang w:eastAsia="en-CA"/>
        </w:rPr>
        <w:t>approach to measuring and reporting what students know and are able to do at any stage of their studies</w:t>
      </w:r>
      <w:r w:rsidR="005325AD">
        <w:rPr>
          <w:rFonts w:asciiTheme="minorHAnsi" w:hAnsiTheme="minorHAnsi" w:cs="Calibri"/>
          <w:bCs/>
          <w:sz w:val="22"/>
          <w:szCs w:val="22"/>
          <w:lang w:eastAsia="en-CA"/>
        </w:rPr>
        <w:t>.  This paper argues that that assessment function should:</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 xml:space="preserve">Be independent </w:t>
      </w:r>
      <w:r w:rsidRPr="00BF1804">
        <w:rPr>
          <w:rFonts w:asciiTheme="minorHAnsi" w:hAnsiTheme="minorHAnsi" w:cs="Calibri"/>
          <w:bCs/>
          <w:sz w:val="22"/>
          <w:szCs w:val="22"/>
          <w:lang w:eastAsia="en-CA"/>
        </w:rPr>
        <w:t xml:space="preserve">of </w:t>
      </w:r>
      <w:r w:rsidR="005325AD">
        <w:rPr>
          <w:rFonts w:asciiTheme="minorHAnsi" w:hAnsiTheme="minorHAnsi" w:cs="Calibri"/>
          <w:bCs/>
          <w:sz w:val="22"/>
          <w:szCs w:val="22"/>
          <w:lang w:eastAsia="en-CA"/>
        </w:rPr>
        <w:t>people who teach</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Certify individual’s proficiency level</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o</w:t>
      </w:r>
      <w:r w:rsidRPr="00BF1804">
        <w:rPr>
          <w:rFonts w:asciiTheme="minorHAnsi" w:hAnsiTheme="minorHAnsi" w:cs="Calibri"/>
          <w:bCs/>
          <w:sz w:val="22"/>
          <w:szCs w:val="22"/>
          <w:lang w:eastAsia="en-CA"/>
        </w:rPr>
        <w:t>pen to individuals regardless of age or prior formal education</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Not a competition; establish a person’s level not rank</w:t>
      </w:r>
    </w:p>
    <w:p w:rsid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confidential</w:t>
      </w:r>
    </w:p>
    <w:p w:rsidR="00BF1804" w:rsidRDefault="00BF1804" w:rsidP="001B4888">
      <w:pPr>
        <w:rPr>
          <w:rFonts w:asciiTheme="minorHAnsi" w:hAnsiTheme="minorHAnsi" w:cs="Calibri"/>
          <w:bCs/>
          <w:sz w:val="22"/>
          <w:szCs w:val="22"/>
          <w:lang w:eastAsia="en-CA"/>
        </w:rPr>
      </w:pPr>
    </w:p>
    <w:p w:rsidR="00531677" w:rsidRPr="00531677" w:rsidRDefault="005325AD" w:rsidP="001B4888">
      <w:pPr>
        <w:rPr>
          <w:rFonts w:asciiTheme="minorHAnsi" w:hAnsiTheme="minorHAnsi" w:cs="Calibri"/>
          <w:bCs/>
          <w:sz w:val="22"/>
          <w:szCs w:val="22"/>
          <w:lang w:eastAsia="en-CA"/>
        </w:rPr>
      </w:pPr>
      <w:r>
        <w:rPr>
          <w:rFonts w:asciiTheme="minorHAnsi" w:hAnsiTheme="minorHAnsi" w:cs="Calibri"/>
          <w:bCs/>
          <w:sz w:val="22"/>
          <w:szCs w:val="22"/>
          <w:lang w:eastAsia="en-CA"/>
        </w:rPr>
        <w:t>The components of such a system should include:</w:t>
      </w:r>
      <w:r w:rsidR="00FB1022">
        <w:rPr>
          <w:rFonts w:asciiTheme="minorHAnsi" w:hAnsiTheme="minorHAnsi" w:cs="Calibri"/>
          <w:bCs/>
          <w:sz w:val="22"/>
          <w:szCs w:val="22"/>
          <w:lang w:eastAsia="en-CA"/>
        </w:rPr>
        <w:t xml:space="preserve"> </w:t>
      </w:r>
    </w:p>
    <w:p w:rsidR="001B4888" w:rsidRPr="00C97BAA"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lastRenderedPageBreak/>
        <w:t xml:space="preserve">A comprehensive analysis of the </w:t>
      </w:r>
      <w:r w:rsidRPr="00C97BAA">
        <w:rPr>
          <w:rFonts w:asciiTheme="minorHAnsi" w:hAnsiTheme="minorHAnsi"/>
          <w:b/>
          <w:sz w:val="22"/>
          <w:szCs w:val="22"/>
          <w:lang w:val="en-US"/>
        </w:rPr>
        <w:t>competencies of</w:t>
      </w:r>
      <w:r w:rsidR="00C97BAA">
        <w:rPr>
          <w:rFonts w:asciiTheme="minorHAnsi" w:hAnsiTheme="minorHAnsi"/>
          <w:b/>
          <w:sz w:val="22"/>
          <w:szCs w:val="22"/>
          <w:lang w:val="en-US"/>
        </w:rPr>
        <w:t xml:space="preserve"> subject fields</w:t>
      </w:r>
      <w:r w:rsidR="005325AD" w:rsidRPr="00C97BAA">
        <w:rPr>
          <w:rFonts w:asciiTheme="minorHAnsi" w:hAnsiTheme="minorHAnsi"/>
          <w:b/>
          <w:sz w:val="22"/>
          <w:szCs w:val="22"/>
          <w:lang w:val="en-US"/>
        </w:rPr>
        <w:t xml:space="preserve"> </w:t>
      </w:r>
      <w:r w:rsidR="00C97BAA">
        <w:rPr>
          <w:rFonts w:asciiTheme="minorHAnsi" w:hAnsiTheme="minorHAnsi"/>
          <w:b/>
          <w:sz w:val="22"/>
          <w:szCs w:val="22"/>
          <w:lang w:val="en-US"/>
        </w:rPr>
        <w:t>–</w:t>
      </w:r>
      <w:r w:rsidR="005325AD" w:rsidRPr="00C97BAA">
        <w:rPr>
          <w:rFonts w:asciiTheme="minorHAnsi" w:hAnsiTheme="minorHAnsi"/>
          <w:b/>
          <w:sz w:val="22"/>
          <w:szCs w:val="22"/>
          <w:lang w:val="en-US"/>
        </w:rPr>
        <w:t xml:space="preserve"> </w:t>
      </w:r>
      <w:r w:rsidR="00C97BAA" w:rsidRPr="00F001E6">
        <w:rPr>
          <w:rFonts w:asciiTheme="minorHAnsi" w:hAnsiTheme="minorHAnsi"/>
          <w:sz w:val="22"/>
          <w:szCs w:val="22"/>
          <w:lang w:val="en-US"/>
        </w:rPr>
        <w:t>our s</w:t>
      </w:r>
      <w:r w:rsidR="00C97BAA">
        <w:rPr>
          <w:rFonts w:asciiTheme="minorHAnsi" w:hAnsiTheme="minorHAnsi"/>
          <w:sz w:val="22"/>
          <w:szCs w:val="22"/>
          <w:lang w:val="en-US"/>
        </w:rPr>
        <w:t>earch for a comprehe</w:t>
      </w:r>
      <w:r w:rsidR="00C97BAA">
        <w:rPr>
          <w:rFonts w:asciiTheme="minorHAnsi" w:hAnsiTheme="minorHAnsi"/>
          <w:sz w:val="22"/>
          <w:szCs w:val="22"/>
          <w:lang w:val="en-US"/>
        </w:rPr>
        <w:t>n</w:t>
      </w:r>
      <w:r w:rsidR="00C97BAA">
        <w:rPr>
          <w:rFonts w:asciiTheme="minorHAnsi" w:hAnsiTheme="minorHAnsi"/>
          <w:sz w:val="22"/>
          <w:szCs w:val="22"/>
          <w:lang w:val="en-US"/>
        </w:rPr>
        <w:t>sive competency or outcome analysis of school subjects drew a blank.  As a result, students are presented with a list of outcomes or competencies that adults think that students can learn.  This, in our view, suggest</w:t>
      </w:r>
      <w:r w:rsidR="002F3D83">
        <w:rPr>
          <w:rFonts w:asciiTheme="minorHAnsi" w:hAnsiTheme="minorHAnsi"/>
          <w:sz w:val="22"/>
          <w:szCs w:val="22"/>
          <w:lang w:val="en-US"/>
        </w:rPr>
        <w:t>s</w:t>
      </w:r>
      <w:r w:rsidR="00C97BAA">
        <w:rPr>
          <w:rFonts w:asciiTheme="minorHAnsi" w:hAnsiTheme="minorHAnsi"/>
          <w:sz w:val="22"/>
          <w:szCs w:val="22"/>
          <w:lang w:val="en-US"/>
        </w:rPr>
        <w:t xml:space="preserve"> limits to their learning.  We would prefer an open analysis of a field with levels identified and options put in the hands of the learner rather than proscribed by a teacher.</w:t>
      </w:r>
    </w:p>
    <w:p w:rsidR="00C97BAA" w:rsidRPr="002F3D83" w:rsidRDefault="00C97BAA"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Pr>
          <w:rFonts w:asciiTheme="minorHAnsi" w:hAnsiTheme="minorHAnsi"/>
          <w:b/>
          <w:sz w:val="22"/>
          <w:szCs w:val="22"/>
          <w:lang w:val="en-US"/>
        </w:rPr>
        <w:t>A criterion referenced rating scale</w:t>
      </w:r>
      <w:r w:rsidR="002F3D83">
        <w:rPr>
          <w:rFonts w:asciiTheme="minorHAnsi" w:hAnsiTheme="minorHAnsi"/>
          <w:b/>
          <w:sz w:val="22"/>
          <w:szCs w:val="22"/>
          <w:lang w:val="en-US"/>
        </w:rPr>
        <w:t xml:space="preserve"> – </w:t>
      </w:r>
      <w:r w:rsidR="002F3D83" w:rsidRPr="002F3D83">
        <w:rPr>
          <w:rFonts w:asciiTheme="minorHAnsi" w:hAnsiTheme="minorHAnsi"/>
          <w:sz w:val="22"/>
          <w:szCs w:val="22"/>
          <w:lang w:val="en-US"/>
        </w:rPr>
        <w:t>Outcomes based Education requires criterion referenced rating scales.  Some were found but our search did not turn up any in use on any of the provi</w:t>
      </w:r>
      <w:r w:rsidR="002F3D83" w:rsidRPr="002F3D83">
        <w:rPr>
          <w:rFonts w:asciiTheme="minorHAnsi" w:hAnsiTheme="minorHAnsi"/>
          <w:sz w:val="22"/>
          <w:szCs w:val="22"/>
          <w:lang w:val="en-US"/>
        </w:rPr>
        <w:t>n</w:t>
      </w:r>
      <w:r w:rsidR="002F3D83" w:rsidRPr="002F3D83">
        <w:rPr>
          <w:rFonts w:asciiTheme="minorHAnsi" w:hAnsiTheme="minorHAnsi"/>
          <w:sz w:val="22"/>
          <w:szCs w:val="22"/>
          <w:lang w:val="en-US"/>
        </w:rPr>
        <w:t xml:space="preserve">cial public school systems.  </w:t>
      </w:r>
      <w:r w:rsidR="002F3D83">
        <w:rPr>
          <w:rFonts w:asciiTheme="minorHAnsi" w:hAnsiTheme="minorHAnsi"/>
          <w:sz w:val="22"/>
          <w:szCs w:val="22"/>
          <w:lang w:val="en-US"/>
        </w:rPr>
        <w:t xml:space="preserve">It is urgent that we modernize the rating scale at the earliest possible date. </w:t>
      </w:r>
    </w:p>
    <w:p w:rsidR="001B4888" w:rsidRPr="00CA39D7" w:rsidRDefault="00FB1022"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sidRPr="005325AD">
        <w:rPr>
          <w:rFonts w:asciiTheme="minorHAnsi" w:hAnsiTheme="minorHAnsi"/>
          <w:b/>
          <w:sz w:val="22"/>
          <w:szCs w:val="22"/>
          <w:lang w:val="en-US"/>
        </w:rPr>
        <w:t xml:space="preserve">Recognizable levels of </w:t>
      </w:r>
      <w:r w:rsidR="001B4888" w:rsidRPr="005325AD">
        <w:rPr>
          <w:rFonts w:asciiTheme="minorHAnsi" w:hAnsiTheme="minorHAnsi"/>
          <w:b/>
          <w:sz w:val="22"/>
          <w:szCs w:val="22"/>
          <w:lang w:val="en-US"/>
        </w:rPr>
        <w:t>proficiency</w:t>
      </w:r>
      <w:r w:rsidR="002F3D83">
        <w:rPr>
          <w:rFonts w:asciiTheme="minorHAnsi" w:hAnsiTheme="minorHAnsi"/>
          <w:b/>
          <w:sz w:val="22"/>
          <w:szCs w:val="22"/>
          <w:lang w:val="en-US"/>
        </w:rPr>
        <w:t xml:space="preserve"> – </w:t>
      </w:r>
      <w:r w:rsidR="002F3D83" w:rsidRPr="003D5101">
        <w:rPr>
          <w:rFonts w:asciiTheme="minorHAnsi" w:hAnsiTheme="minorHAnsi"/>
          <w:sz w:val="22"/>
          <w:szCs w:val="22"/>
          <w:lang w:val="en-US"/>
        </w:rPr>
        <w:t>people differ from each other in terms of proficiency based on two measures, the range of competencies a</w:t>
      </w:r>
      <w:r w:rsidR="003D5101">
        <w:rPr>
          <w:rFonts w:asciiTheme="minorHAnsi" w:hAnsiTheme="minorHAnsi"/>
          <w:sz w:val="22"/>
          <w:szCs w:val="22"/>
          <w:lang w:val="en-US"/>
        </w:rPr>
        <w:t>nd level of achievement on each.</w:t>
      </w:r>
    </w:p>
    <w:p w:rsidR="003D5101" w:rsidRDefault="003D5101"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Benchmark</w:t>
      </w: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 xml:space="preserve">An assessment </w:t>
      </w:r>
      <w:r w:rsidR="001B4888" w:rsidRPr="005325AD">
        <w:rPr>
          <w:rFonts w:asciiTheme="minorHAnsi" w:hAnsiTheme="minorHAnsi"/>
          <w:b/>
          <w:sz w:val="22"/>
          <w:szCs w:val="22"/>
          <w:lang w:val="en-US"/>
        </w:rPr>
        <w:t>model</w:t>
      </w: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A</w:t>
      </w:r>
      <w:r w:rsidR="001B4888" w:rsidRPr="005325AD">
        <w:rPr>
          <w:rFonts w:asciiTheme="minorHAnsi" w:hAnsiTheme="minorHAnsi"/>
          <w:b/>
          <w:sz w:val="22"/>
          <w:szCs w:val="22"/>
          <w:lang w:val="en-US"/>
        </w:rPr>
        <w:t xml:space="preserve">n independent body to carry out individual assessments. </w:t>
      </w:r>
    </w:p>
    <w:p w:rsidR="001B4888" w:rsidRPr="005325AD" w:rsidRDefault="001B4888" w:rsidP="001B4888">
      <w:pPr>
        <w:pStyle w:val="ListParagraph"/>
        <w:rPr>
          <w:rFonts w:asciiTheme="minorHAnsi" w:hAnsiTheme="minorHAnsi"/>
          <w:b/>
          <w:sz w:val="22"/>
          <w:szCs w:val="22"/>
          <w:lang w:val="en-US"/>
        </w:rPr>
      </w:pPr>
    </w:p>
    <w:p w:rsidR="001B4888" w:rsidRPr="00CA39D7" w:rsidRDefault="001B4888" w:rsidP="001B4888">
      <w:pPr>
        <w:rPr>
          <w:rFonts w:asciiTheme="minorHAnsi" w:hAnsiTheme="minorHAnsi"/>
          <w:b/>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An independent model described above has a number </w:t>
      </w:r>
      <w:r w:rsidR="00CF6CE6">
        <w:rPr>
          <w:rFonts w:asciiTheme="minorHAnsi" w:hAnsiTheme="minorHAnsi"/>
          <w:sz w:val="22"/>
          <w:szCs w:val="22"/>
          <w:lang w:val="en-US"/>
        </w:rPr>
        <w:t>of benefits</w:t>
      </w:r>
      <w:r>
        <w:rPr>
          <w:rFonts w:asciiTheme="minorHAnsi" w:hAnsiTheme="minorHAnsi"/>
          <w:sz w:val="22"/>
          <w:szCs w:val="22"/>
          <w:lang w:val="en-US"/>
        </w:rPr>
        <w:t xml:space="preserve"> including:</w:t>
      </w:r>
    </w:p>
    <w:p w:rsidR="001B4888" w:rsidRPr="00CA39D7" w:rsidRDefault="00CF6CE6"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Let’s</w:t>
      </w:r>
      <w:r w:rsidR="001B4888" w:rsidRPr="00CA39D7">
        <w:rPr>
          <w:rFonts w:asciiTheme="minorHAnsi" w:hAnsiTheme="minorHAnsi"/>
          <w:sz w:val="22"/>
          <w:szCs w:val="22"/>
          <w:lang w:val="en-US"/>
        </w:rPr>
        <w:t xml:space="preserve"> students know where they stand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chances of bias</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Improves consistency</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teacher workload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Supports independent learning</w:t>
      </w:r>
    </w:p>
    <w:p w:rsidR="001B4888"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Increases opportunities for innovative learning and teaching</w:t>
      </w:r>
    </w:p>
    <w:p w:rsidR="00FE3703" w:rsidRPr="00F001E6" w:rsidRDefault="00FE3703" w:rsidP="00FE3703">
      <w:pPr>
        <w:pStyle w:val="ListParagraph"/>
        <w:numPr>
          <w:ilvl w:val="0"/>
          <w:numId w:val="33"/>
        </w:numPr>
        <w:suppressAutoHyphens w:val="0"/>
        <w:autoSpaceDN/>
        <w:contextualSpacing/>
        <w:textAlignment w:val="auto"/>
        <w:rPr>
          <w:rFonts w:asciiTheme="minorHAnsi" w:hAnsiTheme="minorHAnsi" w:cs="Calibri"/>
          <w:bCs/>
          <w:sz w:val="22"/>
          <w:szCs w:val="22"/>
          <w:lang w:eastAsia="en-CA"/>
        </w:rPr>
      </w:pPr>
      <w:r w:rsidRPr="00F001E6">
        <w:rPr>
          <w:rFonts w:asciiTheme="minorHAnsi" w:hAnsiTheme="minorHAnsi" w:cs="Calibri"/>
          <w:bCs/>
          <w:sz w:val="22"/>
          <w:szCs w:val="22"/>
          <w:lang w:eastAsia="en-CA"/>
        </w:rPr>
        <w:t>Well-described levels of achievement are an aid to learning</w:t>
      </w:r>
    </w:p>
    <w:p w:rsidR="00FE3703" w:rsidRPr="00CA39D7" w:rsidRDefault="00FE3703" w:rsidP="001B4888">
      <w:pPr>
        <w:pStyle w:val="ListParagraph"/>
        <w:numPr>
          <w:ilvl w:val="0"/>
          <w:numId w:val="33"/>
        </w:numPr>
        <w:suppressAutoHyphens w:val="0"/>
        <w:autoSpaceDN/>
        <w:contextualSpacing/>
        <w:textAlignment w:val="auto"/>
        <w:rPr>
          <w:rFonts w:asciiTheme="minorHAnsi" w:hAnsiTheme="minorHAnsi"/>
          <w:sz w:val="22"/>
          <w:szCs w:val="22"/>
          <w:lang w:val="en-US"/>
        </w:rPr>
      </w:pPr>
    </w:p>
    <w:p w:rsidR="001B4888" w:rsidRPr="00CA39D7" w:rsidRDefault="001B4888" w:rsidP="001B4888">
      <w:pPr>
        <w:rPr>
          <w:rFonts w:asciiTheme="minorHAnsi" w:hAnsiTheme="minorHAnsi"/>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Examples of operating models that include at </w:t>
      </w:r>
      <w:r w:rsidR="00CF6CE6">
        <w:rPr>
          <w:rFonts w:asciiTheme="minorHAnsi" w:hAnsiTheme="minorHAnsi"/>
          <w:sz w:val="22"/>
          <w:szCs w:val="22"/>
          <w:lang w:val="en-US"/>
        </w:rPr>
        <w:t>least</w:t>
      </w:r>
      <w:r>
        <w:rPr>
          <w:rFonts w:asciiTheme="minorHAnsi" w:hAnsiTheme="minorHAnsi"/>
          <w:sz w:val="22"/>
          <w:szCs w:val="22"/>
          <w:lang w:val="en-US"/>
        </w:rPr>
        <w:t xml:space="preserve"> some of the proposed features include:</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Apprenticeship </w:t>
      </w:r>
      <w:r w:rsidRPr="00CA39D7">
        <w:rPr>
          <w:rFonts w:asciiTheme="minorHAnsi" w:hAnsiTheme="minorHAnsi"/>
          <w:sz w:val="22"/>
          <w:szCs w:val="22"/>
          <w:lang w:val="en"/>
        </w:rPr>
        <w:t xml:space="preserve">Red Seal program </w:t>
      </w:r>
      <w:r w:rsidR="00F001E6">
        <w:rPr>
          <w:rFonts w:asciiTheme="minorHAnsi" w:hAnsiTheme="minorHAnsi"/>
          <w:sz w:val="22"/>
          <w:szCs w:val="22"/>
          <w:lang w:val="en"/>
        </w:rPr>
        <w:t>where apprentices take instruction in institutions, gain e</w:t>
      </w:r>
      <w:r w:rsidR="00F001E6">
        <w:rPr>
          <w:rFonts w:asciiTheme="minorHAnsi" w:hAnsiTheme="minorHAnsi"/>
          <w:sz w:val="22"/>
          <w:szCs w:val="22"/>
          <w:lang w:val="en"/>
        </w:rPr>
        <w:t>x</w:t>
      </w:r>
      <w:r w:rsidR="00F001E6">
        <w:rPr>
          <w:rFonts w:asciiTheme="minorHAnsi" w:hAnsiTheme="minorHAnsi"/>
          <w:sz w:val="22"/>
          <w:szCs w:val="22"/>
          <w:lang w:val="en"/>
        </w:rPr>
        <w:t>perience in real work situations, levels of proficiency are certified by a provincial agency and are free to practice their trade anywhere in Canada.</w:t>
      </w:r>
      <w:r w:rsidRPr="00CA39D7">
        <w:rPr>
          <w:rFonts w:asciiTheme="minorHAnsi" w:hAnsiTheme="minorHAnsi"/>
          <w:sz w:val="22"/>
          <w:szCs w:val="22"/>
          <w:lang w:val="en"/>
        </w:rPr>
        <w:t xml:space="preserve"> </w:t>
      </w:r>
    </w:p>
    <w:p w:rsidR="00F001E6" w:rsidRDefault="00F001E6"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Pr>
          <w:rFonts w:asciiTheme="minorHAnsi" w:hAnsiTheme="minorHAnsi"/>
          <w:sz w:val="22"/>
          <w:szCs w:val="22"/>
          <w:lang w:val="en-US"/>
        </w:rPr>
        <w:t>Canadian Language Benchmarks</w:t>
      </w:r>
      <w:r w:rsidR="004A10ED">
        <w:rPr>
          <w:rFonts w:asciiTheme="minorHAnsi" w:hAnsiTheme="minorHAnsi"/>
          <w:sz w:val="22"/>
          <w:szCs w:val="22"/>
          <w:lang w:val="en-US"/>
        </w:rPr>
        <w:t>, which has benchmarked a number of proficiency levels in both official languages and tests and certifies proficiency levels of new Canadians</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Canadian Red Cross Swim Program allows </w:t>
      </w:r>
      <w:r w:rsidRPr="00CA39D7">
        <w:rPr>
          <w:rFonts w:asciiTheme="minorHAnsi" w:hAnsiTheme="minorHAnsi" w:cs="Arial"/>
          <w:color w:val="333333"/>
          <w:sz w:val="22"/>
          <w:szCs w:val="22"/>
          <w:lang w:val="en"/>
        </w:rPr>
        <w:t>swimmers to work or continue training anywhere in Canada.</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Royal Canadian Conservatory of </w:t>
      </w:r>
      <w:r w:rsidR="00CF6CE6" w:rsidRPr="00CA39D7">
        <w:rPr>
          <w:rFonts w:asciiTheme="minorHAnsi" w:hAnsiTheme="minorHAnsi"/>
          <w:sz w:val="22"/>
          <w:szCs w:val="22"/>
          <w:lang w:val="en-US"/>
        </w:rPr>
        <w:t>Music offers</w:t>
      </w:r>
      <w:r w:rsidRPr="00CA39D7">
        <w:rPr>
          <w:rFonts w:asciiTheme="minorHAnsi" w:hAnsiTheme="minorHAnsi"/>
          <w:sz w:val="22"/>
          <w:szCs w:val="22"/>
          <w:lang w:val="en-US"/>
        </w:rPr>
        <w:t xml:space="preserve"> examinations in music that </w:t>
      </w:r>
      <w:r w:rsidR="004A10ED">
        <w:rPr>
          <w:rFonts w:asciiTheme="minorHAnsi" w:hAnsiTheme="minorHAnsi"/>
          <w:sz w:val="22"/>
          <w:szCs w:val="22"/>
          <w:lang w:val="en-US"/>
        </w:rPr>
        <w:t>are r</w:t>
      </w:r>
      <w:r w:rsidR="00CF6CE6" w:rsidRPr="00CA39D7">
        <w:rPr>
          <w:rFonts w:asciiTheme="minorHAnsi" w:hAnsiTheme="minorHAnsi"/>
          <w:sz w:val="22"/>
          <w:szCs w:val="22"/>
          <w:lang w:val="en-US"/>
        </w:rPr>
        <w:t>ecognized</w:t>
      </w:r>
      <w:r w:rsidRPr="00CA39D7">
        <w:rPr>
          <w:rFonts w:asciiTheme="minorHAnsi" w:hAnsiTheme="minorHAnsi"/>
          <w:sz w:val="22"/>
          <w:szCs w:val="22"/>
          <w:lang w:val="en-US"/>
        </w:rPr>
        <w:t xml:space="preserve"> across the country.</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Competitive sports separate the function of coaching and referring.</w:t>
      </w:r>
    </w:p>
    <w:p w:rsidR="001B4888" w:rsidRPr="00CA39D7" w:rsidRDefault="001B4888" w:rsidP="001B4888">
      <w:pPr>
        <w:rPr>
          <w:rFonts w:asciiTheme="minorHAnsi" w:hAnsiTheme="minorHAnsi"/>
          <w:sz w:val="22"/>
          <w:szCs w:val="22"/>
          <w:lang w:val="en-US"/>
        </w:rPr>
      </w:pPr>
    </w:p>
    <w:p w:rsidR="001B4888" w:rsidRDefault="001B4888" w:rsidP="001B4888">
      <w:pPr>
        <w:rPr>
          <w:sz w:val="20"/>
          <w:szCs w:val="20"/>
          <w:lang w:val="en-US"/>
        </w:rPr>
      </w:pPr>
    </w:p>
    <w:p w:rsidR="008A3290" w:rsidRPr="005007C5" w:rsidRDefault="008C4F5A" w:rsidP="001B4888">
      <w:pPr>
        <w:rPr>
          <w:rFonts w:asciiTheme="minorHAnsi" w:hAnsiTheme="minorHAnsi"/>
          <w:color w:val="000000" w:themeColor="text1"/>
          <w:sz w:val="22"/>
          <w:szCs w:val="22"/>
        </w:rPr>
      </w:pPr>
      <w:r w:rsidRPr="000E1AED">
        <w:rPr>
          <w:rFonts w:ascii="Calibri" w:hAnsi="Calibri"/>
          <w:b/>
          <w:sz w:val="22"/>
          <w:szCs w:val="22"/>
        </w:rPr>
        <w:tab/>
      </w:r>
    </w:p>
    <w:p w:rsidR="001B4888" w:rsidRPr="0046760E" w:rsidRDefault="001B4888" w:rsidP="001B4888">
      <w:pPr>
        <w:jc w:val="center"/>
        <w:rPr>
          <w:b/>
          <w:sz w:val="20"/>
          <w:szCs w:val="20"/>
          <w:lang w:val="en-US"/>
        </w:rPr>
      </w:pPr>
      <w:proofErr w:type="gramStart"/>
      <w:r w:rsidRPr="0046760E">
        <w:rPr>
          <w:b/>
          <w:sz w:val="20"/>
          <w:szCs w:val="20"/>
          <w:lang w:val="en-US"/>
        </w:rPr>
        <w:t>EDUCATION 20/20 INC.</w:t>
      </w:r>
      <w:proofErr w:type="gramEnd"/>
    </w:p>
    <w:p w:rsidR="001B4888" w:rsidRDefault="001B4888" w:rsidP="001B4888">
      <w:pPr>
        <w:jc w:val="center"/>
        <w:rPr>
          <w:b/>
          <w:sz w:val="20"/>
          <w:szCs w:val="20"/>
          <w:lang w:val="en-US"/>
        </w:rPr>
      </w:pPr>
    </w:p>
    <w:p w:rsidR="00651724" w:rsidRPr="00653907" w:rsidRDefault="00CF6CE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Pr="00653907">
        <w:rPr>
          <w:rFonts w:ascii="Calibri" w:hAnsi="Calibri" w:cs="Calibri"/>
          <w:b/>
          <w:bCs/>
          <w:i/>
          <w:sz w:val="18"/>
          <w:szCs w:val="18"/>
          <w:lang w:eastAsia="en-CA"/>
        </w:rPr>
        <w: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1"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2"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F21" w:rsidRDefault="003E0F21">
      <w:r>
        <w:separator/>
      </w:r>
    </w:p>
  </w:endnote>
  <w:endnote w:type="continuationSeparator" w:id="0">
    <w:p w:rsidR="003E0F21" w:rsidRDefault="003E0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F21" w:rsidRDefault="003E0F21">
      <w:r>
        <w:rPr>
          <w:color w:val="000000"/>
        </w:rPr>
        <w:separator/>
      </w:r>
    </w:p>
  </w:footnote>
  <w:footnote w:type="continuationSeparator" w:id="0">
    <w:p w:rsidR="003E0F21" w:rsidRDefault="003E0F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844924"/>
      <w:docPartObj>
        <w:docPartGallery w:val="Watermarks"/>
        <w:docPartUnique/>
      </w:docPartObj>
    </w:sdtPr>
    <w:sdtEndPr/>
    <w:sdtContent>
      <w:p w:rsidR="009842DE" w:rsidRDefault="003E0F2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2">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8">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9">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5">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4"/>
  </w:num>
  <w:num w:numId="2">
    <w:abstractNumId w:val="8"/>
  </w:num>
  <w:num w:numId="3">
    <w:abstractNumId w:val="35"/>
  </w:num>
  <w:num w:numId="4">
    <w:abstractNumId w:val="11"/>
  </w:num>
  <w:num w:numId="5">
    <w:abstractNumId w:val="14"/>
  </w:num>
  <w:num w:numId="6">
    <w:abstractNumId w:val="19"/>
  </w:num>
  <w:num w:numId="7">
    <w:abstractNumId w:val="17"/>
  </w:num>
  <w:num w:numId="8">
    <w:abstractNumId w:val="6"/>
  </w:num>
  <w:num w:numId="9">
    <w:abstractNumId w:val="8"/>
    <w:lvlOverride w:ilvl="0">
      <w:startOverride w:val="1"/>
    </w:lvlOverride>
  </w:num>
  <w:num w:numId="10">
    <w:abstractNumId w:val="14"/>
  </w:num>
  <w:num w:numId="11">
    <w:abstractNumId w:val="11"/>
  </w:num>
  <w:num w:numId="12">
    <w:abstractNumId w:val="9"/>
  </w:num>
  <w:num w:numId="13">
    <w:abstractNumId w:val="22"/>
  </w:num>
  <w:num w:numId="14">
    <w:abstractNumId w:val="10"/>
  </w:num>
  <w:num w:numId="15">
    <w:abstractNumId w:val="25"/>
  </w:num>
  <w:num w:numId="16">
    <w:abstractNumId w:val="0"/>
  </w:num>
  <w:num w:numId="17">
    <w:abstractNumId w:val="5"/>
  </w:num>
  <w:num w:numId="18">
    <w:abstractNumId w:val="2"/>
  </w:num>
  <w:num w:numId="19">
    <w:abstractNumId w:val="18"/>
  </w:num>
  <w:num w:numId="20">
    <w:abstractNumId w:val="21"/>
  </w:num>
  <w:num w:numId="21">
    <w:abstractNumId w:val="30"/>
  </w:num>
  <w:num w:numId="22">
    <w:abstractNumId w:val="7"/>
  </w:num>
  <w:num w:numId="23">
    <w:abstractNumId w:val="23"/>
  </w:num>
  <w:num w:numId="24">
    <w:abstractNumId w:val="33"/>
  </w:num>
  <w:num w:numId="25">
    <w:abstractNumId w:val="15"/>
  </w:num>
  <w:num w:numId="26">
    <w:abstractNumId w:val="12"/>
  </w:num>
  <w:num w:numId="27">
    <w:abstractNumId w:val="32"/>
  </w:num>
  <w:num w:numId="28">
    <w:abstractNumId w:val="27"/>
  </w:num>
  <w:num w:numId="29">
    <w:abstractNumId w:val="28"/>
  </w:num>
  <w:num w:numId="30">
    <w:abstractNumId w:val="24"/>
  </w:num>
  <w:num w:numId="31">
    <w:abstractNumId w:val="1"/>
  </w:num>
  <w:num w:numId="32">
    <w:abstractNumId w:val="3"/>
  </w:num>
  <w:num w:numId="33">
    <w:abstractNumId w:val="13"/>
  </w:num>
  <w:num w:numId="34">
    <w:abstractNumId w:val="29"/>
  </w:num>
  <w:num w:numId="35">
    <w:abstractNumId w:val="4"/>
  </w:num>
  <w:num w:numId="36">
    <w:abstractNumId w:val="26"/>
  </w:num>
  <w:num w:numId="37">
    <w:abstractNumId w:val="20"/>
  </w:num>
  <w:num w:numId="38">
    <w:abstractNumId w:val="16"/>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225B7"/>
    <w:rsid w:val="000402C2"/>
    <w:rsid w:val="000551AA"/>
    <w:rsid w:val="0006598E"/>
    <w:rsid w:val="000B4944"/>
    <w:rsid w:val="000D021D"/>
    <w:rsid w:val="000D036B"/>
    <w:rsid w:val="000D37EC"/>
    <w:rsid w:val="001015E9"/>
    <w:rsid w:val="001232DC"/>
    <w:rsid w:val="00125358"/>
    <w:rsid w:val="00133563"/>
    <w:rsid w:val="001A7F8F"/>
    <w:rsid w:val="001B4888"/>
    <w:rsid w:val="001D3511"/>
    <w:rsid w:val="001E1485"/>
    <w:rsid w:val="00213F91"/>
    <w:rsid w:val="00223092"/>
    <w:rsid w:val="002553A2"/>
    <w:rsid w:val="00283734"/>
    <w:rsid w:val="002C56E7"/>
    <w:rsid w:val="002D48DA"/>
    <w:rsid w:val="002F3D83"/>
    <w:rsid w:val="002F4783"/>
    <w:rsid w:val="002F4A7D"/>
    <w:rsid w:val="00310147"/>
    <w:rsid w:val="00322472"/>
    <w:rsid w:val="003457D2"/>
    <w:rsid w:val="00397DB9"/>
    <w:rsid w:val="003A7FF0"/>
    <w:rsid w:val="003B47F1"/>
    <w:rsid w:val="003D5101"/>
    <w:rsid w:val="003E0F21"/>
    <w:rsid w:val="004002E2"/>
    <w:rsid w:val="00437029"/>
    <w:rsid w:val="004459EE"/>
    <w:rsid w:val="00454602"/>
    <w:rsid w:val="00461971"/>
    <w:rsid w:val="004A10ED"/>
    <w:rsid w:val="004B1892"/>
    <w:rsid w:val="004B18B9"/>
    <w:rsid w:val="00505227"/>
    <w:rsid w:val="00527B97"/>
    <w:rsid w:val="00531677"/>
    <w:rsid w:val="005325AD"/>
    <w:rsid w:val="00574F19"/>
    <w:rsid w:val="00651724"/>
    <w:rsid w:val="006A69C9"/>
    <w:rsid w:val="006B6D43"/>
    <w:rsid w:val="006F648E"/>
    <w:rsid w:val="006F6714"/>
    <w:rsid w:val="006F70F2"/>
    <w:rsid w:val="006F7C44"/>
    <w:rsid w:val="00730753"/>
    <w:rsid w:val="00787A18"/>
    <w:rsid w:val="00803AD7"/>
    <w:rsid w:val="0082427B"/>
    <w:rsid w:val="00854E9C"/>
    <w:rsid w:val="008A3290"/>
    <w:rsid w:val="008C4F5A"/>
    <w:rsid w:val="008D1673"/>
    <w:rsid w:val="008D6DEB"/>
    <w:rsid w:val="008E381A"/>
    <w:rsid w:val="00904D30"/>
    <w:rsid w:val="00962FEE"/>
    <w:rsid w:val="009842DE"/>
    <w:rsid w:val="009912E8"/>
    <w:rsid w:val="00995BE2"/>
    <w:rsid w:val="00A201B6"/>
    <w:rsid w:val="00A40A9B"/>
    <w:rsid w:val="00A730F4"/>
    <w:rsid w:val="00A81484"/>
    <w:rsid w:val="00AB0ABD"/>
    <w:rsid w:val="00AC4B2A"/>
    <w:rsid w:val="00AF30C4"/>
    <w:rsid w:val="00B670DC"/>
    <w:rsid w:val="00B87E4C"/>
    <w:rsid w:val="00BB24E8"/>
    <w:rsid w:val="00BC1D0F"/>
    <w:rsid w:val="00BD1A65"/>
    <w:rsid w:val="00BD5605"/>
    <w:rsid w:val="00BF1804"/>
    <w:rsid w:val="00C1471C"/>
    <w:rsid w:val="00C54421"/>
    <w:rsid w:val="00C67595"/>
    <w:rsid w:val="00C97BAA"/>
    <w:rsid w:val="00CA39D7"/>
    <w:rsid w:val="00CC3D33"/>
    <w:rsid w:val="00CE0679"/>
    <w:rsid w:val="00CF2221"/>
    <w:rsid w:val="00CF6CE6"/>
    <w:rsid w:val="00D05DEF"/>
    <w:rsid w:val="00D41D3C"/>
    <w:rsid w:val="00D438B2"/>
    <w:rsid w:val="00D74118"/>
    <w:rsid w:val="00D81591"/>
    <w:rsid w:val="00DD09A9"/>
    <w:rsid w:val="00DF2EAC"/>
    <w:rsid w:val="00DF768B"/>
    <w:rsid w:val="00E0378D"/>
    <w:rsid w:val="00E22E59"/>
    <w:rsid w:val="00EB2F5B"/>
    <w:rsid w:val="00EC5668"/>
    <w:rsid w:val="00ED4EA9"/>
    <w:rsid w:val="00EF2333"/>
    <w:rsid w:val="00F001E6"/>
    <w:rsid w:val="00F13F02"/>
    <w:rsid w:val="00F22567"/>
    <w:rsid w:val="00F26F89"/>
    <w:rsid w:val="00F60AB1"/>
    <w:rsid w:val="00FB1022"/>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E9976-CAB4-4701-909F-A8004AE1C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2015-07-31T14:04:00Z</cp:lastPrinted>
  <dcterms:created xsi:type="dcterms:W3CDTF">2015-07-31T14:08:00Z</dcterms:created>
  <dcterms:modified xsi:type="dcterms:W3CDTF">2015-07-31T23:17:00Z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