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F4783" w:rsidRDefault="00DF768B">
      <w:pPr>
        <w:pStyle w:val="Standard"/>
      </w:pPr>
      <w:r w:rsidRPr="00BC1D0F">
        <w:rPr>
          <w:b/>
          <w:i/>
          <w:color w:val="76923C" w:themeColor="accent3" w:themeShade="BF"/>
          <w:sz w:val="56"/>
          <w:szCs w:val="56"/>
          <w:lang w:val="en-US"/>
        </w:rPr>
        <w:t>Open Education</w:t>
      </w:r>
      <w:r>
        <w:rPr>
          <w:b/>
          <w:i/>
          <w:color w:val="1F497D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>
        <w:rPr>
          <w:b/>
          <w:i/>
          <w:color w:val="C00000"/>
          <w:sz w:val="56"/>
          <w:szCs w:val="56"/>
          <w:lang w:val="en-US"/>
        </w:rPr>
        <w:tab/>
      </w:r>
      <w:r w:rsidR="00BC1D0F">
        <w:rPr>
          <w:b/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8E8E34E" wp14:editId="49652225">
            <wp:extent cx="1088364" cy="68776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8364" cy="6877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4783" w:rsidRDefault="00966A42">
      <w:pPr>
        <w:pStyle w:val="Standard"/>
        <w:pBdr>
          <w:bottom w:val="single" w:sz="12" w:space="1" w:color="00000A"/>
        </w:pBdr>
      </w:pPr>
      <w:r>
        <w:rPr>
          <w:lang w:val="en-US"/>
        </w:rPr>
        <w:t>19</w:t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DF768B">
        <w:rPr>
          <w:lang w:val="en-US"/>
        </w:rPr>
        <w:tab/>
      </w:r>
      <w:r w:rsidR="00A81484">
        <w:rPr>
          <w:lang w:val="en-US"/>
        </w:rPr>
        <w:t xml:space="preserve">            </w:t>
      </w:r>
      <w:r w:rsidR="00DF768B">
        <w:rPr>
          <w:lang w:val="en-US"/>
        </w:rPr>
        <w:t>April 23, 2013</w:t>
      </w:r>
    </w:p>
    <w:p w:rsidR="00183AF4" w:rsidRDefault="00183AF4" w:rsidP="00183AF4">
      <w:pPr>
        <w:jc w:val="center"/>
        <w:rPr>
          <w:rFonts w:eastAsia="Times New Roman" w:cs="Times New Roman"/>
          <w:i/>
          <w:sz w:val="16"/>
          <w:szCs w:val="16"/>
          <w:lang w:eastAsia="en-CA"/>
        </w:rPr>
      </w:pPr>
    </w:p>
    <w:p w:rsidR="00FA0A60" w:rsidRPr="00FA0A60" w:rsidRDefault="00FA0A60" w:rsidP="00183AF4">
      <w:pPr>
        <w:jc w:val="center"/>
        <w:rPr>
          <w:rFonts w:asciiTheme="minorHAnsi" w:eastAsia="Times New Roman" w:hAnsiTheme="minorHAnsi" w:cs="Times New Roman"/>
          <w:i/>
          <w:sz w:val="22"/>
          <w:szCs w:val="22"/>
          <w:lang w:eastAsia="en-CA"/>
        </w:rPr>
      </w:pPr>
      <w:r>
        <w:rPr>
          <w:rFonts w:asciiTheme="minorHAnsi" w:eastAsia="Times New Roman" w:hAnsiTheme="minorHAnsi" w:cs="Times New Roman"/>
          <w:i/>
          <w:sz w:val="22"/>
          <w:szCs w:val="22"/>
          <w:lang w:eastAsia="en-CA"/>
        </w:rPr>
        <w:t>“</w:t>
      </w:r>
      <w:r w:rsidRPr="00FA0A60">
        <w:rPr>
          <w:rFonts w:asciiTheme="minorHAnsi" w:eastAsia="Times New Roman" w:hAnsiTheme="minorHAnsi" w:cs="Times New Roman"/>
          <w:i/>
          <w:sz w:val="22"/>
          <w:szCs w:val="22"/>
          <w:lang w:eastAsia="en-CA"/>
        </w:rPr>
        <w:t xml:space="preserve">We have a powerful need to grade </w:t>
      </w:r>
      <w:r>
        <w:rPr>
          <w:rFonts w:asciiTheme="minorHAnsi" w:eastAsia="Times New Roman" w:hAnsiTheme="minorHAnsi" w:cs="Times New Roman"/>
          <w:i/>
          <w:sz w:val="22"/>
          <w:szCs w:val="22"/>
          <w:lang w:eastAsia="en-CA"/>
        </w:rPr>
        <w:t>–</w:t>
      </w:r>
      <w:r w:rsidRPr="00FA0A60">
        <w:rPr>
          <w:rFonts w:asciiTheme="minorHAnsi" w:eastAsia="Times New Roman" w:hAnsiTheme="minorHAnsi" w:cs="Times New Roman"/>
          <w:i/>
          <w:sz w:val="22"/>
          <w:szCs w:val="22"/>
          <w:lang w:eastAsia="en-CA"/>
        </w:rPr>
        <w:t xml:space="preserve"> Hargis</w:t>
      </w:r>
      <w:r>
        <w:rPr>
          <w:rFonts w:asciiTheme="minorHAnsi" w:eastAsia="Times New Roman" w:hAnsiTheme="minorHAnsi" w:cs="Times New Roman"/>
          <w:i/>
          <w:sz w:val="22"/>
          <w:szCs w:val="22"/>
          <w:lang w:eastAsia="en-CA"/>
        </w:rPr>
        <w:t>”</w:t>
      </w:r>
    </w:p>
    <w:p w:rsidR="0071071A" w:rsidRDefault="0071071A" w:rsidP="00FA0A60">
      <w:pPr>
        <w:jc w:val="center"/>
        <w:rPr>
          <w:rFonts w:asciiTheme="minorHAnsi" w:hAnsiTheme="minorHAnsi"/>
          <w:b/>
          <w:sz w:val="22"/>
          <w:szCs w:val="22"/>
          <w:lang w:val="en-US"/>
        </w:rPr>
        <w:sectPr w:rsidR="0071071A" w:rsidSect="001A1879">
          <w:type w:val="continuous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71071A" w:rsidRDefault="0071071A" w:rsidP="0071071A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  <w:lang w:val="en-US"/>
        </w:rPr>
      </w:pPr>
    </w:p>
    <w:p w:rsidR="0071071A" w:rsidRDefault="004A501B" w:rsidP="0071071A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  <w:lang w:val="en-US"/>
        </w:rPr>
        <w:t xml:space="preserve">A new look at </w:t>
      </w:r>
      <w:r w:rsidR="0071071A" w:rsidRPr="00FA0A60">
        <w:rPr>
          <w:rFonts w:asciiTheme="minorHAnsi" w:hAnsiTheme="minorHAnsi" w:cstheme="minorHAnsi"/>
          <w:b/>
          <w:sz w:val="22"/>
          <w:szCs w:val="22"/>
        </w:rPr>
        <w:t xml:space="preserve">grading </w:t>
      </w:r>
      <w:bookmarkStart w:id="0" w:name="_GoBack"/>
      <w:bookmarkEnd w:id="0"/>
    </w:p>
    <w:p w:rsidR="0071071A" w:rsidRDefault="0071071A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DE6FA0" w:rsidRDefault="0043022F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This column </w:t>
      </w:r>
      <w:r w:rsidR="005E7C2D">
        <w:rPr>
          <w:rFonts w:asciiTheme="minorHAnsi" w:hAnsiTheme="minorHAnsi"/>
          <w:sz w:val="22"/>
          <w:szCs w:val="22"/>
        </w:rPr>
        <w:t>overlap</w:t>
      </w:r>
      <w:r>
        <w:rPr>
          <w:rFonts w:asciiTheme="minorHAnsi" w:hAnsiTheme="minorHAnsi"/>
          <w:sz w:val="22"/>
          <w:szCs w:val="22"/>
        </w:rPr>
        <w:t>s</w:t>
      </w:r>
      <w:r w:rsidR="005E7C2D">
        <w:rPr>
          <w:rFonts w:asciiTheme="minorHAnsi" w:hAnsiTheme="minorHAnsi"/>
          <w:sz w:val="22"/>
          <w:szCs w:val="22"/>
        </w:rPr>
        <w:t xml:space="preserve"> with</w:t>
      </w:r>
      <w:r w:rsidR="007C78BF">
        <w:rPr>
          <w:rFonts w:asciiTheme="minorHAnsi" w:hAnsiTheme="minorHAnsi"/>
          <w:sz w:val="22"/>
          <w:szCs w:val="22"/>
        </w:rPr>
        <w:t xml:space="preserve"> the last </w:t>
      </w:r>
      <w:proofErr w:type="gramStart"/>
      <w:r w:rsidR="005E7C2D">
        <w:rPr>
          <w:rFonts w:asciiTheme="minorHAnsi" w:hAnsiTheme="minorHAnsi"/>
          <w:sz w:val="22"/>
          <w:szCs w:val="22"/>
        </w:rPr>
        <w:t>newsletter,</w:t>
      </w:r>
      <w:proofErr w:type="gramEnd"/>
      <w:r w:rsidR="007C78BF">
        <w:rPr>
          <w:rFonts w:asciiTheme="minorHAnsi" w:hAnsiTheme="minorHAnsi"/>
          <w:sz w:val="22"/>
          <w:szCs w:val="22"/>
        </w:rPr>
        <w:t xml:space="preserve"> however, </w:t>
      </w:r>
      <w:r w:rsidR="005E7C2D">
        <w:rPr>
          <w:rFonts w:asciiTheme="minorHAnsi" w:hAnsiTheme="minorHAnsi"/>
          <w:sz w:val="22"/>
          <w:szCs w:val="22"/>
        </w:rPr>
        <w:t>it reflects some new learning during the past few days, more specifically, learning about assessment and evaluation</w:t>
      </w:r>
    </w:p>
    <w:p w:rsidR="00DE6FA0" w:rsidRDefault="00DE6FA0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64A17" w:rsidRDefault="0062240C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My last column dealt with formative and summative assessment.  Since then</w:t>
      </w:r>
      <w:r w:rsidR="0043022F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my </w:t>
      </w:r>
      <w:r w:rsidR="005E7C2D">
        <w:rPr>
          <w:rFonts w:asciiTheme="minorHAnsi" w:hAnsiTheme="minorHAnsi"/>
          <w:sz w:val="22"/>
          <w:szCs w:val="22"/>
        </w:rPr>
        <w:t>search on “grades and grading</w:t>
      </w:r>
      <w:r>
        <w:rPr>
          <w:rFonts w:asciiTheme="minorHAnsi" w:hAnsiTheme="minorHAnsi"/>
          <w:sz w:val="22"/>
          <w:szCs w:val="22"/>
        </w:rPr>
        <w:t>”</w:t>
      </w:r>
      <w:r w:rsidR="005E7C2D">
        <w:rPr>
          <w:rFonts w:asciiTheme="minorHAnsi" w:hAnsiTheme="minorHAnsi"/>
          <w:sz w:val="22"/>
          <w:szCs w:val="22"/>
        </w:rPr>
        <w:t xml:space="preserve"> turned up an item by </w:t>
      </w:r>
      <w:r w:rsidR="00C71F97">
        <w:rPr>
          <w:rFonts w:asciiTheme="minorHAnsi" w:hAnsiTheme="minorHAnsi"/>
          <w:sz w:val="22"/>
          <w:szCs w:val="22"/>
        </w:rPr>
        <w:t xml:space="preserve">Robert Paul </w:t>
      </w:r>
      <w:r w:rsidR="00A12DC4">
        <w:rPr>
          <w:rFonts w:asciiTheme="minorHAnsi" w:hAnsiTheme="minorHAnsi"/>
          <w:sz w:val="22"/>
          <w:szCs w:val="22"/>
        </w:rPr>
        <w:t>Wolff (</w:t>
      </w:r>
      <w:r w:rsidR="00364A17">
        <w:rPr>
          <w:rFonts w:asciiTheme="minorHAnsi" w:hAnsiTheme="minorHAnsi"/>
          <w:sz w:val="22"/>
          <w:szCs w:val="22"/>
        </w:rPr>
        <w:t xml:space="preserve">Wolff: A discourse on Grading, 1969). </w:t>
      </w:r>
      <w:r w:rsidR="00C71F97">
        <w:rPr>
          <w:rFonts w:asciiTheme="minorHAnsi" w:hAnsiTheme="minorHAnsi"/>
          <w:sz w:val="22"/>
          <w:szCs w:val="22"/>
        </w:rPr>
        <w:t xml:space="preserve"> </w:t>
      </w:r>
      <w:r w:rsidR="005E7C2D">
        <w:rPr>
          <w:rFonts w:asciiTheme="minorHAnsi" w:hAnsiTheme="minorHAnsi"/>
          <w:sz w:val="22"/>
          <w:szCs w:val="22"/>
        </w:rPr>
        <w:t xml:space="preserve">In it he </w:t>
      </w:r>
      <w:r w:rsidR="00C71F97">
        <w:rPr>
          <w:rFonts w:asciiTheme="minorHAnsi" w:hAnsiTheme="minorHAnsi"/>
          <w:sz w:val="22"/>
          <w:szCs w:val="22"/>
        </w:rPr>
        <w:t>identifies three</w:t>
      </w:r>
      <w:r w:rsidR="00A31423">
        <w:rPr>
          <w:rFonts w:asciiTheme="minorHAnsi" w:hAnsiTheme="minorHAnsi"/>
          <w:sz w:val="22"/>
          <w:szCs w:val="22"/>
        </w:rPr>
        <w:t xml:space="preserve"> elements or</w:t>
      </w:r>
      <w:r w:rsidR="00C71F97">
        <w:rPr>
          <w:rFonts w:asciiTheme="minorHAnsi" w:hAnsiTheme="minorHAnsi"/>
          <w:sz w:val="22"/>
          <w:szCs w:val="22"/>
        </w:rPr>
        <w:t xml:space="preserve"> </w:t>
      </w:r>
      <w:r w:rsidR="00475478">
        <w:rPr>
          <w:rFonts w:asciiTheme="minorHAnsi" w:hAnsiTheme="minorHAnsi"/>
          <w:sz w:val="22"/>
          <w:szCs w:val="22"/>
        </w:rPr>
        <w:t xml:space="preserve">kinds </w:t>
      </w:r>
      <w:r w:rsidR="007C78BF">
        <w:rPr>
          <w:rFonts w:asciiTheme="minorHAnsi" w:hAnsiTheme="minorHAnsi"/>
          <w:sz w:val="22"/>
          <w:szCs w:val="22"/>
        </w:rPr>
        <w:t>of grading:</w:t>
      </w:r>
    </w:p>
    <w:p w:rsidR="00364A17" w:rsidRDefault="00C71F9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:rsidR="00364A17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-   </w:t>
      </w:r>
      <w:r w:rsidR="007C78BF" w:rsidRPr="005E7C2D">
        <w:rPr>
          <w:rFonts w:asciiTheme="minorHAnsi" w:hAnsiTheme="minorHAnsi"/>
          <w:b/>
          <w:sz w:val="22"/>
          <w:szCs w:val="22"/>
        </w:rPr>
        <w:t>C</w:t>
      </w:r>
      <w:r w:rsidR="00C71F97" w:rsidRPr="005E7C2D">
        <w:rPr>
          <w:rFonts w:asciiTheme="minorHAnsi" w:hAnsiTheme="minorHAnsi"/>
          <w:b/>
          <w:sz w:val="22"/>
          <w:szCs w:val="22"/>
        </w:rPr>
        <w:t>riticism</w:t>
      </w:r>
      <w:r w:rsidR="007C78BF">
        <w:rPr>
          <w:rFonts w:asciiTheme="minorHAnsi" w:hAnsiTheme="minorHAnsi"/>
          <w:sz w:val="22"/>
          <w:szCs w:val="22"/>
        </w:rPr>
        <w:t xml:space="preserve"> which includes analysis and</w:t>
      </w:r>
    </w:p>
    <w:p w:rsidR="00364A17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</w:t>
      </w:r>
      <w:r w:rsidR="007C78BF">
        <w:rPr>
          <w:rFonts w:asciiTheme="minorHAnsi" w:hAnsiTheme="minorHAnsi"/>
          <w:sz w:val="22"/>
          <w:szCs w:val="22"/>
        </w:rPr>
        <w:t xml:space="preserve"> feedback </w:t>
      </w:r>
      <w:r>
        <w:rPr>
          <w:rFonts w:asciiTheme="minorHAnsi" w:hAnsiTheme="minorHAnsi"/>
          <w:sz w:val="22"/>
          <w:szCs w:val="22"/>
        </w:rPr>
        <w:t xml:space="preserve">  </w:t>
      </w:r>
      <w:r w:rsidR="007C78BF">
        <w:rPr>
          <w:rFonts w:asciiTheme="minorHAnsi" w:hAnsiTheme="minorHAnsi"/>
          <w:sz w:val="22"/>
          <w:szCs w:val="22"/>
        </w:rPr>
        <w:t xml:space="preserve">about </w:t>
      </w:r>
      <w:r>
        <w:rPr>
          <w:rFonts w:asciiTheme="minorHAnsi" w:hAnsiTheme="minorHAnsi"/>
          <w:sz w:val="22"/>
          <w:szCs w:val="22"/>
        </w:rPr>
        <w:t>current learning; criticism is</w:t>
      </w:r>
    </w:p>
    <w:p w:rsidR="00693573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at the heart of learning and involves the give</w:t>
      </w:r>
    </w:p>
    <w:p w:rsidR="00693573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  <w:r w:rsidR="00693573">
        <w:rPr>
          <w:rFonts w:asciiTheme="minorHAnsi" w:hAnsiTheme="minorHAnsi"/>
          <w:sz w:val="22"/>
          <w:szCs w:val="22"/>
        </w:rPr>
        <w:t xml:space="preserve">  </w:t>
      </w:r>
      <w:r w:rsidR="00C23C9C">
        <w:rPr>
          <w:rFonts w:asciiTheme="minorHAnsi" w:hAnsiTheme="minorHAnsi"/>
          <w:sz w:val="22"/>
          <w:szCs w:val="22"/>
        </w:rPr>
        <w:t xml:space="preserve"> </w:t>
      </w:r>
      <w:r w:rsidR="00693573">
        <w:rPr>
          <w:rFonts w:asciiTheme="minorHAnsi" w:hAnsiTheme="minorHAnsi"/>
          <w:sz w:val="22"/>
          <w:szCs w:val="22"/>
        </w:rPr>
        <w:t xml:space="preserve"> </w:t>
      </w:r>
      <w:proofErr w:type="gramStart"/>
      <w:r>
        <w:rPr>
          <w:rFonts w:asciiTheme="minorHAnsi" w:hAnsiTheme="minorHAnsi"/>
          <w:sz w:val="22"/>
          <w:szCs w:val="22"/>
        </w:rPr>
        <w:t>and</w:t>
      </w:r>
      <w:proofErr w:type="gramEnd"/>
      <w:r>
        <w:rPr>
          <w:rFonts w:asciiTheme="minorHAnsi" w:hAnsiTheme="minorHAnsi"/>
          <w:sz w:val="22"/>
          <w:szCs w:val="22"/>
        </w:rPr>
        <w:t xml:space="preserve"> take </w:t>
      </w:r>
      <w:r w:rsidR="0043022F">
        <w:rPr>
          <w:rFonts w:asciiTheme="minorHAnsi" w:hAnsiTheme="minorHAnsi"/>
          <w:sz w:val="22"/>
          <w:szCs w:val="22"/>
        </w:rPr>
        <w:t xml:space="preserve">between </w:t>
      </w:r>
      <w:r>
        <w:rPr>
          <w:rFonts w:asciiTheme="minorHAnsi" w:hAnsiTheme="minorHAnsi"/>
          <w:sz w:val="22"/>
          <w:szCs w:val="22"/>
        </w:rPr>
        <w:t xml:space="preserve">teacher and student about </w:t>
      </w:r>
    </w:p>
    <w:p w:rsidR="00364A17" w:rsidRDefault="00693573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</w:t>
      </w:r>
      <w:r w:rsidR="00C23C9C">
        <w:rPr>
          <w:rFonts w:asciiTheme="minorHAnsi" w:hAnsiTheme="minorHAnsi"/>
          <w:sz w:val="22"/>
          <w:szCs w:val="22"/>
        </w:rPr>
        <w:t xml:space="preserve"> </w:t>
      </w:r>
      <w:r w:rsidR="00364A17">
        <w:rPr>
          <w:rFonts w:asciiTheme="minorHAnsi" w:hAnsiTheme="minorHAnsi"/>
          <w:sz w:val="22"/>
          <w:szCs w:val="22"/>
        </w:rPr>
        <w:t>wha</w:t>
      </w:r>
      <w:r>
        <w:rPr>
          <w:rFonts w:asciiTheme="minorHAnsi" w:hAnsiTheme="minorHAnsi"/>
          <w:sz w:val="22"/>
          <w:szCs w:val="22"/>
        </w:rPr>
        <w:t>t happened or should happen.</w:t>
      </w:r>
    </w:p>
    <w:p w:rsidR="00364A17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364A17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-    </w:t>
      </w:r>
      <w:r w:rsidR="00A12DC4" w:rsidRPr="005E7C2D">
        <w:rPr>
          <w:rFonts w:asciiTheme="minorHAnsi" w:hAnsiTheme="minorHAnsi"/>
          <w:b/>
          <w:sz w:val="22"/>
          <w:szCs w:val="22"/>
        </w:rPr>
        <w:t>Evaluation</w:t>
      </w:r>
      <w:r w:rsidR="00C71F97">
        <w:rPr>
          <w:rFonts w:asciiTheme="minorHAnsi" w:hAnsiTheme="minorHAnsi"/>
          <w:sz w:val="22"/>
          <w:szCs w:val="22"/>
        </w:rPr>
        <w:t xml:space="preserve"> </w:t>
      </w:r>
      <w:r w:rsidR="007C78BF">
        <w:rPr>
          <w:rFonts w:asciiTheme="minorHAnsi" w:hAnsiTheme="minorHAnsi"/>
          <w:sz w:val="22"/>
          <w:szCs w:val="22"/>
        </w:rPr>
        <w:t xml:space="preserve">to </w:t>
      </w:r>
      <w:proofErr w:type="gramStart"/>
      <w:r w:rsidR="007C78BF">
        <w:rPr>
          <w:rFonts w:asciiTheme="minorHAnsi" w:hAnsiTheme="minorHAnsi"/>
          <w:sz w:val="22"/>
          <w:szCs w:val="22"/>
        </w:rPr>
        <w:t xml:space="preserve">establish </w:t>
      </w:r>
      <w:r w:rsidR="0043022F">
        <w:rPr>
          <w:rFonts w:asciiTheme="minorHAnsi" w:hAnsiTheme="minorHAnsi"/>
          <w:sz w:val="22"/>
          <w:szCs w:val="22"/>
        </w:rPr>
        <w:t xml:space="preserve"> a</w:t>
      </w:r>
      <w:proofErr w:type="gramEnd"/>
      <w:r w:rsidR="0043022F">
        <w:rPr>
          <w:rFonts w:asciiTheme="minorHAnsi" w:hAnsiTheme="minorHAnsi"/>
          <w:sz w:val="22"/>
          <w:szCs w:val="22"/>
        </w:rPr>
        <w:t xml:space="preserve"> person</w:t>
      </w:r>
      <w:r w:rsidR="007C78BF">
        <w:rPr>
          <w:rFonts w:asciiTheme="minorHAnsi" w:hAnsiTheme="minorHAnsi"/>
          <w:sz w:val="22"/>
          <w:szCs w:val="22"/>
        </w:rPr>
        <w:t>’s level in a</w:t>
      </w:r>
    </w:p>
    <w:p w:rsidR="00693573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</w:t>
      </w:r>
      <w:r w:rsidR="00A31423">
        <w:rPr>
          <w:rFonts w:asciiTheme="minorHAnsi" w:hAnsiTheme="minorHAnsi"/>
          <w:sz w:val="22"/>
          <w:szCs w:val="22"/>
        </w:rPr>
        <w:t>s</w:t>
      </w:r>
      <w:r w:rsidR="007C78BF">
        <w:rPr>
          <w:rFonts w:asciiTheme="minorHAnsi" w:hAnsiTheme="minorHAnsi"/>
          <w:sz w:val="22"/>
          <w:szCs w:val="22"/>
        </w:rPr>
        <w:t>ubject</w:t>
      </w:r>
      <w:r w:rsidR="00693573">
        <w:rPr>
          <w:rFonts w:asciiTheme="minorHAnsi" w:hAnsiTheme="minorHAnsi"/>
          <w:sz w:val="22"/>
          <w:szCs w:val="22"/>
        </w:rPr>
        <w:t xml:space="preserve"> and is, or should be, criterion</w:t>
      </w:r>
    </w:p>
    <w:p w:rsidR="00693573" w:rsidRDefault="00693573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</w:t>
      </w:r>
      <w:r w:rsidR="00A12DC4">
        <w:rPr>
          <w:rFonts w:asciiTheme="minorHAnsi" w:hAnsiTheme="minorHAnsi"/>
          <w:sz w:val="22"/>
          <w:szCs w:val="22"/>
        </w:rPr>
        <w:t>referenced,</w:t>
      </w:r>
      <w:r w:rsidR="007C78BF">
        <w:rPr>
          <w:rFonts w:asciiTheme="minorHAnsi" w:hAnsiTheme="minorHAnsi"/>
          <w:sz w:val="22"/>
          <w:szCs w:val="22"/>
        </w:rPr>
        <w:t xml:space="preserve"> similar to</w:t>
      </w:r>
      <w:r>
        <w:rPr>
          <w:rFonts w:asciiTheme="minorHAnsi" w:hAnsiTheme="minorHAnsi"/>
          <w:sz w:val="22"/>
          <w:szCs w:val="22"/>
        </w:rPr>
        <w:t xml:space="preserve"> levels </w:t>
      </w:r>
      <w:r w:rsidR="00A12DC4">
        <w:rPr>
          <w:rFonts w:asciiTheme="minorHAnsi" w:hAnsiTheme="minorHAnsi"/>
          <w:sz w:val="22"/>
          <w:szCs w:val="22"/>
        </w:rPr>
        <w:t>in music</w:t>
      </w:r>
      <w:r w:rsidR="007C78BF">
        <w:rPr>
          <w:rFonts w:asciiTheme="minorHAnsi" w:hAnsiTheme="minorHAnsi"/>
          <w:sz w:val="22"/>
          <w:szCs w:val="22"/>
        </w:rPr>
        <w:t xml:space="preserve"> </w:t>
      </w:r>
    </w:p>
    <w:p w:rsidR="00364A17" w:rsidRDefault="00693573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</w:t>
      </w:r>
      <w:r w:rsidR="007C78BF">
        <w:rPr>
          <w:rFonts w:asciiTheme="minorHAnsi" w:hAnsiTheme="minorHAnsi"/>
          <w:sz w:val="22"/>
          <w:szCs w:val="22"/>
        </w:rPr>
        <w:t>or swimming</w:t>
      </w:r>
      <w:r w:rsidR="00A31423">
        <w:rPr>
          <w:rFonts w:asciiTheme="minorHAnsi" w:hAnsiTheme="minorHAnsi"/>
          <w:sz w:val="22"/>
          <w:szCs w:val="22"/>
        </w:rPr>
        <w:t>.</w:t>
      </w:r>
    </w:p>
    <w:p w:rsidR="007C78BF" w:rsidRDefault="00C71F9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</w:t>
      </w:r>
    </w:p>
    <w:p w:rsidR="00D03344" w:rsidRDefault="00364A17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 w:rsidRPr="005E7C2D">
        <w:rPr>
          <w:rFonts w:asciiTheme="minorHAnsi" w:hAnsiTheme="minorHAnsi"/>
          <w:b/>
          <w:sz w:val="22"/>
          <w:szCs w:val="22"/>
        </w:rPr>
        <w:t xml:space="preserve">-     </w:t>
      </w:r>
      <w:r w:rsidR="00C71F97" w:rsidRPr="005E7C2D">
        <w:rPr>
          <w:rFonts w:asciiTheme="minorHAnsi" w:hAnsiTheme="minorHAnsi"/>
          <w:b/>
          <w:sz w:val="22"/>
          <w:szCs w:val="22"/>
        </w:rPr>
        <w:t>ranking</w:t>
      </w:r>
      <w:r w:rsidR="00DE6FA0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to see how one stacks up</w:t>
      </w:r>
      <w:r w:rsidR="00D03344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>against</w:t>
      </w:r>
    </w:p>
    <w:p w:rsidR="00D03344" w:rsidRDefault="00D03344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</w:t>
      </w:r>
      <w:r w:rsidR="00364A17">
        <w:rPr>
          <w:rFonts w:asciiTheme="minorHAnsi" w:hAnsiTheme="minorHAnsi"/>
          <w:sz w:val="22"/>
          <w:szCs w:val="22"/>
        </w:rPr>
        <w:t xml:space="preserve"> others</w:t>
      </w:r>
      <w:r>
        <w:rPr>
          <w:rFonts w:asciiTheme="minorHAnsi" w:hAnsiTheme="minorHAnsi"/>
          <w:sz w:val="22"/>
          <w:szCs w:val="22"/>
        </w:rPr>
        <w:t>; as for ranking, schools could take a</w:t>
      </w:r>
    </w:p>
    <w:p w:rsidR="00D03344" w:rsidRDefault="00D03344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lesson from sports with both coaches an</w:t>
      </w:r>
      <w:r w:rsidR="00A31423">
        <w:rPr>
          <w:rFonts w:asciiTheme="minorHAnsi" w:hAnsiTheme="minorHAnsi"/>
          <w:sz w:val="22"/>
          <w:szCs w:val="22"/>
        </w:rPr>
        <w:t>d</w:t>
      </w:r>
    </w:p>
    <w:p w:rsidR="00D03344" w:rsidRDefault="00D03344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referees. Rank</w:t>
      </w:r>
      <w:r w:rsidR="0062240C">
        <w:rPr>
          <w:rFonts w:asciiTheme="minorHAnsi" w:hAnsiTheme="minorHAnsi"/>
          <w:sz w:val="22"/>
          <w:szCs w:val="22"/>
        </w:rPr>
        <w:t>i</w:t>
      </w:r>
      <w:r>
        <w:rPr>
          <w:rFonts w:asciiTheme="minorHAnsi" w:hAnsiTheme="minorHAnsi"/>
          <w:sz w:val="22"/>
          <w:szCs w:val="22"/>
        </w:rPr>
        <w:t>ng results from competitions;</w:t>
      </w:r>
    </w:p>
    <w:p w:rsidR="00D03344" w:rsidRDefault="00D03344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students should be encouraged to</w:t>
      </w:r>
    </w:p>
    <w:p w:rsidR="00D03344" w:rsidRDefault="00D03344" w:rsidP="00364A17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participate and teachers and students can</w:t>
      </w:r>
    </w:p>
    <w:p w:rsidR="00A31423" w:rsidRDefault="00D03344" w:rsidP="0062240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use the results</w:t>
      </w:r>
      <w:r w:rsidR="00A31423">
        <w:rPr>
          <w:rFonts w:asciiTheme="minorHAnsi" w:hAnsiTheme="minorHAnsi"/>
          <w:sz w:val="22"/>
          <w:szCs w:val="22"/>
        </w:rPr>
        <w:t xml:space="preserve"> but teachers should play no</w:t>
      </w:r>
    </w:p>
    <w:p w:rsidR="00DE6FA0" w:rsidRDefault="00A31423" w:rsidP="0062240C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part in the ranking process.</w:t>
      </w:r>
    </w:p>
    <w:p w:rsidR="002E668F" w:rsidRDefault="002E668F" w:rsidP="002E668F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2E668F" w:rsidRDefault="00A31423" w:rsidP="002E668F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I find this interesting concept as I reflect on the education process.</w:t>
      </w:r>
    </w:p>
    <w:p w:rsidR="00DE6FA0" w:rsidRDefault="00DE6FA0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2240C" w:rsidRDefault="0062240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62240C" w:rsidRDefault="0062240C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sz w:val="22"/>
          <w:szCs w:val="22"/>
        </w:rPr>
      </w:pPr>
    </w:p>
    <w:p w:rsidR="0043022F" w:rsidRDefault="0043022F" w:rsidP="0071071A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</w:p>
    <w:p w:rsidR="002E668F" w:rsidRDefault="00AF3CE0" w:rsidP="0071071A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  <w:r w:rsidRPr="00AF3CE0">
        <w:rPr>
          <w:rFonts w:asciiTheme="minorHAnsi" w:hAnsiTheme="minorHAnsi"/>
          <w:b/>
          <w:sz w:val="22"/>
          <w:szCs w:val="22"/>
        </w:rPr>
        <w:t>Fall schedule</w:t>
      </w:r>
    </w:p>
    <w:p w:rsidR="005A30AB" w:rsidRDefault="005A30AB" w:rsidP="0071071A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</w:p>
    <w:p w:rsidR="005A30AB" w:rsidRPr="00920310" w:rsidRDefault="005A30AB" w:rsidP="0071071A">
      <w:pPr>
        <w:pStyle w:val="Standard"/>
        <w:pBdr>
          <w:bottom w:val="single" w:sz="12" w:space="1" w:color="auto"/>
        </w:pBdr>
        <w:jc w:val="center"/>
        <w:rPr>
          <w:rFonts w:ascii="Comic Sans MS" w:hAnsi="Comic Sans MS"/>
          <w:b/>
          <w:sz w:val="28"/>
          <w:szCs w:val="28"/>
        </w:rPr>
      </w:pPr>
      <w:r w:rsidRPr="00920310">
        <w:rPr>
          <w:rFonts w:ascii="Comic Sans MS" w:hAnsi="Comic Sans MS"/>
          <w:b/>
          <w:sz w:val="28"/>
          <w:szCs w:val="28"/>
        </w:rPr>
        <w:t xml:space="preserve">Watch this space </w:t>
      </w:r>
    </w:p>
    <w:p w:rsidR="005A30AB" w:rsidRPr="00920310" w:rsidRDefault="005A30AB" w:rsidP="0071071A">
      <w:pPr>
        <w:pStyle w:val="Standard"/>
        <w:pBdr>
          <w:bottom w:val="single" w:sz="12" w:space="1" w:color="auto"/>
        </w:pBdr>
        <w:jc w:val="center"/>
        <w:rPr>
          <w:rFonts w:ascii="Comic Sans MS" w:hAnsi="Comic Sans MS"/>
          <w:b/>
          <w:sz w:val="28"/>
          <w:szCs w:val="28"/>
        </w:rPr>
      </w:pPr>
      <w:r w:rsidRPr="00920310">
        <w:rPr>
          <w:rFonts w:ascii="Comic Sans MS" w:hAnsi="Comic Sans MS"/>
          <w:b/>
          <w:sz w:val="28"/>
          <w:szCs w:val="28"/>
        </w:rPr>
        <w:t xml:space="preserve">for information about </w:t>
      </w:r>
    </w:p>
    <w:p w:rsidR="005A30AB" w:rsidRPr="00920310" w:rsidRDefault="005A30AB" w:rsidP="0071071A">
      <w:pPr>
        <w:pStyle w:val="Standard"/>
        <w:pBdr>
          <w:bottom w:val="single" w:sz="12" w:space="1" w:color="auto"/>
        </w:pBdr>
        <w:jc w:val="center"/>
        <w:rPr>
          <w:rFonts w:ascii="Comic Sans MS" w:hAnsi="Comic Sans MS"/>
          <w:b/>
          <w:sz w:val="28"/>
          <w:szCs w:val="28"/>
        </w:rPr>
      </w:pPr>
      <w:r w:rsidRPr="00920310">
        <w:rPr>
          <w:rFonts w:ascii="Comic Sans MS" w:hAnsi="Comic Sans MS"/>
          <w:b/>
          <w:sz w:val="28"/>
          <w:szCs w:val="28"/>
        </w:rPr>
        <w:t>our fall schedule</w:t>
      </w:r>
    </w:p>
    <w:p w:rsidR="005A30AB" w:rsidRPr="005A30AB" w:rsidRDefault="005A30AB" w:rsidP="0071071A">
      <w:pPr>
        <w:pStyle w:val="Standard"/>
        <w:pBdr>
          <w:bottom w:val="single" w:sz="12" w:space="1" w:color="auto"/>
        </w:pBdr>
        <w:jc w:val="center"/>
        <w:rPr>
          <w:rFonts w:ascii="Old English Text MT" w:hAnsi="Old English Text MT"/>
          <w:b/>
          <w:sz w:val="28"/>
          <w:szCs w:val="28"/>
        </w:rPr>
      </w:pPr>
    </w:p>
    <w:p w:rsidR="005A30AB" w:rsidRPr="005A30AB" w:rsidRDefault="005A30AB" w:rsidP="005A30AB">
      <w:pPr>
        <w:pStyle w:val="ListParagraph"/>
        <w:jc w:val="both"/>
        <w:rPr>
          <w:rFonts w:asciiTheme="minorHAnsi" w:hAnsiTheme="minorHAnsi"/>
          <w:b/>
          <w:sz w:val="22"/>
          <w:szCs w:val="22"/>
        </w:rPr>
      </w:pPr>
    </w:p>
    <w:p w:rsidR="005A30AB" w:rsidRDefault="005A30AB" w:rsidP="0043022F">
      <w:pPr>
        <w:jc w:val="center"/>
        <w:rPr>
          <w:rFonts w:asciiTheme="minorHAnsi" w:hAnsiTheme="minorHAnsi"/>
          <w:sz w:val="22"/>
          <w:szCs w:val="22"/>
        </w:rPr>
      </w:pPr>
      <w:r w:rsidRPr="005A30AB">
        <w:rPr>
          <w:rFonts w:asciiTheme="minorHAnsi" w:hAnsiTheme="minorHAnsi"/>
          <w:b/>
          <w:sz w:val="22"/>
          <w:szCs w:val="22"/>
        </w:rPr>
        <w:t>Obama hosts teachers</w:t>
      </w:r>
    </w:p>
    <w:p w:rsidR="005A30AB" w:rsidRPr="005A30AB" w:rsidRDefault="005A30AB" w:rsidP="005A30AB">
      <w:pPr>
        <w:jc w:val="both"/>
        <w:rPr>
          <w:rFonts w:asciiTheme="minorHAnsi" w:hAnsiTheme="minorHAnsi"/>
          <w:sz w:val="22"/>
          <w:szCs w:val="22"/>
        </w:rPr>
      </w:pPr>
      <w:r w:rsidRPr="005A30AB">
        <w:rPr>
          <w:rFonts w:asciiTheme="minorHAnsi" w:hAnsiTheme="minorHAnsi"/>
          <w:sz w:val="22"/>
          <w:szCs w:val="22"/>
        </w:rPr>
        <w:t>The Washington Post of July 10 repor</w:t>
      </w:r>
      <w:r>
        <w:rPr>
          <w:rFonts w:asciiTheme="minorHAnsi" w:hAnsiTheme="minorHAnsi"/>
          <w:sz w:val="22"/>
          <w:szCs w:val="22"/>
        </w:rPr>
        <w:t>te</w:t>
      </w:r>
      <w:r w:rsidRPr="005A30AB">
        <w:rPr>
          <w:rFonts w:asciiTheme="minorHAnsi" w:hAnsiTheme="minorHAnsi"/>
          <w:sz w:val="22"/>
          <w:szCs w:val="22"/>
        </w:rPr>
        <w:t xml:space="preserve">d on a lunch meeting </w:t>
      </w:r>
      <w:r w:rsidR="0043022F">
        <w:rPr>
          <w:rFonts w:asciiTheme="minorHAnsi" w:hAnsiTheme="minorHAnsi"/>
          <w:sz w:val="22"/>
          <w:szCs w:val="22"/>
        </w:rPr>
        <w:t xml:space="preserve">at the Whitehouse </w:t>
      </w:r>
      <w:r w:rsidRPr="005A30AB">
        <w:rPr>
          <w:rFonts w:asciiTheme="minorHAnsi" w:hAnsiTheme="minorHAnsi"/>
          <w:sz w:val="22"/>
          <w:szCs w:val="22"/>
        </w:rPr>
        <w:t>organized by the President for four teachers; the teachers are reported to have told the President:</w:t>
      </w:r>
    </w:p>
    <w:p w:rsidR="005A30AB" w:rsidRPr="005A30AB" w:rsidRDefault="005A30AB" w:rsidP="005A30AB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</w:t>
      </w:r>
      <w:r w:rsidRPr="005A30AB">
        <w:rPr>
          <w:rFonts w:asciiTheme="minorHAnsi" w:hAnsiTheme="minorHAnsi"/>
          <w:sz w:val="22"/>
          <w:szCs w:val="22"/>
        </w:rPr>
        <w:t>1- There’s nothing wrong with the kids</w:t>
      </w:r>
    </w:p>
    <w:p w:rsidR="005A30AB" w:rsidRPr="005A30AB" w:rsidRDefault="005A30AB" w:rsidP="005A30AB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</w:t>
      </w:r>
      <w:r w:rsidRPr="005A30AB">
        <w:rPr>
          <w:rFonts w:asciiTheme="minorHAnsi" w:hAnsiTheme="minorHAnsi"/>
          <w:sz w:val="22"/>
          <w:szCs w:val="22"/>
        </w:rPr>
        <w:t>2- Responsibility and delight can coexist</w:t>
      </w:r>
    </w:p>
    <w:p w:rsidR="005A30AB" w:rsidRDefault="005A30AB" w:rsidP="005A30AB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</w:t>
      </w:r>
      <w:r w:rsidRPr="005A30AB">
        <w:rPr>
          <w:rFonts w:asciiTheme="minorHAnsi" w:hAnsiTheme="minorHAnsi"/>
          <w:sz w:val="22"/>
          <w:szCs w:val="22"/>
        </w:rPr>
        <w:t>3- I</w:t>
      </w:r>
      <w:r>
        <w:rPr>
          <w:rFonts w:asciiTheme="minorHAnsi" w:hAnsiTheme="minorHAnsi"/>
          <w:sz w:val="22"/>
          <w:szCs w:val="22"/>
        </w:rPr>
        <w:t>t</w:t>
      </w:r>
      <w:r w:rsidRPr="005A30AB">
        <w:rPr>
          <w:rFonts w:asciiTheme="minorHAnsi" w:hAnsiTheme="minorHAnsi"/>
          <w:sz w:val="22"/>
          <w:szCs w:val="22"/>
        </w:rPr>
        <w:t>’s not about good and bad teachers, it’s</w:t>
      </w:r>
    </w:p>
    <w:p w:rsidR="005A30AB" w:rsidRPr="005A30AB" w:rsidRDefault="005A30AB" w:rsidP="005A30AB">
      <w:pPr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</w:t>
      </w:r>
      <w:r w:rsidRPr="005A30AB">
        <w:rPr>
          <w:rFonts w:asciiTheme="minorHAnsi" w:hAnsiTheme="minorHAnsi"/>
          <w:sz w:val="22"/>
          <w:szCs w:val="22"/>
        </w:rPr>
        <w:t xml:space="preserve"> </w:t>
      </w:r>
      <w:r>
        <w:rPr>
          <w:rFonts w:asciiTheme="minorHAnsi" w:hAnsiTheme="minorHAnsi"/>
          <w:sz w:val="22"/>
          <w:szCs w:val="22"/>
        </w:rPr>
        <w:t xml:space="preserve"> </w:t>
      </w:r>
      <w:r w:rsidRPr="005A30AB">
        <w:rPr>
          <w:rFonts w:asciiTheme="minorHAnsi" w:hAnsiTheme="minorHAnsi"/>
          <w:sz w:val="22"/>
          <w:szCs w:val="22"/>
        </w:rPr>
        <w:t>about good and bad teaching</w:t>
      </w:r>
    </w:p>
    <w:p w:rsidR="005A30AB" w:rsidRDefault="005A30AB" w:rsidP="005A30AB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</w:t>
      </w:r>
      <w:r w:rsidRPr="005A30AB">
        <w:rPr>
          <w:rFonts w:asciiTheme="minorHAnsi" w:hAnsiTheme="minorHAnsi"/>
          <w:sz w:val="22"/>
          <w:szCs w:val="22"/>
        </w:rPr>
        <w:t>4- If we want students to innovate,</w:t>
      </w:r>
    </w:p>
    <w:p w:rsidR="005A30AB" w:rsidRDefault="005A30AB" w:rsidP="005A30AB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</w:t>
      </w:r>
      <w:r w:rsidRPr="005A30AB">
        <w:rPr>
          <w:rFonts w:asciiTheme="minorHAnsi" w:hAnsiTheme="minorHAnsi"/>
          <w:sz w:val="22"/>
          <w:szCs w:val="22"/>
        </w:rPr>
        <w:t xml:space="preserve"> collaborate and solve real world problems</w:t>
      </w:r>
      <w:r>
        <w:rPr>
          <w:rFonts w:asciiTheme="minorHAnsi" w:hAnsiTheme="minorHAnsi"/>
          <w:sz w:val="22"/>
          <w:szCs w:val="22"/>
        </w:rPr>
        <w:t>,</w:t>
      </w:r>
    </w:p>
    <w:p w:rsidR="005A30AB" w:rsidRDefault="005A30AB" w:rsidP="005A30AB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 </w:t>
      </w:r>
      <w:r w:rsidRPr="005A30AB">
        <w:rPr>
          <w:rFonts w:asciiTheme="minorHAnsi" w:hAnsiTheme="minorHAnsi"/>
          <w:sz w:val="22"/>
          <w:szCs w:val="22"/>
        </w:rPr>
        <w:t>we need to make it possible for teachers to</w:t>
      </w:r>
    </w:p>
    <w:p w:rsidR="005A30AB" w:rsidRPr="005A30AB" w:rsidRDefault="005A30AB" w:rsidP="005A30AB">
      <w:pPr>
        <w:pStyle w:val="ListParagraph"/>
        <w:ind w:left="0"/>
        <w:jc w:val="both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 xml:space="preserve">       </w:t>
      </w:r>
      <w:r w:rsidRPr="005A30AB">
        <w:rPr>
          <w:rFonts w:asciiTheme="minorHAnsi" w:hAnsiTheme="minorHAnsi"/>
          <w:sz w:val="22"/>
          <w:szCs w:val="22"/>
        </w:rPr>
        <w:t xml:space="preserve"> do the same things.”</w:t>
      </w:r>
    </w:p>
    <w:p w:rsidR="005A30AB" w:rsidRPr="005A30AB" w:rsidRDefault="005A30AB" w:rsidP="005A30AB">
      <w:pPr>
        <w:pStyle w:val="Standard"/>
        <w:pBdr>
          <w:bottom w:val="single" w:sz="12" w:space="1" w:color="auto"/>
        </w:pBdr>
        <w:rPr>
          <w:rFonts w:asciiTheme="minorHAnsi" w:hAnsiTheme="minorHAnsi"/>
          <w:b/>
          <w:sz w:val="22"/>
          <w:szCs w:val="22"/>
        </w:rPr>
      </w:pPr>
    </w:p>
    <w:p w:rsidR="005A30AB" w:rsidRDefault="007505F8" w:rsidP="0071071A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sz w:val="22"/>
          <w:szCs w:val="22"/>
        </w:rPr>
      </w:pPr>
      <w:r>
        <w:rPr>
          <w:rFonts w:asciiTheme="minorHAnsi" w:hAnsiTheme="minorHAnsi"/>
          <w:b/>
          <w:sz w:val="22"/>
          <w:szCs w:val="22"/>
        </w:rPr>
        <w:t xml:space="preserve">Teachers’ Workchoice </w:t>
      </w:r>
      <w:r w:rsidR="00C23C9C">
        <w:rPr>
          <w:rFonts w:asciiTheme="minorHAnsi" w:hAnsiTheme="minorHAnsi"/>
          <w:b/>
          <w:sz w:val="22"/>
          <w:szCs w:val="22"/>
        </w:rPr>
        <w:t>D</w:t>
      </w:r>
      <w:r>
        <w:rPr>
          <w:rFonts w:asciiTheme="minorHAnsi" w:hAnsiTheme="minorHAnsi"/>
          <w:b/>
          <w:sz w:val="22"/>
          <w:szCs w:val="22"/>
        </w:rPr>
        <w:t>ay</w:t>
      </w:r>
    </w:p>
    <w:p w:rsidR="007505F8" w:rsidRDefault="007505F8" w:rsidP="007505F8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7505F8" w:rsidRDefault="007505F8" w:rsidP="007505F8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  <w:r w:rsidRPr="007505F8">
        <w:rPr>
          <w:rFonts w:asciiTheme="minorHAnsi" w:hAnsiTheme="minorHAnsi"/>
          <w:sz w:val="22"/>
          <w:szCs w:val="22"/>
        </w:rPr>
        <w:t>The New Zealand Herald</w:t>
      </w:r>
      <w:r>
        <w:rPr>
          <w:rFonts w:asciiTheme="minorHAnsi" w:hAnsiTheme="minorHAnsi"/>
          <w:sz w:val="22"/>
          <w:szCs w:val="22"/>
        </w:rPr>
        <w:t xml:space="preserve">, of August 15, 2014 </w:t>
      </w:r>
      <w:r w:rsidRPr="007505F8">
        <w:rPr>
          <w:rFonts w:asciiTheme="minorHAnsi" w:hAnsiTheme="minorHAnsi"/>
          <w:sz w:val="22"/>
          <w:szCs w:val="22"/>
        </w:rPr>
        <w:t xml:space="preserve">reports </w:t>
      </w:r>
      <w:r>
        <w:rPr>
          <w:rFonts w:asciiTheme="minorHAnsi" w:hAnsiTheme="minorHAnsi"/>
          <w:sz w:val="22"/>
          <w:szCs w:val="22"/>
        </w:rPr>
        <w:t xml:space="preserve">a pilot project designed to reduce youth unemployment.  As a PD day, </w:t>
      </w:r>
      <w:r w:rsidRPr="007505F8">
        <w:rPr>
          <w:rFonts w:asciiTheme="minorHAnsi" w:hAnsiTheme="minorHAnsi"/>
          <w:sz w:val="22"/>
          <w:szCs w:val="22"/>
        </w:rPr>
        <w:t xml:space="preserve">teachers in Christ </w:t>
      </w:r>
      <w:r>
        <w:rPr>
          <w:rFonts w:asciiTheme="minorHAnsi" w:hAnsiTheme="minorHAnsi"/>
          <w:sz w:val="22"/>
          <w:szCs w:val="22"/>
        </w:rPr>
        <w:t>C</w:t>
      </w:r>
      <w:r w:rsidRPr="007505F8">
        <w:rPr>
          <w:rFonts w:asciiTheme="minorHAnsi" w:hAnsiTheme="minorHAnsi"/>
          <w:sz w:val="22"/>
          <w:szCs w:val="22"/>
        </w:rPr>
        <w:t xml:space="preserve">hurch </w:t>
      </w:r>
      <w:r>
        <w:rPr>
          <w:rFonts w:asciiTheme="minorHAnsi" w:hAnsiTheme="minorHAnsi"/>
          <w:sz w:val="22"/>
          <w:szCs w:val="22"/>
        </w:rPr>
        <w:t>and Auckland</w:t>
      </w:r>
      <w:r w:rsidRPr="007505F8">
        <w:rPr>
          <w:rFonts w:asciiTheme="minorHAnsi" w:hAnsiTheme="minorHAnsi"/>
          <w:sz w:val="22"/>
          <w:szCs w:val="22"/>
        </w:rPr>
        <w:t xml:space="preserve"> will </w:t>
      </w:r>
      <w:r>
        <w:rPr>
          <w:rFonts w:asciiTheme="minorHAnsi" w:hAnsiTheme="minorHAnsi"/>
          <w:sz w:val="22"/>
          <w:szCs w:val="22"/>
        </w:rPr>
        <w:t xml:space="preserve">spend the day </w:t>
      </w:r>
      <w:r w:rsidRPr="007505F8">
        <w:rPr>
          <w:rFonts w:asciiTheme="minorHAnsi" w:hAnsiTheme="minorHAnsi"/>
          <w:sz w:val="22"/>
          <w:szCs w:val="22"/>
        </w:rPr>
        <w:t>visit</w:t>
      </w:r>
      <w:r>
        <w:rPr>
          <w:rFonts w:asciiTheme="minorHAnsi" w:hAnsiTheme="minorHAnsi"/>
          <w:sz w:val="22"/>
          <w:szCs w:val="22"/>
        </w:rPr>
        <w:t>ing</w:t>
      </w:r>
      <w:r w:rsidRPr="007505F8">
        <w:rPr>
          <w:rFonts w:asciiTheme="minorHAnsi" w:hAnsiTheme="minorHAnsi"/>
          <w:sz w:val="22"/>
          <w:szCs w:val="22"/>
        </w:rPr>
        <w:t xml:space="preserve"> the types of work places </w:t>
      </w:r>
      <w:r w:rsidR="00377995">
        <w:rPr>
          <w:rFonts w:asciiTheme="minorHAnsi" w:hAnsiTheme="minorHAnsi"/>
          <w:sz w:val="22"/>
          <w:szCs w:val="22"/>
        </w:rPr>
        <w:t>where their students are likely to work after they finish school.</w:t>
      </w:r>
    </w:p>
    <w:p w:rsidR="00A16C39" w:rsidRPr="007505F8" w:rsidRDefault="00A16C39" w:rsidP="007505F8">
      <w:pPr>
        <w:pStyle w:val="Standard"/>
        <w:pBdr>
          <w:bottom w:val="single" w:sz="12" w:space="1" w:color="auto"/>
        </w:pBdr>
        <w:rPr>
          <w:rFonts w:asciiTheme="minorHAnsi" w:hAnsiTheme="minorHAnsi"/>
          <w:sz w:val="22"/>
          <w:szCs w:val="22"/>
        </w:rPr>
      </w:pPr>
    </w:p>
    <w:p w:rsidR="00A12DC4" w:rsidRDefault="00A16C39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i/>
          <w:sz w:val="20"/>
          <w:szCs w:val="20"/>
        </w:rPr>
      </w:pPr>
      <w:r w:rsidRPr="00A16C39">
        <w:rPr>
          <w:rFonts w:asciiTheme="minorHAnsi" w:hAnsiTheme="minorHAnsi"/>
          <w:i/>
          <w:sz w:val="20"/>
          <w:szCs w:val="20"/>
        </w:rPr>
        <w:t xml:space="preserve">Don </w:t>
      </w:r>
      <w:r>
        <w:rPr>
          <w:rFonts w:asciiTheme="minorHAnsi" w:hAnsiTheme="minorHAnsi"/>
          <w:i/>
          <w:sz w:val="20"/>
          <w:szCs w:val="20"/>
        </w:rPr>
        <w:t>G</w:t>
      </w:r>
      <w:r w:rsidRPr="00A16C39">
        <w:rPr>
          <w:rFonts w:asciiTheme="minorHAnsi" w:hAnsiTheme="minorHAnsi"/>
          <w:i/>
          <w:sz w:val="20"/>
          <w:szCs w:val="20"/>
        </w:rPr>
        <w:t>lendenning, Editor</w:t>
      </w:r>
    </w:p>
    <w:p w:rsidR="0043022F" w:rsidRPr="00A12DC4" w:rsidRDefault="0043022F" w:rsidP="00EF2333">
      <w:pPr>
        <w:pStyle w:val="Standard"/>
        <w:pBdr>
          <w:bottom w:val="single" w:sz="12" w:space="1" w:color="auto"/>
        </w:pBdr>
        <w:jc w:val="both"/>
        <w:rPr>
          <w:rFonts w:asciiTheme="minorHAnsi" w:hAnsiTheme="minorHAnsi"/>
          <w:b/>
          <w:sz w:val="20"/>
          <w:szCs w:val="20"/>
        </w:rPr>
      </w:pPr>
    </w:p>
    <w:p w:rsidR="00A12DC4" w:rsidRPr="00A12DC4" w:rsidRDefault="00A12DC4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b/>
          <w:i/>
          <w:sz w:val="18"/>
          <w:szCs w:val="18"/>
        </w:rPr>
      </w:pPr>
      <w:proofErr w:type="gramStart"/>
      <w:r>
        <w:rPr>
          <w:rFonts w:asciiTheme="minorHAnsi" w:hAnsiTheme="minorHAnsi"/>
          <w:b/>
          <w:i/>
          <w:sz w:val="18"/>
          <w:szCs w:val="18"/>
        </w:rPr>
        <w:t>E</w:t>
      </w:r>
      <w:r w:rsidRPr="00A12DC4">
        <w:rPr>
          <w:rFonts w:asciiTheme="minorHAnsi" w:hAnsiTheme="minorHAnsi"/>
          <w:b/>
          <w:i/>
          <w:sz w:val="18"/>
          <w:szCs w:val="18"/>
        </w:rPr>
        <w:t>ducation 20/20 Inc.</w:t>
      </w:r>
      <w:proofErr w:type="gramEnd"/>
    </w:p>
    <w:p w:rsidR="00A12DC4" w:rsidRPr="00A12DC4" w:rsidRDefault="00A12DC4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101 Kent St., PO Box 624/rue Kent, BP 624</w:t>
      </w:r>
    </w:p>
    <w:p w:rsidR="00A12DC4" w:rsidRPr="00A12DC4" w:rsidRDefault="00A12DC4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Charlottetown, PEI C1A 1M0 Canada</w:t>
      </w:r>
    </w:p>
    <w:p w:rsidR="00A12DC4" w:rsidRPr="00A12DC4" w:rsidRDefault="00A12DC4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Tel: 902-892-2060</w:t>
      </w:r>
    </w:p>
    <w:p w:rsidR="00A12DC4" w:rsidRPr="00A12DC4" w:rsidRDefault="00A12DC4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r w:rsidRPr="00A12DC4">
        <w:rPr>
          <w:rFonts w:asciiTheme="minorHAnsi" w:hAnsiTheme="minorHAnsi"/>
          <w:i/>
          <w:sz w:val="18"/>
          <w:szCs w:val="18"/>
        </w:rPr>
        <w:t>Email: pei@education2020.ca</w:t>
      </w:r>
    </w:p>
    <w:p w:rsidR="00A12DC4" w:rsidRDefault="00A12DC4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  <w:hyperlink r:id="rId9" w:history="1">
        <w:r w:rsidRPr="00E01A83">
          <w:rPr>
            <w:rStyle w:val="Hyperlink"/>
            <w:rFonts w:asciiTheme="minorHAnsi" w:hAnsiTheme="minorHAnsi"/>
            <w:i/>
            <w:sz w:val="18"/>
            <w:szCs w:val="18"/>
          </w:rPr>
          <w:t>www.education2020.ca</w:t>
        </w:r>
      </w:hyperlink>
    </w:p>
    <w:p w:rsidR="0043022F" w:rsidRDefault="0043022F" w:rsidP="00A12DC4">
      <w:pPr>
        <w:pStyle w:val="Standard"/>
        <w:pBdr>
          <w:bottom w:val="single" w:sz="12" w:space="1" w:color="auto"/>
        </w:pBdr>
        <w:jc w:val="center"/>
        <w:rPr>
          <w:rFonts w:asciiTheme="minorHAnsi" w:hAnsiTheme="minorHAnsi"/>
          <w:i/>
          <w:sz w:val="18"/>
          <w:szCs w:val="18"/>
        </w:rPr>
      </w:pPr>
    </w:p>
    <w:sectPr w:rsidR="0043022F" w:rsidSect="0071071A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1E23" w:rsidRDefault="00A61E23">
      <w:r>
        <w:separator/>
      </w:r>
    </w:p>
  </w:endnote>
  <w:endnote w:type="continuationSeparator" w:id="0">
    <w:p w:rsidR="00A61E23" w:rsidRDefault="00A61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1E23" w:rsidRDefault="00A61E23">
      <w:r>
        <w:rPr>
          <w:color w:val="000000"/>
        </w:rPr>
        <w:separator/>
      </w:r>
    </w:p>
  </w:footnote>
  <w:footnote w:type="continuationSeparator" w:id="0">
    <w:p w:rsidR="00A61E23" w:rsidRDefault="00A61E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E5045"/>
    <w:multiLevelType w:val="hybridMultilevel"/>
    <w:tmpl w:val="6742EFD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">
    <w:nsid w:val="20325E52"/>
    <w:multiLevelType w:val="hybridMultilevel"/>
    <w:tmpl w:val="8C562C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6">
    <w:nsid w:val="305A2072"/>
    <w:multiLevelType w:val="hybridMultilevel"/>
    <w:tmpl w:val="DFE63600"/>
    <w:lvl w:ilvl="0" w:tplc="4DDC5972">
      <w:start w:val="18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  <w:sz w:val="22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8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9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47A00478"/>
    <w:multiLevelType w:val="hybridMultilevel"/>
    <w:tmpl w:val="59E4E74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4D296D80"/>
    <w:multiLevelType w:val="hybridMultilevel"/>
    <w:tmpl w:val="4BC8BDB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F3F3741"/>
    <w:multiLevelType w:val="hybridMultilevel"/>
    <w:tmpl w:val="556C8FC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68195640"/>
    <w:multiLevelType w:val="hybridMultilevel"/>
    <w:tmpl w:val="5EC28ED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5C973A5"/>
    <w:multiLevelType w:val="hybridMultilevel"/>
    <w:tmpl w:val="729A19C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15"/>
  </w:num>
  <w:num w:numId="2">
    <w:abstractNumId w:val="2"/>
  </w:num>
  <w:num w:numId="3">
    <w:abstractNumId w:val="16"/>
  </w:num>
  <w:num w:numId="4">
    <w:abstractNumId w:val="5"/>
  </w:num>
  <w:num w:numId="5">
    <w:abstractNumId w:val="7"/>
  </w:num>
  <w:num w:numId="6">
    <w:abstractNumId w:val="9"/>
  </w:num>
  <w:num w:numId="7">
    <w:abstractNumId w:val="8"/>
  </w:num>
  <w:num w:numId="8">
    <w:abstractNumId w:val="1"/>
  </w:num>
  <w:num w:numId="9">
    <w:abstractNumId w:val="2"/>
    <w:lvlOverride w:ilvl="0">
      <w:startOverride w:val="1"/>
    </w:lvlOverride>
  </w:num>
  <w:num w:numId="10">
    <w:abstractNumId w:val="7"/>
  </w:num>
  <w:num w:numId="11">
    <w:abstractNumId w:val="5"/>
  </w:num>
  <w:num w:numId="12">
    <w:abstractNumId w:val="4"/>
  </w:num>
  <w:num w:numId="13">
    <w:abstractNumId w:val="10"/>
  </w:num>
  <w:num w:numId="14">
    <w:abstractNumId w:val="14"/>
  </w:num>
  <w:num w:numId="15">
    <w:abstractNumId w:val="12"/>
  </w:num>
  <w:num w:numId="16">
    <w:abstractNumId w:val="6"/>
  </w:num>
  <w:num w:numId="17">
    <w:abstractNumId w:val="13"/>
  </w:num>
  <w:num w:numId="18">
    <w:abstractNumId w:val="11"/>
  </w:num>
  <w:num w:numId="19">
    <w:abstractNumId w:val="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</w:compat>
  <w:rsids>
    <w:rsidRoot w:val="002F4783"/>
    <w:rsid w:val="000D37EC"/>
    <w:rsid w:val="000E7038"/>
    <w:rsid w:val="00114681"/>
    <w:rsid w:val="00183AF4"/>
    <w:rsid w:val="001A7F8F"/>
    <w:rsid w:val="00226D91"/>
    <w:rsid w:val="00237722"/>
    <w:rsid w:val="002916B9"/>
    <w:rsid w:val="002C56E7"/>
    <w:rsid w:val="002D5BF4"/>
    <w:rsid w:val="002E668F"/>
    <w:rsid w:val="002F4783"/>
    <w:rsid w:val="002F4A7D"/>
    <w:rsid w:val="00364A17"/>
    <w:rsid w:val="00377995"/>
    <w:rsid w:val="0043022F"/>
    <w:rsid w:val="00454602"/>
    <w:rsid w:val="00461971"/>
    <w:rsid w:val="00475478"/>
    <w:rsid w:val="004A501B"/>
    <w:rsid w:val="004B1892"/>
    <w:rsid w:val="005A30AB"/>
    <w:rsid w:val="005D7F2C"/>
    <w:rsid w:val="005E7C2D"/>
    <w:rsid w:val="0062240C"/>
    <w:rsid w:val="00693573"/>
    <w:rsid w:val="006F7C44"/>
    <w:rsid w:val="0071071A"/>
    <w:rsid w:val="007505F8"/>
    <w:rsid w:val="00787A18"/>
    <w:rsid w:val="007C78BF"/>
    <w:rsid w:val="008D06DB"/>
    <w:rsid w:val="008D6DEB"/>
    <w:rsid w:val="00903EA3"/>
    <w:rsid w:val="00920310"/>
    <w:rsid w:val="00966A42"/>
    <w:rsid w:val="009C264D"/>
    <w:rsid w:val="00A12DC4"/>
    <w:rsid w:val="00A16C39"/>
    <w:rsid w:val="00A31423"/>
    <w:rsid w:val="00A61E23"/>
    <w:rsid w:val="00A81484"/>
    <w:rsid w:val="00AF3CE0"/>
    <w:rsid w:val="00B75716"/>
    <w:rsid w:val="00B87E4C"/>
    <w:rsid w:val="00BB24E8"/>
    <w:rsid w:val="00BC1D0F"/>
    <w:rsid w:val="00C23C9C"/>
    <w:rsid w:val="00C503A6"/>
    <w:rsid w:val="00C71F97"/>
    <w:rsid w:val="00CB12FB"/>
    <w:rsid w:val="00D03344"/>
    <w:rsid w:val="00D76436"/>
    <w:rsid w:val="00DA6E4D"/>
    <w:rsid w:val="00DD09A9"/>
    <w:rsid w:val="00DE6FA0"/>
    <w:rsid w:val="00DF768B"/>
    <w:rsid w:val="00E06CD8"/>
    <w:rsid w:val="00EC5668"/>
    <w:rsid w:val="00EF2333"/>
    <w:rsid w:val="00FA0A60"/>
    <w:rsid w:val="00FD0B7C"/>
    <w:rsid w:val="00FF00EB"/>
    <w:rsid w:val="00FF50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622</TotalTime>
  <Pages>1</Pages>
  <Words>380</Words>
  <Characters>2166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21</cp:revision>
  <cp:lastPrinted>2013-04-23T12:00:00Z</cp:lastPrinted>
  <dcterms:created xsi:type="dcterms:W3CDTF">2014-07-25T23:56:00Z</dcterms:created>
  <dcterms:modified xsi:type="dcterms:W3CDTF">2014-08-21T09:25:00Z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