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66A42">
      <w:pPr>
        <w:pStyle w:val="Standard"/>
        <w:pBdr>
          <w:bottom w:val="single" w:sz="12" w:space="1" w:color="00000A"/>
        </w:pBdr>
      </w:pPr>
      <w:r>
        <w:rPr>
          <w:lang w:val="en-US"/>
        </w:rPr>
        <w:t>19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5F218D" w:rsidRDefault="005F218D" w:rsidP="00183AF4">
      <w:pPr>
        <w:jc w:val="center"/>
        <w:rPr>
          <w:b/>
          <w:i/>
          <w:sz w:val="32"/>
          <w:szCs w:val="32"/>
          <w:lang w:val="en-US"/>
        </w:rPr>
      </w:pPr>
      <w:r w:rsidRPr="005F218D">
        <w:rPr>
          <w:rFonts w:cs="Arial"/>
          <w:i/>
          <w:color w:val="333333"/>
        </w:rPr>
        <w:t>“</w:t>
      </w:r>
      <w:r w:rsidRPr="005F218D">
        <w:rPr>
          <w:rFonts w:cs="Arial"/>
          <w:b/>
          <w:i/>
          <w:color w:val="333333"/>
        </w:rPr>
        <w:t>Children do not live outside of the context of their families,” said Carla Thompson</w:t>
      </w:r>
    </w:p>
    <w:p w:rsidR="00183AF4" w:rsidRDefault="00183AF4" w:rsidP="00183AF4">
      <w:pPr>
        <w:rPr>
          <w:rFonts w:cstheme="minorHAnsi"/>
        </w:rPr>
        <w:sectPr w:rsidR="00183AF4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Default="00183AF4" w:rsidP="00183AF4">
      <w:pPr>
        <w:jc w:val="both"/>
        <w:rPr>
          <w:rFonts w:cstheme="minorHAnsi"/>
          <w:sz w:val="16"/>
          <w:szCs w:val="16"/>
        </w:rPr>
      </w:pPr>
    </w:p>
    <w:p w:rsidR="005F218D" w:rsidRPr="000E7A17" w:rsidRDefault="005F218D" w:rsidP="005F218D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More random thoughts</w:t>
      </w:r>
    </w:p>
    <w:p w:rsidR="00966A42" w:rsidRDefault="00966A42" w:rsidP="005F218D">
      <w:pPr>
        <w:pStyle w:val="Standard"/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D82DC6" w:rsidRDefault="00D82DC6" w:rsidP="00D82DC6">
      <w:pPr>
        <w:pStyle w:val="label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On July 23, 2014 </w:t>
      </w:r>
      <w:r w:rsidRPr="008E06C3">
        <w:rPr>
          <w:rFonts w:asciiTheme="minorHAnsi" w:hAnsiTheme="minorHAnsi"/>
          <w:b/>
          <w:sz w:val="22"/>
          <w:szCs w:val="22"/>
        </w:rPr>
        <w:t>the Globe and Mail</w:t>
      </w:r>
      <w:r>
        <w:rPr>
          <w:rFonts w:asciiTheme="minorHAnsi" w:hAnsiTheme="minorHAnsi"/>
          <w:sz w:val="22"/>
          <w:szCs w:val="22"/>
        </w:rPr>
        <w:t xml:space="preserve"> published an article by Thomas </w:t>
      </w:r>
      <w:proofErr w:type="spellStart"/>
      <w:r>
        <w:rPr>
          <w:rFonts w:asciiTheme="minorHAnsi" w:hAnsiTheme="minorHAnsi"/>
          <w:sz w:val="22"/>
          <w:szCs w:val="22"/>
        </w:rPr>
        <w:t>Hodd</w:t>
      </w:r>
      <w:proofErr w:type="spellEnd"/>
      <w:r>
        <w:rPr>
          <w:rFonts w:asciiTheme="minorHAnsi" w:hAnsiTheme="minorHAnsi"/>
          <w:sz w:val="22"/>
          <w:szCs w:val="22"/>
        </w:rPr>
        <w:t xml:space="preserve"> on the changing language of culture.  </w:t>
      </w:r>
      <w:r w:rsidR="00115B83">
        <w:rPr>
          <w:rFonts w:asciiTheme="minorHAnsi" w:hAnsiTheme="minorHAnsi"/>
          <w:sz w:val="22"/>
          <w:szCs w:val="22"/>
        </w:rPr>
        <w:t>It s</w:t>
      </w:r>
      <w:r>
        <w:rPr>
          <w:rFonts w:asciiTheme="minorHAnsi" w:hAnsiTheme="minorHAnsi"/>
          <w:sz w:val="22"/>
          <w:szCs w:val="22"/>
        </w:rPr>
        <w:t>eems as though art is no longer about painting, danc</w:t>
      </w:r>
      <w:r w:rsidR="00115B83">
        <w:rPr>
          <w:rFonts w:asciiTheme="minorHAnsi" w:hAnsiTheme="minorHAnsi"/>
          <w:sz w:val="22"/>
          <w:szCs w:val="22"/>
        </w:rPr>
        <w:t xml:space="preserve">ing and </w:t>
      </w:r>
      <w:r>
        <w:rPr>
          <w:rFonts w:asciiTheme="minorHAnsi" w:hAnsiTheme="minorHAnsi"/>
          <w:sz w:val="22"/>
          <w:szCs w:val="22"/>
        </w:rPr>
        <w:t>storytelling but more about marketability</w:t>
      </w:r>
      <w:r w:rsidR="00115B83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strategic planning and entrepreneurship</w:t>
      </w:r>
      <w:r w:rsidR="00115B83">
        <w:rPr>
          <w:rFonts w:asciiTheme="minorHAnsi" w:hAnsiTheme="minorHAnsi"/>
          <w:sz w:val="22"/>
          <w:szCs w:val="22"/>
        </w:rPr>
        <w:t>.</w:t>
      </w:r>
    </w:p>
    <w:p w:rsidR="00D82DC6" w:rsidRPr="009716CB" w:rsidRDefault="00D82DC6" w:rsidP="00D82DC6">
      <w:pPr>
        <w:pStyle w:val="label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</w:p>
    <w:p w:rsidR="00D82DC6" w:rsidRPr="00963952" w:rsidRDefault="00D82DC6" w:rsidP="00D82DC6">
      <w:pPr>
        <w:pStyle w:val="label"/>
        <w:numPr>
          <w:ilvl w:val="0"/>
          <w:numId w:val="20"/>
        </w:numPr>
        <w:spacing w:before="0" w:beforeAutospacing="0" w:after="0" w:afterAutospacing="0"/>
        <w:rPr>
          <w:rStyle w:val="Emphasis"/>
          <w:rFonts w:asciiTheme="minorHAnsi" w:hAnsiTheme="minorHAnsi"/>
          <w:iCs w:val="0"/>
          <w:sz w:val="22"/>
          <w:szCs w:val="22"/>
        </w:rPr>
      </w:pPr>
      <w:r>
        <w:rPr>
          <w:rFonts w:cs="Arial"/>
          <w:color w:val="333333"/>
        </w:rPr>
        <w:t xml:space="preserve">Marion Brady </w:t>
      </w:r>
      <w:r w:rsidRPr="008E06C3">
        <w:rPr>
          <w:rFonts w:cs="Arial"/>
          <w:b/>
          <w:color w:val="333333"/>
        </w:rPr>
        <w:t xml:space="preserve">- </w:t>
      </w:r>
      <w:r w:rsidRPr="008E06C3">
        <w:rPr>
          <w:rFonts w:cs="Arial"/>
          <w:b/>
          <w:i/>
          <w:color w:val="333333"/>
        </w:rPr>
        <w:t xml:space="preserve">It took me about 15 years in the classroom … to accept that what mattered most wasn’t what I </w:t>
      </w:r>
      <w:r w:rsidRPr="008E06C3">
        <w:rPr>
          <w:rStyle w:val="Emphasis"/>
          <w:rFonts w:cs="Arial"/>
          <w:b/>
          <w:i w:val="0"/>
          <w:color w:val="333333"/>
        </w:rPr>
        <w:t>said</w:t>
      </w:r>
      <w:r w:rsidRPr="008E06C3">
        <w:rPr>
          <w:rFonts w:cs="Arial"/>
          <w:b/>
          <w:i/>
          <w:color w:val="333333"/>
        </w:rPr>
        <w:t xml:space="preserve"> but </w:t>
      </w:r>
      <w:r w:rsidRPr="00E659B1">
        <w:rPr>
          <w:rFonts w:cs="Arial"/>
          <w:b/>
          <w:i/>
          <w:color w:val="333333"/>
        </w:rPr>
        <w:t>what kids</w:t>
      </w:r>
      <w:r w:rsidRPr="00E659B1">
        <w:rPr>
          <w:rFonts w:cs="Arial"/>
          <w:b/>
          <w:color w:val="333333"/>
        </w:rPr>
        <w:t xml:space="preserve"> </w:t>
      </w:r>
      <w:r w:rsidRPr="00E659B1">
        <w:rPr>
          <w:rStyle w:val="Emphasis"/>
          <w:rFonts w:cs="Arial"/>
          <w:b/>
          <w:color w:val="333333"/>
        </w:rPr>
        <w:t>did</w:t>
      </w:r>
      <w:r w:rsidRPr="00E659B1">
        <w:rPr>
          <w:rStyle w:val="Emphasis"/>
          <w:rFonts w:cs="Arial"/>
          <w:color w:val="333333"/>
        </w:rPr>
        <w:t>.</w:t>
      </w:r>
    </w:p>
    <w:p w:rsidR="00D82DC6" w:rsidRDefault="00D82DC6" w:rsidP="00D82DC6">
      <w:pPr>
        <w:pStyle w:val="ListParagraph"/>
        <w:rPr>
          <w:rFonts w:asciiTheme="minorHAnsi" w:hAnsiTheme="minorHAnsi"/>
          <w:sz w:val="22"/>
          <w:szCs w:val="22"/>
        </w:rPr>
      </w:pPr>
    </w:p>
    <w:p w:rsidR="00D82DC6" w:rsidRDefault="00D82DC6" w:rsidP="00D82DC6">
      <w:pPr>
        <w:pStyle w:val="label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The Washington Post</w:t>
      </w:r>
      <w:r>
        <w:rPr>
          <w:rFonts w:asciiTheme="minorHAnsi" w:hAnsiTheme="minorHAnsi"/>
          <w:sz w:val="22"/>
          <w:szCs w:val="22"/>
        </w:rPr>
        <w:t xml:space="preserve"> of July 10 repor</w:t>
      </w:r>
      <w:r>
        <w:rPr>
          <w:rFonts w:asciiTheme="minorHAnsi" w:hAnsiTheme="minorHAnsi"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>ed on a lunch meeting organized by the President for four teachers; the teac</w:t>
      </w:r>
      <w:r>
        <w:rPr>
          <w:rFonts w:asciiTheme="minorHAnsi" w:hAnsiTheme="minorHAnsi"/>
          <w:sz w:val="22"/>
          <w:szCs w:val="22"/>
        </w:rPr>
        <w:t>h</w:t>
      </w:r>
      <w:r>
        <w:rPr>
          <w:rFonts w:asciiTheme="minorHAnsi" w:hAnsiTheme="minorHAnsi"/>
          <w:sz w:val="22"/>
          <w:szCs w:val="22"/>
        </w:rPr>
        <w:t>ers are reported to have told the Pres</w:t>
      </w:r>
      <w:r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>dent:</w:t>
      </w:r>
    </w:p>
    <w:p w:rsidR="00D82DC6" w:rsidRPr="008E06C3" w:rsidRDefault="00D82DC6" w:rsidP="00D82DC6">
      <w:pPr>
        <w:pStyle w:val="ListParagraph"/>
        <w:rPr>
          <w:rFonts w:asciiTheme="minorHAnsi" w:hAnsi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“1- There’s nothing wrong with the kids</w:t>
      </w:r>
    </w:p>
    <w:p w:rsidR="00D82DC6" w:rsidRPr="008E06C3" w:rsidRDefault="00D82DC6" w:rsidP="00D82DC6">
      <w:pPr>
        <w:pStyle w:val="ListParagraph"/>
        <w:rPr>
          <w:rFonts w:asciiTheme="minorHAnsi" w:hAnsi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2- Responsibility and delight can coexist</w:t>
      </w:r>
    </w:p>
    <w:p w:rsidR="00D82DC6" w:rsidRPr="008E06C3" w:rsidRDefault="00D82DC6" w:rsidP="00D82DC6">
      <w:pPr>
        <w:pStyle w:val="ListParagraph"/>
        <w:rPr>
          <w:rFonts w:asciiTheme="minorHAnsi" w:hAnsi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3- I’s not about good and bad teachers, it’s about good and bad teaching</w:t>
      </w:r>
    </w:p>
    <w:p w:rsidR="00D82DC6" w:rsidRPr="008E06C3" w:rsidRDefault="00D82DC6" w:rsidP="00D82DC6">
      <w:pPr>
        <w:pStyle w:val="ListParagraph"/>
        <w:rPr>
          <w:rFonts w:asciiTheme="minorHAnsi" w:hAnsi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4- If we want students to innovate, collaborate and solve real world problems, we need to make it possible for teachers to do the same things.”</w:t>
      </w:r>
    </w:p>
    <w:p w:rsidR="00D82DC6" w:rsidRDefault="00D82DC6" w:rsidP="00D82DC6">
      <w:pPr>
        <w:rPr>
          <w:rFonts w:asciiTheme="minorHAnsi" w:hAnsiTheme="minorHAnsi"/>
          <w:sz w:val="22"/>
          <w:szCs w:val="22"/>
        </w:rPr>
      </w:pPr>
    </w:p>
    <w:p w:rsidR="002341A9" w:rsidRPr="00115B83" w:rsidRDefault="00115B83" w:rsidP="00D82DC6">
      <w:pPr>
        <w:pStyle w:val="ListParagraph"/>
        <w:numPr>
          <w:ilvl w:val="0"/>
          <w:numId w:val="20"/>
        </w:numPr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  <w:r w:rsidRPr="00115B83">
        <w:rPr>
          <w:rFonts w:asciiTheme="minorHAnsi" w:hAnsiTheme="minorHAnsi"/>
          <w:sz w:val="22"/>
          <w:szCs w:val="22"/>
        </w:rPr>
        <w:t>If you ever wondered about</w:t>
      </w:r>
      <w:r>
        <w:rPr>
          <w:rFonts w:asciiTheme="minorHAnsi" w:hAnsiTheme="minorHAnsi"/>
          <w:sz w:val="22"/>
          <w:szCs w:val="22"/>
        </w:rPr>
        <w:t xml:space="preserve"> </w:t>
      </w:r>
      <w:r w:rsidRPr="008E06C3">
        <w:rPr>
          <w:rFonts w:asciiTheme="minorHAnsi" w:hAnsiTheme="minorHAnsi"/>
          <w:b/>
          <w:sz w:val="22"/>
          <w:szCs w:val="22"/>
        </w:rPr>
        <w:t>complex and complicated</w:t>
      </w:r>
      <w:r>
        <w:rPr>
          <w:rFonts w:asciiTheme="minorHAnsi" w:hAnsiTheme="minorHAnsi"/>
          <w:sz w:val="22"/>
          <w:szCs w:val="22"/>
        </w:rPr>
        <w:t xml:space="preserve"> and where schools fit in, </w:t>
      </w:r>
      <w:r w:rsidRPr="00115B83">
        <w:rPr>
          <w:rFonts w:asciiTheme="minorHAnsi" w:hAnsiTheme="minorHAnsi"/>
          <w:sz w:val="22"/>
          <w:szCs w:val="22"/>
        </w:rPr>
        <w:t xml:space="preserve">read </w:t>
      </w:r>
      <w:proofErr w:type="spellStart"/>
      <w:r w:rsidRPr="00115B83">
        <w:rPr>
          <w:rFonts w:asciiTheme="minorHAnsi" w:hAnsiTheme="minorHAnsi"/>
          <w:sz w:val="22"/>
          <w:szCs w:val="22"/>
        </w:rPr>
        <w:t>Vallerie</w:t>
      </w:r>
      <w:proofErr w:type="spellEnd"/>
      <w:r w:rsidRPr="00115B83">
        <w:rPr>
          <w:rFonts w:asciiTheme="minorHAnsi" w:hAnsiTheme="minorHAnsi"/>
          <w:sz w:val="22"/>
          <w:szCs w:val="22"/>
        </w:rPr>
        <w:t xml:space="preserve"> Strauss in the </w:t>
      </w:r>
      <w:r>
        <w:rPr>
          <w:rFonts w:asciiTheme="minorHAnsi" w:hAnsiTheme="minorHAnsi"/>
          <w:sz w:val="22"/>
          <w:szCs w:val="22"/>
        </w:rPr>
        <w:t>W</w:t>
      </w:r>
      <w:r w:rsidRPr="00115B83">
        <w:rPr>
          <w:rFonts w:asciiTheme="minorHAnsi" w:hAnsiTheme="minorHAnsi"/>
          <w:sz w:val="22"/>
          <w:szCs w:val="22"/>
        </w:rPr>
        <w:t>ashington Post of August 8</w:t>
      </w:r>
      <w:r>
        <w:rPr>
          <w:rFonts w:asciiTheme="minorHAnsi" w:hAnsiTheme="minorHAnsi"/>
          <w:sz w:val="22"/>
          <w:szCs w:val="22"/>
        </w:rPr>
        <w:t>, 2014</w:t>
      </w:r>
    </w:p>
    <w:p w:rsidR="00115B83" w:rsidRDefault="00115B83" w:rsidP="00115B83">
      <w:pPr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115B83" w:rsidRDefault="00115B83" w:rsidP="00115B83">
      <w:pPr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115B83" w:rsidRDefault="00115B83" w:rsidP="00115B83">
      <w:pPr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115B83" w:rsidRPr="00115B83" w:rsidRDefault="00115B83" w:rsidP="00115B83">
      <w:pPr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2341A9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color w:val="DC2300"/>
          <w:sz w:val="22"/>
          <w:szCs w:val="22"/>
        </w:rPr>
      </w:pPr>
    </w:p>
    <w:p w:rsidR="00730DC5" w:rsidRPr="003B4053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8E06C3" w:rsidRPr="008E06C3" w:rsidRDefault="008E06C3" w:rsidP="008E06C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8"/>
          <w:szCs w:val="28"/>
        </w:rPr>
      </w:pPr>
      <w:r w:rsidRPr="008E06C3">
        <w:rPr>
          <w:rFonts w:asciiTheme="minorHAnsi" w:hAnsiTheme="minorHAnsi"/>
          <w:b/>
          <w:sz w:val="28"/>
          <w:szCs w:val="28"/>
        </w:rPr>
        <w:t xml:space="preserve">Watch for </w:t>
      </w:r>
    </w:p>
    <w:p w:rsidR="008E06C3" w:rsidRPr="008E06C3" w:rsidRDefault="008E06C3" w:rsidP="008E06C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8"/>
          <w:szCs w:val="28"/>
        </w:rPr>
      </w:pPr>
      <w:r w:rsidRPr="008E06C3">
        <w:rPr>
          <w:rFonts w:asciiTheme="minorHAnsi" w:hAnsiTheme="minorHAnsi"/>
          <w:b/>
          <w:sz w:val="28"/>
          <w:szCs w:val="28"/>
        </w:rPr>
        <w:t>Our fall schedule</w:t>
      </w:r>
    </w:p>
    <w:p w:rsidR="008E06C3" w:rsidRDefault="008E06C3" w:rsidP="0075706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b/>
          <w:sz w:val="22"/>
          <w:szCs w:val="22"/>
        </w:rPr>
      </w:pPr>
    </w:p>
    <w:p w:rsidR="00757060" w:rsidRPr="00E17A20" w:rsidRDefault="00757060" w:rsidP="0075706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sz w:val="22"/>
          <w:szCs w:val="22"/>
        </w:rPr>
      </w:pPr>
      <w:r w:rsidRPr="00E17A20">
        <w:rPr>
          <w:rFonts w:asciiTheme="minorHAnsi" w:hAnsiTheme="minorHAnsi"/>
          <w:b/>
          <w:sz w:val="22"/>
          <w:szCs w:val="22"/>
        </w:rPr>
        <w:t>Powerful Questions</w:t>
      </w:r>
    </w:p>
    <w:p w:rsidR="00757060" w:rsidRPr="00E17A20" w:rsidRDefault="00757060" w:rsidP="0075706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sz w:val="22"/>
          <w:szCs w:val="22"/>
        </w:rPr>
      </w:pPr>
    </w:p>
    <w:p w:rsidR="00757060" w:rsidRPr="00E17A20" w:rsidRDefault="00757060" w:rsidP="00757060">
      <w:pPr>
        <w:suppressAutoHyphens w:val="0"/>
        <w:autoSpaceDN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 w:rsidRPr="00E17A20">
        <w:rPr>
          <w:rFonts w:asciiTheme="minorHAnsi" w:hAnsiTheme="minorHAnsi"/>
          <w:sz w:val="22"/>
          <w:szCs w:val="22"/>
        </w:rPr>
        <w:t xml:space="preserve">I was influenced by the work of Neil Postman especially by </w:t>
      </w:r>
      <w:r w:rsidRPr="00E659B1">
        <w:rPr>
          <w:rFonts w:asciiTheme="minorHAnsi" w:hAnsiTheme="minorHAnsi"/>
          <w:sz w:val="22"/>
          <w:szCs w:val="22"/>
          <w:u w:val="single"/>
        </w:rPr>
        <w:t>“Teaching as a Subversive Activity”;</w:t>
      </w:r>
      <w:r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8E06C3">
        <w:rPr>
          <w:rFonts w:asciiTheme="minorHAnsi" w:hAnsiTheme="minorHAnsi"/>
          <w:sz w:val="22"/>
          <w:szCs w:val="22"/>
        </w:rPr>
        <w:t>O</w:t>
      </w:r>
      <w:r>
        <w:rPr>
          <w:rFonts w:asciiTheme="minorHAnsi" w:hAnsiTheme="minorHAnsi"/>
          <w:sz w:val="22"/>
          <w:szCs w:val="22"/>
        </w:rPr>
        <w:t>n</w:t>
      </w:r>
      <w:r w:rsidRPr="00E17A20">
        <w:rPr>
          <w:rFonts w:asciiTheme="minorHAnsi" w:hAnsiTheme="minorHAnsi"/>
          <w:sz w:val="22"/>
          <w:szCs w:val="22"/>
        </w:rPr>
        <w:t>e</w:t>
      </w:r>
      <w:proofErr w:type="gramEnd"/>
      <w:r w:rsidRPr="00E17A2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of his suggestions was </w:t>
      </w:r>
      <w:r w:rsidRPr="00E17A20">
        <w:rPr>
          <w:rFonts w:asciiTheme="minorHAnsi" w:hAnsiTheme="minorHAnsi"/>
          <w:sz w:val="22"/>
          <w:szCs w:val="22"/>
        </w:rPr>
        <w:t>that teachers place these questions beside their mirrors and read them every day:</w:t>
      </w:r>
    </w:p>
    <w:p w:rsidR="00757060" w:rsidRPr="008E06C3" w:rsidRDefault="00757060" w:rsidP="00757060">
      <w:pPr>
        <w:pStyle w:val="ListParagraph"/>
        <w:numPr>
          <w:ilvl w:val="0"/>
          <w:numId w:val="21"/>
        </w:numPr>
        <w:suppressAutoHyphens w:val="0"/>
        <w:autoSpaceDN/>
        <w:contextualSpacing/>
        <w:jc w:val="both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What will I do today that will make a difference to a student?</w:t>
      </w:r>
    </w:p>
    <w:p w:rsidR="00757060" w:rsidRPr="008E06C3" w:rsidRDefault="00757060" w:rsidP="00757060">
      <w:pPr>
        <w:pStyle w:val="ListParagraph"/>
        <w:numPr>
          <w:ilvl w:val="0"/>
          <w:numId w:val="21"/>
        </w:numPr>
        <w:suppressAutoHyphens w:val="0"/>
        <w:autoSpaceDN/>
        <w:contextualSpacing/>
        <w:jc w:val="both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What difference will it make?</w:t>
      </w:r>
    </w:p>
    <w:p w:rsidR="00757060" w:rsidRPr="008E06C3" w:rsidRDefault="00757060" w:rsidP="00757060">
      <w:pPr>
        <w:pStyle w:val="ListParagraph"/>
        <w:numPr>
          <w:ilvl w:val="0"/>
          <w:numId w:val="21"/>
        </w:numPr>
        <w:suppressAutoHyphens w:val="0"/>
        <w:autoSpaceDN/>
        <w:contextualSpacing/>
        <w:jc w:val="both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8E06C3">
        <w:rPr>
          <w:rFonts w:asciiTheme="minorHAnsi" w:hAnsiTheme="minorHAnsi"/>
          <w:b/>
          <w:sz w:val="22"/>
          <w:szCs w:val="22"/>
        </w:rPr>
        <w:t>How do I know?</w:t>
      </w:r>
    </w:p>
    <w:p w:rsidR="00757060" w:rsidRDefault="00757060" w:rsidP="0075706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757060" w:rsidRPr="008E06C3" w:rsidRDefault="00757060" w:rsidP="00757060">
      <w:pPr>
        <w:pStyle w:val="Standard"/>
        <w:pBdr>
          <w:bottom w:val="single" w:sz="12" w:space="1" w:color="auto"/>
        </w:pBdr>
        <w:jc w:val="both"/>
        <w:rPr>
          <w:rFonts w:cs="Arial"/>
          <w:b/>
          <w:i/>
          <w:color w:val="333333"/>
        </w:rPr>
      </w:pPr>
      <w:bookmarkStart w:id="0" w:name="_GoBack"/>
      <w:r w:rsidRPr="00E659B1">
        <w:rPr>
          <w:rFonts w:cs="Arial"/>
          <w:b/>
          <w:color w:val="333333"/>
        </w:rPr>
        <w:t>Marion Brady</w:t>
      </w:r>
      <w:bookmarkEnd w:id="0"/>
      <w:r w:rsidRPr="00AD5D3B">
        <w:rPr>
          <w:rFonts w:cs="Arial"/>
          <w:color w:val="333333"/>
        </w:rPr>
        <w:t>, August 1, 2014 Washington Post</w:t>
      </w:r>
      <w:proofErr w:type="gramStart"/>
      <w:r>
        <w:rPr>
          <w:rFonts w:cs="Arial"/>
          <w:color w:val="333333"/>
        </w:rPr>
        <w:t>;  “</w:t>
      </w:r>
      <w:proofErr w:type="gramEnd"/>
      <w:r w:rsidRPr="008E06C3">
        <w:rPr>
          <w:rFonts w:cs="Arial"/>
          <w:b/>
          <w:i/>
          <w:color w:val="333333"/>
        </w:rPr>
        <w:t>Teachers teach, learners learn, and standardized tests monitor how well the process is going. The tests measure a quantity—the amount of information taught, minus the amount not learned or learned and forgotten. Subtraction yields a single, precise number convenient for sorting and labeling kids, teachers, schools, school systems, states, nations”.</w:t>
      </w:r>
    </w:p>
    <w:p w:rsidR="00757060" w:rsidRDefault="00757060" w:rsidP="00757060">
      <w:pPr>
        <w:pStyle w:val="Standard"/>
        <w:pBdr>
          <w:bottom w:val="single" w:sz="12" w:space="1" w:color="auto"/>
        </w:pBdr>
        <w:jc w:val="both"/>
        <w:rPr>
          <w:rFonts w:cs="Arial"/>
          <w:i/>
          <w:color w:val="333333"/>
        </w:rPr>
      </w:pPr>
    </w:p>
    <w:p w:rsidR="00963952" w:rsidRDefault="00963952" w:rsidP="00757060">
      <w:pPr>
        <w:pStyle w:val="Standard"/>
        <w:pBdr>
          <w:bottom w:val="single" w:sz="12" w:space="1" w:color="auto"/>
        </w:pBdr>
        <w:jc w:val="both"/>
        <w:rPr>
          <w:rFonts w:cs="Arial"/>
          <w:i/>
          <w:color w:val="333333"/>
        </w:rPr>
      </w:pPr>
      <w:r>
        <w:rPr>
          <w:rFonts w:cs="Arial"/>
          <w:i/>
          <w:color w:val="333333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963952" w:rsidRDefault="00963952" w:rsidP="00757060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757060" w:rsidRDefault="00757060" w:rsidP="00757060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57060" w:rsidRDefault="00757060" w:rsidP="00757060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757060" w:rsidRDefault="00757060" w:rsidP="00757060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757060" w:rsidRDefault="00757060" w:rsidP="00757060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757060" w:rsidRDefault="00757060" w:rsidP="00757060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sectPr w:rsidR="00757060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262" w:rsidRDefault="00134262">
      <w:r>
        <w:separator/>
      </w:r>
    </w:p>
  </w:endnote>
  <w:endnote w:type="continuationSeparator" w:id="0">
    <w:p w:rsidR="00134262" w:rsidRDefault="0013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262" w:rsidRDefault="00134262">
      <w:r>
        <w:rPr>
          <w:color w:val="000000"/>
        </w:rPr>
        <w:separator/>
      </w:r>
    </w:p>
  </w:footnote>
  <w:footnote w:type="continuationSeparator" w:id="0">
    <w:p w:rsidR="00134262" w:rsidRDefault="00134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7"/>
  </w:num>
  <w:num w:numId="2">
    <w:abstractNumId w:val="3"/>
  </w:num>
  <w:num w:numId="3">
    <w:abstractNumId w:val="18"/>
  </w:num>
  <w:num w:numId="4">
    <w:abstractNumId w:val="5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4"/>
  </w:num>
  <w:num w:numId="13">
    <w:abstractNumId w:val="11"/>
  </w:num>
  <w:num w:numId="14">
    <w:abstractNumId w:val="16"/>
  </w:num>
  <w:num w:numId="15">
    <w:abstractNumId w:val="13"/>
  </w:num>
  <w:num w:numId="16">
    <w:abstractNumId w:val="6"/>
  </w:num>
  <w:num w:numId="17">
    <w:abstractNumId w:val="14"/>
  </w:num>
  <w:num w:numId="18">
    <w:abstractNumId w:val="12"/>
  </w:num>
  <w:num w:numId="19">
    <w:abstractNumId w:val="0"/>
  </w:num>
  <w:num w:numId="20">
    <w:abstractNumId w:val="8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7073E"/>
    <w:rsid w:val="000D37EC"/>
    <w:rsid w:val="00115B83"/>
    <w:rsid w:val="001337D5"/>
    <w:rsid w:val="00134262"/>
    <w:rsid w:val="00183AF4"/>
    <w:rsid w:val="001A7F8F"/>
    <w:rsid w:val="00226D91"/>
    <w:rsid w:val="002341A9"/>
    <w:rsid w:val="002C56E7"/>
    <w:rsid w:val="002F4783"/>
    <w:rsid w:val="002F4A7D"/>
    <w:rsid w:val="003733A1"/>
    <w:rsid w:val="003B4053"/>
    <w:rsid w:val="00454602"/>
    <w:rsid w:val="00461971"/>
    <w:rsid w:val="004B1892"/>
    <w:rsid w:val="00537082"/>
    <w:rsid w:val="005F218D"/>
    <w:rsid w:val="006F7C44"/>
    <w:rsid w:val="00730DC5"/>
    <w:rsid w:val="00757060"/>
    <w:rsid w:val="00787A18"/>
    <w:rsid w:val="008D6DEB"/>
    <w:rsid w:val="008E06C3"/>
    <w:rsid w:val="00903EA3"/>
    <w:rsid w:val="00963952"/>
    <w:rsid w:val="00966A42"/>
    <w:rsid w:val="009716CB"/>
    <w:rsid w:val="009C264D"/>
    <w:rsid w:val="00A81484"/>
    <w:rsid w:val="00AD5D3B"/>
    <w:rsid w:val="00B87E4C"/>
    <w:rsid w:val="00BB24E8"/>
    <w:rsid w:val="00BC1D0F"/>
    <w:rsid w:val="00D428FD"/>
    <w:rsid w:val="00D76436"/>
    <w:rsid w:val="00D82DC6"/>
    <w:rsid w:val="00DD09A9"/>
    <w:rsid w:val="00DF768B"/>
    <w:rsid w:val="00E06CD8"/>
    <w:rsid w:val="00E659B1"/>
    <w:rsid w:val="00EC5668"/>
    <w:rsid w:val="00EF2333"/>
    <w:rsid w:val="00F241C9"/>
    <w:rsid w:val="00F27732"/>
    <w:rsid w:val="00FD0B7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2014-08-15T17:54:00Z</cp:lastPrinted>
  <dcterms:created xsi:type="dcterms:W3CDTF">2014-08-15T14:45:00Z</dcterms:created>
  <dcterms:modified xsi:type="dcterms:W3CDTF">2014-08-17T13:33:00Z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