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B4336" w14:textId="631C008E" w:rsidR="002C78C0" w:rsidRPr="003C1F71" w:rsidRDefault="002C78C0" w:rsidP="003C1F71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Dear Editor:</w:t>
      </w:r>
    </w:p>
    <w:p w14:paraId="6670428B" w14:textId="464DBBC7" w:rsidR="007B2ABB" w:rsidRDefault="005B1E79" w:rsidP="007B2ABB">
      <w:pPr>
        <w:ind w:left="720"/>
        <w:jc w:val="right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About Issues 2</w:t>
      </w:r>
    </w:p>
    <w:p w14:paraId="4A605141" w14:textId="7531A318" w:rsidR="00E45454" w:rsidRPr="007E326F" w:rsidRDefault="00362819" w:rsidP="003C1F71">
      <w:pPr>
        <w:ind w:left="720"/>
        <w:jc w:val="center"/>
        <w:rPr>
          <w:rFonts w:ascii="Arial Black" w:hAnsi="Arial Black" w:cs="Calibri"/>
          <w:bCs/>
          <w:sz w:val="16"/>
          <w:szCs w:val="16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I</w:t>
      </w:r>
      <w:r w:rsidR="006D2C0B">
        <w:rPr>
          <w:rFonts w:ascii="Arial Black" w:hAnsi="Arial Black" w:cs="Calibri"/>
          <w:bCs/>
          <w:sz w:val="22"/>
          <w:szCs w:val="22"/>
          <w:lang w:eastAsia="en-CA"/>
        </w:rPr>
        <w:t>ssues in Education</w:t>
      </w:r>
    </w:p>
    <w:p w14:paraId="3C4A52AB" w14:textId="77777777" w:rsidR="00580A3B" w:rsidRDefault="00580A3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07104C53" w14:textId="0CA14A76" w:rsidR="007B2ABB" w:rsidRDefault="00572B3C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For some time now, </w:t>
      </w:r>
      <w:r w:rsidR="00AB57E5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I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have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engag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>e</w:t>
      </w:r>
      <w:r>
        <w:rPr>
          <w:rFonts w:ascii="Arial Black" w:hAnsi="Arial Black" w:cs="Calibri"/>
          <w:bCs/>
          <w:sz w:val="22"/>
          <w:szCs w:val="22"/>
          <w:lang w:eastAsia="en-CA"/>
        </w:rPr>
        <w:t>d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EB392B">
        <w:rPr>
          <w:rFonts w:ascii="Arial Black" w:hAnsi="Arial Black" w:cs="Calibri"/>
          <w:bCs/>
          <w:sz w:val="22"/>
          <w:szCs w:val="22"/>
          <w:lang w:eastAsia="en-CA"/>
        </w:rPr>
        <w:t xml:space="preserve">with 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Islanders in conversations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>ab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out education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; topics include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learners, learning,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c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>ont</w:t>
      </w:r>
      <w:r w:rsidR="00842FC8">
        <w:rPr>
          <w:rFonts w:ascii="Arial Black" w:hAnsi="Arial Black" w:cs="Calibri"/>
          <w:bCs/>
          <w:sz w:val="22"/>
          <w:szCs w:val="22"/>
          <w:lang w:eastAsia="en-CA"/>
        </w:rPr>
        <w:t>i</w:t>
      </w:r>
      <w:r w:rsidR="006D2243">
        <w:rPr>
          <w:rFonts w:ascii="Arial Black" w:hAnsi="Arial Black" w:cs="Calibri"/>
          <w:bCs/>
          <w:sz w:val="22"/>
          <w:szCs w:val="22"/>
          <w:lang w:eastAsia="en-CA"/>
        </w:rPr>
        <w:t xml:space="preserve">nuing education,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 xml:space="preserve">math,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>politici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zation, transition</w:t>
      </w:r>
      <w:r w:rsidR="00C13DDD">
        <w:rPr>
          <w:rFonts w:ascii="Arial Black" w:hAnsi="Arial Black" w:cs="Calibri"/>
          <w:bCs/>
          <w:sz w:val="22"/>
          <w:szCs w:val="22"/>
          <w:lang w:eastAsia="en-CA"/>
        </w:rPr>
        <w:t xml:space="preserve"> to employment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 xml:space="preserve">, </w:t>
      </w:r>
      <w:r w:rsidR="00D5157F">
        <w:rPr>
          <w:rFonts w:ascii="Arial Black" w:hAnsi="Arial Black" w:cs="Calibri"/>
          <w:bCs/>
          <w:sz w:val="22"/>
          <w:szCs w:val="22"/>
          <w:lang w:eastAsia="en-CA"/>
        </w:rPr>
        <w:t>autonomy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, accountability, and the list goes on.</w:t>
      </w:r>
      <w:r w:rsidR="00C13DDD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>My c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t xml:space="preserve">onversations </w:t>
      </w:r>
      <w:r w:rsidR="000549C7" w:rsidRPr="003C1F71">
        <w:rPr>
          <w:rFonts w:ascii="Arial Black" w:hAnsi="Arial Black" w:cs="Calibri"/>
          <w:bCs/>
          <w:sz w:val="22"/>
          <w:szCs w:val="22"/>
          <w:lang w:eastAsia="en-CA"/>
        </w:rPr>
        <w:t xml:space="preserve">reveal </w:t>
      </w:r>
      <w:r w:rsidR="00715676">
        <w:rPr>
          <w:rFonts w:ascii="Arial Black" w:hAnsi="Arial Black" w:cs="Calibri"/>
          <w:bCs/>
          <w:sz w:val="22"/>
          <w:szCs w:val="22"/>
          <w:lang w:eastAsia="en-CA"/>
        </w:rPr>
        <w:t xml:space="preserve">a </w:t>
      </w:r>
      <w:r w:rsidR="007863BC">
        <w:rPr>
          <w:rFonts w:ascii="Arial Black" w:hAnsi="Arial Black" w:cs="Calibri"/>
          <w:bCs/>
          <w:sz w:val="22"/>
          <w:szCs w:val="22"/>
          <w:lang w:eastAsia="en-CA"/>
        </w:rPr>
        <w:t>desire for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t>infor</w:t>
      </w:r>
      <w:r w:rsidR="002F5780"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>mation and dialogue</w:t>
      </w:r>
      <w:r w:rsidR="00A84225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not just about school matters</w:t>
      </w:r>
      <w:r w:rsidR="00A84225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646370">
        <w:rPr>
          <w:rFonts w:ascii="Arial Black" w:hAnsi="Arial Black" w:cs="Calibri"/>
          <w:bCs/>
          <w:sz w:val="22"/>
          <w:szCs w:val="22"/>
          <w:lang w:eastAsia="en-CA"/>
        </w:rPr>
        <w:t xml:space="preserve"> but also about </w:t>
      </w:r>
      <w:r w:rsidR="006D2C0B">
        <w:rPr>
          <w:rFonts w:ascii="Arial Black" w:hAnsi="Arial Black" w:cs="Calibri"/>
          <w:bCs/>
          <w:sz w:val="22"/>
          <w:szCs w:val="22"/>
          <w:lang w:eastAsia="en-CA"/>
        </w:rPr>
        <w:t xml:space="preserve">education 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 xml:space="preserve">- </w:t>
      </w:r>
      <w:r w:rsidR="00A43D2F">
        <w:rPr>
          <w:rFonts w:ascii="Arial Black" w:hAnsi="Arial Black" w:cs="Calibri"/>
          <w:bCs/>
          <w:sz w:val="22"/>
          <w:szCs w:val="22"/>
          <w:lang w:eastAsia="en-CA"/>
        </w:rPr>
        <w:t xml:space="preserve">and 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>ho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w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 xml:space="preserve"> it can be improved.</w:t>
      </w:r>
    </w:p>
    <w:p w14:paraId="3EFC2FC9" w14:textId="77777777" w:rsidR="00580A3B" w:rsidRDefault="00580A3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7728E70" w14:textId="36228401" w:rsidR="008A590B" w:rsidRDefault="007B2AB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At its simplest, learning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refers to </w:t>
      </w:r>
      <w:r w:rsidR="00580A3B">
        <w:rPr>
          <w:rFonts w:ascii="Arial Black" w:hAnsi="Arial Black" w:cs="Calibri"/>
          <w:bCs/>
          <w:sz w:val="22"/>
          <w:szCs w:val="22"/>
          <w:lang w:eastAsia="en-CA"/>
        </w:rPr>
        <w:t xml:space="preserve">a person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engaging in an activity intended to change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 xml:space="preserve">what they know and 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the way </w:t>
      </w:r>
      <w:r w:rsidR="0052154F">
        <w:rPr>
          <w:rFonts w:ascii="Arial Black" w:hAnsi="Arial Black" w:cs="Calibri"/>
          <w:bCs/>
          <w:sz w:val="22"/>
          <w:szCs w:val="22"/>
          <w:lang w:eastAsia="en-CA"/>
        </w:rPr>
        <w:t xml:space="preserve">they 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t</w:t>
      </w:r>
      <w:r>
        <w:rPr>
          <w:rFonts w:ascii="Arial Black" w:hAnsi="Arial Black" w:cs="Calibri"/>
          <w:bCs/>
          <w:sz w:val="22"/>
          <w:szCs w:val="22"/>
          <w:lang w:eastAsia="en-CA"/>
        </w:rPr>
        <w:t>hink, feel or act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;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teaching</w:t>
      </w:r>
      <w:r w:rsidR="004D5F49">
        <w:rPr>
          <w:rFonts w:ascii="Arial Black" w:hAnsi="Arial Black" w:cs="Calibri"/>
          <w:bCs/>
          <w:sz w:val="22"/>
          <w:szCs w:val="22"/>
          <w:lang w:eastAsia="en-CA"/>
        </w:rPr>
        <w:t xml:space="preserve">, on the other hand, is a process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helping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others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change the way they think, feel or act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.</w:t>
      </w:r>
      <w:r w:rsidR="00211E5E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One’s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education is the result of the experiences that have altered 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the ways that a person t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hink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, feel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or act</w:t>
      </w:r>
      <w:r w:rsidR="005503B7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. </w:t>
      </w:r>
      <w:r w:rsidR="00955AA9">
        <w:rPr>
          <w:rFonts w:ascii="Arial Black" w:hAnsi="Arial Black" w:cs="Calibri"/>
          <w:bCs/>
          <w:sz w:val="22"/>
          <w:szCs w:val="22"/>
          <w:lang w:eastAsia="en-CA"/>
        </w:rPr>
        <w:t>H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aving an education or being educated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may be thought of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>as a person’s stage of development;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 people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>with a good education</w:t>
      </w:r>
      <w:r w:rsidR="0052154F">
        <w:rPr>
          <w:rFonts w:ascii="Arial Black" w:hAnsi="Arial Black" w:cs="Calibri"/>
          <w:bCs/>
          <w:sz w:val="22"/>
          <w:szCs w:val="22"/>
          <w:lang w:eastAsia="en-CA"/>
        </w:rPr>
        <w:t xml:space="preserve"> are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better able to deal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with circumstances th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ey encounter 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throughout 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>thei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>r lives</w:t>
      </w:r>
      <w:r w:rsidR="00932C75">
        <w:rPr>
          <w:rFonts w:ascii="Arial Black" w:hAnsi="Arial Black" w:cs="Calibri"/>
          <w:bCs/>
          <w:sz w:val="22"/>
          <w:szCs w:val="22"/>
          <w:lang w:eastAsia="en-CA"/>
        </w:rPr>
        <w:t xml:space="preserve"> than </w:t>
      </w:r>
      <w:r w:rsidR="00D0059C">
        <w:rPr>
          <w:rFonts w:ascii="Arial Black" w:hAnsi="Arial Black" w:cs="Calibri"/>
          <w:bCs/>
          <w:sz w:val="22"/>
          <w:szCs w:val="22"/>
          <w:lang w:eastAsia="en-CA"/>
        </w:rPr>
        <w:t>person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s </w:t>
      </w:r>
      <w:r w:rsidR="008A590B">
        <w:rPr>
          <w:rFonts w:ascii="Arial Black" w:hAnsi="Arial Black" w:cs="Calibri"/>
          <w:bCs/>
          <w:sz w:val="22"/>
          <w:szCs w:val="22"/>
          <w:lang w:eastAsia="en-CA"/>
        </w:rPr>
        <w:t>with a limited education.</w:t>
      </w:r>
      <w:r w:rsidR="00742533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</w:p>
    <w:p w14:paraId="5711D7BA" w14:textId="77777777" w:rsidR="008A590B" w:rsidRDefault="008A590B" w:rsidP="00CF6CE0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1B10AA06" w14:textId="682C2457" w:rsidR="00E1746C" w:rsidRDefault="00D0059C" w:rsidP="00976AB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Education is also a 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>secto</w:t>
      </w:r>
      <w:r w:rsidR="00625E51">
        <w:rPr>
          <w:rFonts w:ascii="Arial Black" w:hAnsi="Arial Black" w:cs="Calibri"/>
          <w:bCs/>
          <w:sz w:val="22"/>
          <w:szCs w:val="22"/>
          <w:lang w:eastAsia="en-CA"/>
        </w:rPr>
        <w:t>r of the economy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;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 xml:space="preserve">a large and complex </w:t>
      </w:r>
      <w:r w:rsidR="006F1D78">
        <w:rPr>
          <w:rFonts w:ascii="Arial Black" w:hAnsi="Arial Black" w:cs="Calibri"/>
          <w:bCs/>
          <w:sz w:val="22"/>
          <w:szCs w:val="22"/>
          <w:lang w:eastAsia="en-CA"/>
        </w:rPr>
        <w:t>set of programs and services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 xml:space="preserve">intended to help </w:t>
      </w:r>
      <w:r w:rsidR="0017195E">
        <w:rPr>
          <w:rFonts w:ascii="Arial Black" w:hAnsi="Arial Black" w:cs="Calibri"/>
          <w:bCs/>
          <w:sz w:val="22"/>
          <w:szCs w:val="22"/>
          <w:lang w:eastAsia="en-CA"/>
        </w:rPr>
        <w:t xml:space="preserve">people 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>learn</w:t>
      </w:r>
      <w:r w:rsidR="00752ACA">
        <w:rPr>
          <w:rFonts w:ascii="Arial Black" w:hAnsi="Arial Black" w:cs="Calibri"/>
          <w:bCs/>
          <w:sz w:val="22"/>
          <w:szCs w:val="22"/>
          <w:lang w:eastAsia="en-CA"/>
        </w:rPr>
        <w:t xml:space="preserve">; services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such as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information, 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>instruction, counselling, f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>inance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>, learning products,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 technology,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 xml:space="preserve"> quality assurance, 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 xml:space="preserve">governance </w:t>
      </w:r>
      <w:r w:rsidR="00E052A2" w:rsidRPr="00E052A2">
        <w:rPr>
          <w:rFonts w:ascii="Arial Black" w:hAnsi="Arial Black" w:cs="Calibri"/>
          <w:bCs/>
          <w:sz w:val="22"/>
          <w:szCs w:val="22"/>
          <w:lang w:eastAsia="en-CA"/>
        </w:rPr>
        <w:t xml:space="preserve">and </w:t>
      </w:r>
      <w:r>
        <w:rPr>
          <w:rFonts w:ascii="Arial Black" w:hAnsi="Arial Black" w:cs="Calibri"/>
          <w:bCs/>
          <w:sz w:val="22"/>
          <w:szCs w:val="22"/>
          <w:lang w:eastAsia="en-CA"/>
        </w:rPr>
        <w:t>p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>eople</w:t>
      </w:r>
      <w:r w:rsidR="009A2CEC">
        <w:rPr>
          <w:rFonts w:ascii="Arial Black" w:hAnsi="Arial Black" w:cs="Calibri"/>
          <w:bCs/>
          <w:sz w:val="22"/>
          <w:szCs w:val="22"/>
          <w:lang w:eastAsia="en-CA"/>
        </w:rPr>
        <w:t xml:space="preserve">.  </w:t>
      </w:r>
      <w:r w:rsidR="00752ACA">
        <w:rPr>
          <w:rFonts w:ascii="Arial Black" w:hAnsi="Arial Black" w:cs="Calibri"/>
          <w:bCs/>
          <w:sz w:val="22"/>
          <w:szCs w:val="22"/>
          <w:lang w:eastAsia="en-CA"/>
        </w:rPr>
        <w:t xml:space="preserve">Given a population </w:t>
      </w:r>
      <w:r w:rsidR="00752ACA"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>of nearly 160,</w:t>
      </w:r>
      <w:r>
        <w:rPr>
          <w:rFonts w:ascii="Arial Black" w:hAnsi="Arial Black" w:cs="Calibri"/>
          <w:bCs/>
          <w:sz w:val="22"/>
          <w:szCs w:val="22"/>
          <w:lang w:eastAsia="en-CA"/>
        </w:rPr>
        <w:t>000</w:t>
      </w:r>
      <w:r w:rsidR="00752ACA">
        <w:rPr>
          <w:rFonts w:ascii="Arial Black" w:hAnsi="Arial Black" w:cs="Calibri"/>
          <w:bCs/>
          <w:sz w:val="22"/>
          <w:szCs w:val="22"/>
          <w:lang w:eastAsia="en-CA"/>
        </w:rPr>
        <w:t xml:space="preserve"> people, </w:t>
      </w:r>
      <w:r>
        <w:rPr>
          <w:rFonts w:ascii="Arial Black" w:hAnsi="Arial Black" w:cs="Calibri"/>
          <w:bCs/>
          <w:sz w:val="22"/>
          <w:szCs w:val="22"/>
          <w:lang w:eastAsia="en-CA"/>
        </w:rPr>
        <w:t>a Department of Education has potentially a large pool of clients needing or wanting help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>.</w:t>
      </w:r>
    </w:p>
    <w:p w14:paraId="56BD5534" w14:textId="77777777" w:rsidR="00E1746C" w:rsidRDefault="00E1746C" w:rsidP="00976AB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56323E8D" w14:textId="1164344F" w:rsidR="0062358C" w:rsidRDefault="00934DE3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EB1DE2">
        <w:rPr>
          <w:rFonts w:ascii="Arial Black" w:hAnsi="Arial Black" w:cs="Calibri"/>
          <w:bCs/>
          <w:sz w:val="22"/>
          <w:szCs w:val="22"/>
          <w:lang w:eastAsia="en-CA"/>
        </w:rPr>
        <w:t xml:space="preserve">It appears to me that the 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meaning </w:t>
      </w:r>
      <w:r w:rsidR="00EB1DE2">
        <w:rPr>
          <w:rFonts w:ascii="Arial Black" w:hAnsi="Arial Black" w:cs="Calibri"/>
          <w:bCs/>
          <w:sz w:val="22"/>
          <w:szCs w:val="22"/>
          <w:lang w:eastAsia="en-CA"/>
        </w:rPr>
        <w:t xml:space="preserve">of education has narrowed since </w:t>
      </w:r>
      <w:r w:rsidR="00EB1DE2">
        <w:rPr>
          <w:rFonts w:ascii="Arial Black" w:hAnsi="Arial Black" w:cs="Calibri"/>
          <w:bCs/>
          <w:sz w:val="22"/>
          <w:szCs w:val="22"/>
          <w:lang w:eastAsia="en-CA"/>
        </w:rPr>
        <w:tab/>
        <w:t xml:space="preserve">my arrival on PEI 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>some 50 years ago; education is now though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>t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 xml:space="preserve"> of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and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  <w:t xml:space="preserve">treated 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 xml:space="preserve">as a product rather than a service.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The emphasis has shifted to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get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>ting “a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hig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 xml:space="preserve">h </w:t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school, college or university diploma or degree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>”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rather tha</w:t>
      </w:r>
      <w:r w:rsidR="00211E5E">
        <w:rPr>
          <w:rFonts w:ascii="Arial Black" w:hAnsi="Arial Black" w:cs="Calibri"/>
          <w:bCs/>
          <w:sz w:val="22"/>
          <w:szCs w:val="22"/>
          <w:lang w:eastAsia="en-CA"/>
        </w:rPr>
        <w:t>n</w:t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 xml:space="preserve">getting a teacher’s license, journeyman’s standing or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62334">
        <w:rPr>
          <w:rFonts w:ascii="Arial Black" w:hAnsi="Arial Black" w:cs="Calibri"/>
          <w:bCs/>
          <w:sz w:val="22"/>
          <w:szCs w:val="22"/>
          <w:lang w:eastAsia="en-CA"/>
        </w:rPr>
        <w:t>engineering qualification; PISA results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 xml:space="preserve"> have replaced 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 xml:space="preserve">community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`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  <w:t>`</w:t>
      </w:r>
      <w:r w:rsidR="0058651B">
        <w:rPr>
          <w:rFonts w:ascii="Arial Black" w:hAnsi="Arial Black" w:cs="Calibri"/>
          <w:bCs/>
          <w:sz w:val="22"/>
          <w:szCs w:val="22"/>
          <w:lang w:eastAsia="en-CA"/>
        </w:rPr>
        <w:t>standards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. Islanders frequently comment on the loss of PVI and PCVH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. 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One should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  <w:t xml:space="preserve">also note the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 xml:space="preserve">changed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federal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 xml:space="preserve">-provincial partnership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in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>term</w:t>
      </w:r>
      <w:r w:rsidR="0015178F">
        <w:rPr>
          <w:rFonts w:ascii="Arial Black" w:hAnsi="Arial Black" w:cs="Calibri"/>
          <w:bCs/>
          <w:sz w:val="22"/>
          <w:szCs w:val="22"/>
          <w:lang w:eastAsia="en-CA"/>
        </w:rPr>
        <w:t>s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 xml:space="preserve"> of the education of adults.</w:t>
      </w:r>
    </w:p>
    <w:p w14:paraId="2CF4E409" w14:textId="69CDC3BB" w:rsidR="00580A3B" w:rsidRDefault="00580A3B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FDEB005" w14:textId="1ECD5BCE" w:rsidR="00770CDC" w:rsidRDefault="00787952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The results of my exploration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s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call for re</w:t>
      </w:r>
      <w:r w:rsidR="00035EE0">
        <w:rPr>
          <w:rFonts w:ascii="Arial Black" w:hAnsi="Arial Black" w:cs="Calibri"/>
          <w:bCs/>
          <w:sz w:val="22"/>
          <w:szCs w:val="22"/>
          <w:lang w:eastAsia="en-CA"/>
        </w:rPr>
        <w:t xml:space="preserve">view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o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>f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 the system – a </w:t>
      </w: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>glossary of common definitions, cle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 xml:space="preserve">arly stated program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purposes,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conceptual clarity, </w:t>
      </w:r>
      <w:r w:rsidR="001E2935">
        <w:rPr>
          <w:rFonts w:ascii="Arial Black" w:hAnsi="Arial Black" w:cs="Calibri"/>
          <w:bCs/>
          <w:sz w:val="22"/>
          <w:szCs w:val="22"/>
          <w:lang w:eastAsia="en-CA"/>
        </w:rPr>
        <w:t xml:space="preserve">assessment, 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defined 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>autonomy and ac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>countability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of individuals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>
        <w:rPr>
          <w:rFonts w:ascii="Arial Black" w:hAnsi="Arial Black" w:cs="Calibri"/>
          <w:bCs/>
          <w:sz w:val="22"/>
          <w:szCs w:val="22"/>
          <w:lang w:eastAsia="en-CA"/>
        </w:rPr>
        <w:t>and institutions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 xml:space="preserve">, </w:t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increased collaboration between providers and users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871861">
        <w:rPr>
          <w:rFonts w:ascii="Arial Black" w:hAnsi="Arial Black" w:cs="Calibri"/>
          <w:bCs/>
          <w:sz w:val="22"/>
          <w:szCs w:val="22"/>
          <w:lang w:eastAsia="en-CA"/>
        </w:rPr>
        <w:t xml:space="preserve">of education services, </w:t>
      </w:r>
      <w:r w:rsidR="006B73AD">
        <w:rPr>
          <w:rFonts w:ascii="Arial Black" w:hAnsi="Arial Black" w:cs="Calibri"/>
          <w:bCs/>
          <w:sz w:val="22"/>
          <w:szCs w:val="22"/>
          <w:lang w:eastAsia="en-CA"/>
        </w:rPr>
        <w:t xml:space="preserve">holistic or universal rating scales, more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6B73AD">
        <w:rPr>
          <w:rFonts w:ascii="Arial Black" w:hAnsi="Arial Black" w:cs="Calibri"/>
          <w:bCs/>
          <w:sz w:val="22"/>
          <w:szCs w:val="22"/>
          <w:lang w:eastAsia="en-CA"/>
        </w:rPr>
        <w:t xml:space="preserve">informative student transcripts and greater recognition of the 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6B73AD">
        <w:rPr>
          <w:rFonts w:ascii="Arial Black" w:hAnsi="Arial Black" w:cs="Calibri"/>
          <w:bCs/>
          <w:sz w:val="22"/>
          <w:szCs w:val="22"/>
          <w:lang w:eastAsia="en-CA"/>
        </w:rPr>
        <w:t>importance of context</w:t>
      </w:r>
      <w:r w:rsidR="001E2935">
        <w:rPr>
          <w:rFonts w:ascii="Arial Black" w:hAnsi="Arial Black" w:cs="Calibri"/>
          <w:bCs/>
          <w:sz w:val="22"/>
          <w:szCs w:val="22"/>
          <w:lang w:eastAsia="en-CA"/>
        </w:rPr>
        <w:t xml:space="preserve"> to the learning process</w:t>
      </w:r>
      <w:r w:rsidR="006B73AD">
        <w:rPr>
          <w:rFonts w:ascii="Arial Black" w:hAnsi="Arial Black" w:cs="Calibri"/>
          <w:bCs/>
          <w:sz w:val="22"/>
          <w:szCs w:val="22"/>
          <w:lang w:eastAsia="en-CA"/>
        </w:rPr>
        <w:t>.</w:t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</w:p>
    <w:p w14:paraId="4263BA64" w14:textId="77777777" w:rsidR="00770CDC" w:rsidRDefault="00770CDC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1E833A2B" w14:textId="06AB8C6D" w:rsidR="00FF6E4A" w:rsidRDefault="00770CDC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E21387">
        <w:rPr>
          <w:rFonts w:ascii="Arial Black" w:hAnsi="Arial Black" w:cs="Calibri"/>
          <w:bCs/>
          <w:sz w:val="22"/>
          <w:szCs w:val="22"/>
          <w:lang w:eastAsia="en-CA"/>
        </w:rPr>
        <w:t xml:space="preserve">But let’s start with public conversations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about our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 xml:space="preserve"> education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needs</w:t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 xml:space="preserve">. 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 xml:space="preserve">Let’s </w:t>
      </w:r>
      <w:r w:rsidR="00E17B36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>engage Islanders in conversation a</w:t>
      </w:r>
      <w:r w:rsidR="00D17405">
        <w:rPr>
          <w:rFonts w:ascii="Arial Black" w:hAnsi="Arial Black" w:cs="Calibri"/>
          <w:bCs/>
          <w:sz w:val="22"/>
          <w:szCs w:val="22"/>
          <w:lang w:eastAsia="en-CA"/>
        </w:rPr>
        <w:t>b</w:t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 xml:space="preserve">out what they need and want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787952">
        <w:rPr>
          <w:rFonts w:ascii="Arial Black" w:hAnsi="Arial Black" w:cs="Calibri"/>
          <w:bCs/>
          <w:sz w:val="22"/>
          <w:szCs w:val="22"/>
          <w:lang w:eastAsia="en-CA"/>
        </w:rPr>
        <w:t>by way of education</w:t>
      </w:r>
      <w:r w:rsidR="0017195E">
        <w:rPr>
          <w:rFonts w:ascii="Arial Black" w:hAnsi="Arial Black" w:cs="Calibri"/>
          <w:bCs/>
          <w:sz w:val="22"/>
          <w:szCs w:val="22"/>
          <w:lang w:eastAsia="en-CA"/>
        </w:rPr>
        <w:t xml:space="preserve">, develop 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a</w:t>
      </w:r>
      <w:r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000FF2" w:rsidRPr="00000FF2">
        <w:rPr>
          <w:rFonts w:ascii="Arial Black" w:hAnsi="Arial Black" w:cs="Calibri"/>
          <w:bCs/>
          <w:sz w:val="22"/>
          <w:szCs w:val="22"/>
          <w:lang w:eastAsia="en-CA"/>
        </w:rPr>
        <w:t xml:space="preserve">clear statement </w:t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>of</w:t>
      </w:r>
      <w:r w:rsidR="001E2935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>what we ho</w:t>
      </w:r>
      <w:r w:rsidR="001E2935">
        <w:rPr>
          <w:rFonts w:ascii="Arial Black" w:hAnsi="Arial Black" w:cs="Calibri"/>
          <w:bCs/>
          <w:sz w:val="22"/>
          <w:szCs w:val="22"/>
          <w:lang w:eastAsia="en-CA"/>
        </w:rPr>
        <w:t>p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 xml:space="preserve">e to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ab/>
        <w:t xml:space="preserve">accomplish </w:t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>both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 xml:space="preserve"> for</w:t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 xml:space="preserve"> in</w:t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lastRenderedPageBreak/>
        <w:t>dividuals and the Island Community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 xml:space="preserve"> and </w:t>
      </w:r>
      <w:r w:rsidR="001E2935">
        <w:rPr>
          <w:rFonts w:ascii="Arial Black" w:hAnsi="Arial Black" w:cs="Calibri"/>
          <w:bCs/>
          <w:sz w:val="22"/>
          <w:szCs w:val="22"/>
          <w:lang w:eastAsia="en-CA"/>
        </w:rPr>
        <w:t xml:space="preserve">a set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>overarching principles t</w:t>
      </w:r>
      <w:r w:rsidR="001E2935">
        <w:rPr>
          <w:rFonts w:ascii="Arial Black" w:hAnsi="Arial Black" w:cs="Calibri"/>
          <w:bCs/>
          <w:sz w:val="22"/>
          <w:szCs w:val="22"/>
          <w:lang w:eastAsia="en-CA"/>
        </w:rPr>
        <w:t xml:space="preserve">o </w:t>
      </w:r>
      <w:r w:rsidR="00000FF2">
        <w:rPr>
          <w:rFonts w:ascii="Arial Black" w:hAnsi="Arial Black" w:cs="Calibri"/>
          <w:bCs/>
          <w:sz w:val="22"/>
          <w:szCs w:val="22"/>
          <w:lang w:eastAsia="en-CA"/>
        </w:rPr>
        <w:t xml:space="preserve">guide its </w:t>
      </w:r>
      <w:r w:rsidR="0017195E">
        <w:rPr>
          <w:rFonts w:ascii="Arial Black" w:hAnsi="Arial Black" w:cs="Calibri"/>
          <w:bCs/>
          <w:sz w:val="22"/>
          <w:szCs w:val="22"/>
          <w:lang w:eastAsia="en-CA"/>
        </w:rPr>
        <w:t>operation.</w:t>
      </w:r>
      <w:r w:rsidR="007B13AC">
        <w:rPr>
          <w:rFonts w:ascii="Arial Black" w:hAnsi="Arial Black" w:cs="Calibri"/>
          <w:bCs/>
          <w:sz w:val="22"/>
          <w:szCs w:val="22"/>
          <w:lang w:eastAsia="en-CA"/>
        </w:rPr>
        <w:t xml:space="preserve"> </w:t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 xml:space="preserve">Everything should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>be on the table.</w:t>
      </w:r>
      <w:r w:rsidR="00211E5E">
        <w:rPr>
          <w:rFonts w:ascii="Arial Black" w:hAnsi="Arial Black" w:cs="Calibri"/>
          <w:bCs/>
          <w:sz w:val="22"/>
          <w:szCs w:val="22"/>
          <w:lang w:eastAsia="en-CA"/>
        </w:rPr>
        <w:t xml:space="preserve"> The process </w:t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>should be led by local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 xml:space="preserve">ly led and </w:t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 xml:space="preserve">assisted 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 xml:space="preserve">by 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 xml:space="preserve">outside </w:t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>specialists</w:t>
      </w:r>
      <w:r w:rsidR="00F82917">
        <w:rPr>
          <w:rFonts w:ascii="Arial Black" w:hAnsi="Arial Black" w:cs="Calibri"/>
          <w:bCs/>
          <w:sz w:val="22"/>
          <w:szCs w:val="22"/>
          <w:lang w:eastAsia="en-CA"/>
        </w:rPr>
        <w:t>,</w:t>
      </w:r>
      <w:r w:rsidR="00FF6E4A">
        <w:rPr>
          <w:rFonts w:ascii="Arial Black" w:hAnsi="Arial Black" w:cs="Calibri"/>
          <w:bCs/>
          <w:sz w:val="22"/>
          <w:szCs w:val="22"/>
          <w:lang w:eastAsia="en-CA"/>
        </w:rPr>
        <w:t xml:space="preserve"> if needed</w:t>
      </w:r>
      <w:r w:rsidR="00D30E48">
        <w:rPr>
          <w:rFonts w:ascii="Arial Black" w:hAnsi="Arial Black" w:cs="Calibri"/>
          <w:bCs/>
          <w:sz w:val="22"/>
          <w:szCs w:val="22"/>
          <w:lang w:eastAsia="en-CA"/>
        </w:rPr>
        <w:t>.</w:t>
      </w:r>
      <w:r w:rsidR="00627149">
        <w:rPr>
          <w:rFonts w:ascii="Arial Black" w:hAnsi="Arial Black" w:cs="Calibri"/>
          <w:bCs/>
          <w:sz w:val="22"/>
          <w:szCs w:val="22"/>
          <w:lang w:eastAsia="en-CA"/>
        </w:rPr>
        <w:t xml:space="preserve">  </w:t>
      </w:r>
    </w:p>
    <w:p w14:paraId="296198A4" w14:textId="2029A56C" w:rsidR="00B76807" w:rsidRDefault="00B76807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78BBE28B" w14:textId="5EE1AFE6" w:rsidR="00B76807" w:rsidRDefault="00B76807" w:rsidP="002B528C">
      <w:pPr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ab/>
      </w:r>
      <w:r w:rsidR="00D32E1F">
        <w:rPr>
          <w:rFonts w:ascii="Arial Black" w:hAnsi="Arial Black" w:cs="Calibri"/>
          <w:bCs/>
          <w:sz w:val="22"/>
          <w:szCs w:val="22"/>
          <w:lang w:eastAsia="en-CA"/>
        </w:rPr>
        <w:t>Stage two should involve a plan for delivery.</w:t>
      </w:r>
    </w:p>
    <w:p w14:paraId="3F8168F0" w14:textId="14707065" w:rsidR="000D001C" w:rsidRDefault="000D001C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8949827" w14:textId="0346964E" w:rsidR="00E17B36" w:rsidRDefault="00E17B36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>
        <w:rPr>
          <w:rFonts w:ascii="Arial Black" w:hAnsi="Arial Black" w:cs="Calibri"/>
          <w:bCs/>
          <w:sz w:val="22"/>
          <w:szCs w:val="22"/>
          <w:lang w:eastAsia="en-CA"/>
        </w:rPr>
        <w:t>Since</w:t>
      </w:r>
      <w:r w:rsidR="00B76807">
        <w:rPr>
          <w:rFonts w:ascii="Arial Black" w:hAnsi="Arial Black" w:cs="Calibri"/>
          <w:bCs/>
          <w:sz w:val="22"/>
          <w:szCs w:val="22"/>
          <w:lang w:eastAsia="en-CA"/>
        </w:rPr>
        <w:t>r</w:t>
      </w:r>
      <w:r>
        <w:rPr>
          <w:rFonts w:ascii="Arial Black" w:hAnsi="Arial Black" w:cs="Calibri"/>
          <w:bCs/>
          <w:sz w:val="22"/>
          <w:szCs w:val="22"/>
          <w:lang w:eastAsia="en-CA"/>
        </w:rPr>
        <w:t>ely</w:t>
      </w:r>
    </w:p>
    <w:p w14:paraId="395AB168" w14:textId="77777777" w:rsidR="000D001C" w:rsidRDefault="000D001C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3913986D" w14:textId="1169C62F" w:rsidR="007F6801" w:rsidRDefault="00801206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  <w:r w:rsidRPr="003C1F71">
        <w:rPr>
          <w:rFonts w:ascii="Arial Black" w:hAnsi="Arial Black" w:cs="Calibri"/>
          <w:bCs/>
          <w:sz w:val="22"/>
          <w:szCs w:val="22"/>
          <w:lang w:eastAsia="en-CA"/>
        </w:rPr>
        <w:t>Don Glendenning</w:t>
      </w:r>
    </w:p>
    <w:p w14:paraId="59BCB908" w14:textId="369231BD" w:rsidR="00904D7F" w:rsidRDefault="00904D7F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18AE5A5" w14:textId="6898B771" w:rsidR="00934DE3" w:rsidRDefault="00934DE3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sectPr w:rsidR="00934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62125"/>
    <w:multiLevelType w:val="hybridMultilevel"/>
    <w:tmpl w:val="9CA6FA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E876787"/>
    <w:multiLevelType w:val="hybridMultilevel"/>
    <w:tmpl w:val="057A6D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D64BE"/>
    <w:multiLevelType w:val="hybridMultilevel"/>
    <w:tmpl w:val="2DAEB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74F6C7B"/>
    <w:multiLevelType w:val="hybridMultilevel"/>
    <w:tmpl w:val="033455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3381095">
    <w:abstractNumId w:val="0"/>
  </w:num>
  <w:num w:numId="2" w16cid:durableId="1273049303">
    <w:abstractNumId w:val="2"/>
  </w:num>
  <w:num w:numId="3" w16cid:durableId="71319045">
    <w:abstractNumId w:val="3"/>
  </w:num>
  <w:num w:numId="4" w16cid:durableId="1498302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40"/>
    <w:rsid w:val="00000FF2"/>
    <w:rsid w:val="00033AF7"/>
    <w:rsid w:val="00035EE0"/>
    <w:rsid w:val="000549C7"/>
    <w:rsid w:val="00062334"/>
    <w:rsid w:val="000707B3"/>
    <w:rsid w:val="00080991"/>
    <w:rsid w:val="00095AED"/>
    <w:rsid w:val="000A1167"/>
    <w:rsid w:val="000A6938"/>
    <w:rsid w:val="000B165D"/>
    <w:rsid w:val="000B5BB8"/>
    <w:rsid w:val="000D001C"/>
    <w:rsid w:val="000D748D"/>
    <w:rsid w:val="00104481"/>
    <w:rsid w:val="00106AD3"/>
    <w:rsid w:val="0015178F"/>
    <w:rsid w:val="0017195E"/>
    <w:rsid w:val="00185405"/>
    <w:rsid w:val="001B08BC"/>
    <w:rsid w:val="001E2935"/>
    <w:rsid w:val="001E5D2F"/>
    <w:rsid w:val="00211E5E"/>
    <w:rsid w:val="00233867"/>
    <w:rsid w:val="00256E81"/>
    <w:rsid w:val="002B528C"/>
    <w:rsid w:val="002C78C0"/>
    <w:rsid w:val="002E15F7"/>
    <w:rsid w:val="002F5780"/>
    <w:rsid w:val="0030062B"/>
    <w:rsid w:val="003156AB"/>
    <w:rsid w:val="00317739"/>
    <w:rsid w:val="00325CCD"/>
    <w:rsid w:val="00331E20"/>
    <w:rsid w:val="0036126B"/>
    <w:rsid w:val="00362819"/>
    <w:rsid w:val="00380909"/>
    <w:rsid w:val="00386213"/>
    <w:rsid w:val="003C1F71"/>
    <w:rsid w:val="003E0696"/>
    <w:rsid w:val="003F69BD"/>
    <w:rsid w:val="00483E0C"/>
    <w:rsid w:val="00487326"/>
    <w:rsid w:val="004D51FE"/>
    <w:rsid w:val="004D5F49"/>
    <w:rsid w:val="004E765F"/>
    <w:rsid w:val="005033B6"/>
    <w:rsid w:val="005054DC"/>
    <w:rsid w:val="0052154F"/>
    <w:rsid w:val="00530F15"/>
    <w:rsid w:val="0054039B"/>
    <w:rsid w:val="005503B7"/>
    <w:rsid w:val="00572B3C"/>
    <w:rsid w:val="00580A3B"/>
    <w:rsid w:val="0058651B"/>
    <w:rsid w:val="005B1E79"/>
    <w:rsid w:val="005C0C01"/>
    <w:rsid w:val="005F1446"/>
    <w:rsid w:val="0062358C"/>
    <w:rsid w:val="00625E51"/>
    <w:rsid w:val="00627149"/>
    <w:rsid w:val="00646370"/>
    <w:rsid w:val="006956B8"/>
    <w:rsid w:val="006B73AD"/>
    <w:rsid w:val="006D2243"/>
    <w:rsid w:val="006D2C0B"/>
    <w:rsid w:val="006D5540"/>
    <w:rsid w:val="006F1D78"/>
    <w:rsid w:val="00715676"/>
    <w:rsid w:val="00723FA8"/>
    <w:rsid w:val="007423A1"/>
    <w:rsid w:val="00742533"/>
    <w:rsid w:val="00752ACA"/>
    <w:rsid w:val="00770CDC"/>
    <w:rsid w:val="007863BC"/>
    <w:rsid w:val="00787952"/>
    <w:rsid w:val="007A413E"/>
    <w:rsid w:val="007B13AC"/>
    <w:rsid w:val="007B2ABB"/>
    <w:rsid w:val="007E326F"/>
    <w:rsid w:val="007F6801"/>
    <w:rsid w:val="00801206"/>
    <w:rsid w:val="00842FC8"/>
    <w:rsid w:val="00871861"/>
    <w:rsid w:val="00886FBF"/>
    <w:rsid w:val="008A590B"/>
    <w:rsid w:val="008B583B"/>
    <w:rsid w:val="008D5033"/>
    <w:rsid w:val="00904D7F"/>
    <w:rsid w:val="00932C75"/>
    <w:rsid w:val="0093495B"/>
    <w:rsid w:val="00934DE3"/>
    <w:rsid w:val="00955AA9"/>
    <w:rsid w:val="00976AB5"/>
    <w:rsid w:val="00995D5D"/>
    <w:rsid w:val="009A2CEC"/>
    <w:rsid w:val="009B542B"/>
    <w:rsid w:val="009F54A1"/>
    <w:rsid w:val="00A15CAF"/>
    <w:rsid w:val="00A3413F"/>
    <w:rsid w:val="00A374EB"/>
    <w:rsid w:val="00A42A62"/>
    <w:rsid w:val="00A43D2F"/>
    <w:rsid w:val="00A4799A"/>
    <w:rsid w:val="00A84225"/>
    <w:rsid w:val="00AB57E5"/>
    <w:rsid w:val="00AF50D1"/>
    <w:rsid w:val="00B16449"/>
    <w:rsid w:val="00B62A81"/>
    <w:rsid w:val="00B76807"/>
    <w:rsid w:val="00B82704"/>
    <w:rsid w:val="00B96BF7"/>
    <w:rsid w:val="00BD2A71"/>
    <w:rsid w:val="00C020A8"/>
    <w:rsid w:val="00C13DDD"/>
    <w:rsid w:val="00C26AAF"/>
    <w:rsid w:val="00C43BB0"/>
    <w:rsid w:val="00C55DE1"/>
    <w:rsid w:val="00C566DB"/>
    <w:rsid w:val="00C96D4A"/>
    <w:rsid w:val="00CD2E49"/>
    <w:rsid w:val="00CF6CE0"/>
    <w:rsid w:val="00D0059C"/>
    <w:rsid w:val="00D17405"/>
    <w:rsid w:val="00D256E6"/>
    <w:rsid w:val="00D30E48"/>
    <w:rsid w:val="00D32E1F"/>
    <w:rsid w:val="00D36987"/>
    <w:rsid w:val="00D5157F"/>
    <w:rsid w:val="00D73244"/>
    <w:rsid w:val="00D927BC"/>
    <w:rsid w:val="00D95010"/>
    <w:rsid w:val="00DC28AE"/>
    <w:rsid w:val="00DC6C6B"/>
    <w:rsid w:val="00DC6C9A"/>
    <w:rsid w:val="00E052A2"/>
    <w:rsid w:val="00E05987"/>
    <w:rsid w:val="00E05A83"/>
    <w:rsid w:val="00E15B1E"/>
    <w:rsid w:val="00E1746C"/>
    <w:rsid w:val="00E17B36"/>
    <w:rsid w:val="00E21387"/>
    <w:rsid w:val="00E45454"/>
    <w:rsid w:val="00E471FF"/>
    <w:rsid w:val="00E55CE5"/>
    <w:rsid w:val="00E77948"/>
    <w:rsid w:val="00EB1DE2"/>
    <w:rsid w:val="00EB392B"/>
    <w:rsid w:val="00F10290"/>
    <w:rsid w:val="00F30ECC"/>
    <w:rsid w:val="00F82917"/>
    <w:rsid w:val="00F8708A"/>
    <w:rsid w:val="00FB3466"/>
    <w:rsid w:val="00F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64F8"/>
  <w15:chartTrackingRefBased/>
  <w15:docId w15:val="{323EB47A-4E98-40ED-8CF7-D666D3D1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5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54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C1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1F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1F7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F7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F71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26BA4-B999-4FF3-985F-ED2892AF3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2021-06-08T12:51:00Z</cp:lastPrinted>
  <dcterms:created xsi:type="dcterms:W3CDTF">2023-12-27T23:43:00Z</dcterms:created>
  <dcterms:modified xsi:type="dcterms:W3CDTF">2023-12-27T23:43:00Z</dcterms:modified>
</cp:coreProperties>
</file>