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75A" w:rsidRDefault="00EC275A" w:rsidP="00EC275A">
      <w:pPr>
        <w:pStyle w:val="Default"/>
      </w:pPr>
    </w:p>
    <w:p w:rsidR="00EC275A" w:rsidRPr="001859FD" w:rsidRDefault="00EC275A" w:rsidP="00EC275A">
      <w:pPr>
        <w:pStyle w:val="Pa1"/>
        <w:rPr>
          <w:b/>
        </w:rPr>
      </w:pPr>
      <w:r>
        <w:t xml:space="preserve"> </w:t>
      </w:r>
    </w:p>
    <w:p w:rsidR="00EC275A" w:rsidRPr="001859FD" w:rsidRDefault="00CF0D1D" w:rsidP="00CF0D1D">
      <w:pPr>
        <w:pStyle w:val="Pa1"/>
        <w:jc w:val="center"/>
        <w:rPr>
          <w:rFonts w:asciiTheme="minorHAnsi" w:hAnsiTheme="minorHAnsi"/>
          <w:b/>
          <w:sz w:val="22"/>
          <w:szCs w:val="22"/>
        </w:rPr>
      </w:pPr>
      <w:r w:rsidRPr="001859FD">
        <w:rPr>
          <w:rFonts w:asciiTheme="minorHAnsi" w:hAnsiTheme="minorHAnsi"/>
          <w:b/>
          <w:sz w:val="22"/>
          <w:szCs w:val="22"/>
        </w:rPr>
        <w:t>OBE References</w:t>
      </w:r>
    </w:p>
    <w:p w:rsidR="00EC275A" w:rsidRPr="001859FD" w:rsidRDefault="00EC275A" w:rsidP="00CF0D1D">
      <w:pPr>
        <w:pStyle w:val="Pa1"/>
        <w:jc w:val="center"/>
        <w:rPr>
          <w:rFonts w:asciiTheme="minorHAnsi" w:hAnsiTheme="minorHAnsi"/>
          <w:b/>
          <w:sz w:val="22"/>
          <w:szCs w:val="22"/>
        </w:rPr>
      </w:pPr>
      <w:r w:rsidRPr="001859FD">
        <w:rPr>
          <w:rFonts w:asciiTheme="minorHAnsi" w:hAnsiTheme="minorHAnsi"/>
          <w:b/>
          <w:sz w:val="22"/>
          <w:szCs w:val="22"/>
        </w:rPr>
        <w:t xml:space="preserve">Undated – found </w:t>
      </w:r>
      <w:r w:rsidR="00CF0D1D" w:rsidRPr="001859FD">
        <w:rPr>
          <w:rFonts w:asciiTheme="minorHAnsi" w:hAnsiTheme="minorHAnsi"/>
          <w:b/>
          <w:sz w:val="22"/>
          <w:szCs w:val="22"/>
        </w:rPr>
        <w:t>o</w:t>
      </w:r>
      <w:r w:rsidRPr="001859FD">
        <w:rPr>
          <w:rFonts w:asciiTheme="minorHAnsi" w:hAnsiTheme="minorHAnsi"/>
          <w:b/>
          <w:sz w:val="22"/>
          <w:szCs w:val="22"/>
        </w:rPr>
        <w:t>n</w:t>
      </w:r>
      <w:r w:rsidR="00CF0D1D" w:rsidRPr="001859FD">
        <w:rPr>
          <w:rFonts w:asciiTheme="minorHAnsi" w:hAnsiTheme="minorHAnsi"/>
          <w:b/>
          <w:sz w:val="22"/>
          <w:szCs w:val="22"/>
        </w:rPr>
        <w:t xml:space="preserve"> </w:t>
      </w:r>
      <w:r w:rsidRPr="001859FD">
        <w:rPr>
          <w:rFonts w:asciiTheme="minorHAnsi" w:hAnsiTheme="minorHAnsi"/>
          <w:b/>
          <w:sz w:val="22"/>
          <w:szCs w:val="22"/>
        </w:rPr>
        <w:t xml:space="preserve">internet </w:t>
      </w:r>
    </w:p>
    <w:p w:rsidR="00CF0D1D" w:rsidRPr="001859FD" w:rsidRDefault="00CF0D1D" w:rsidP="00CF0D1D">
      <w:pPr>
        <w:pStyle w:val="Default"/>
        <w:jc w:val="center"/>
        <w:rPr>
          <w:rFonts w:asciiTheme="minorHAnsi" w:hAnsiTheme="minorHAnsi"/>
          <w:b/>
          <w:sz w:val="22"/>
          <w:szCs w:val="22"/>
        </w:rPr>
      </w:pPr>
      <w:r w:rsidRPr="001859FD">
        <w:rPr>
          <w:rFonts w:asciiTheme="minorHAnsi" w:hAnsiTheme="minorHAnsi"/>
          <w:b/>
          <w:sz w:val="22"/>
          <w:szCs w:val="22"/>
        </w:rPr>
        <w:t>Selected –hard to find recent reports</w:t>
      </w:r>
    </w:p>
    <w:p w:rsidR="00CF0D1D" w:rsidRPr="00CF0D1D" w:rsidRDefault="00CF0D1D" w:rsidP="00EC275A">
      <w:pPr>
        <w:pStyle w:val="Pa1"/>
        <w:rPr>
          <w:rStyle w:val="A2"/>
          <w:rFonts w:asciiTheme="minorHAnsi" w:hAnsiTheme="minorHAnsi"/>
          <w:sz w:val="22"/>
          <w:szCs w:val="22"/>
        </w:rPr>
      </w:pPr>
    </w:p>
    <w:p w:rsidR="00EC275A" w:rsidRPr="00E95ED7" w:rsidRDefault="001859FD" w:rsidP="00EB4256">
      <w:pPr>
        <w:pStyle w:val="Pa1"/>
        <w:rPr>
          <w:rFonts w:asciiTheme="minorHAnsi" w:hAnsiTheme="minorHAnsi" w:cs="Cambria"/>
          <w:b/>
          <w:color w:val="000000"/>
          <w:sz w:val="22"/>
          <w:szCs w:val="22"/>
        </w:rPr>
      </w:pPr>
      <w:r w:rsidRPr="00E95ED7">
        <w:rPr>
          <w:rFonts w:cs="Cambria"/>
          <w:color w:val="000000"/>
          <w:sz w:val="22"/>
          <w:szCs w:val="22"/>
        </w:rPr>
        <w:t xml:space="preserve">Kenny, </w:t>
      </w:r>
      <w:r w:rsidR="00EB4256" w:rsidRPr="00E95ED7">
        <w:rPr>
          <w:rFonts w:cs="Cambria"/>
          <w:color w:val="000000"/>
          <w:sz w:val="22"/>
          <w:szCs w:val="22"/>
        </w:rPr>
        <w:t>Natasha</w:t>
      </w:r>
      <w:r w:rsidRPr="00E95ED7">
        <w:rPr>
          <w:rFonts w:cs="Cambria"/>
          <w:color w:val="000000"/>
          <w:sz w:val="22"/>
          <w:szCs w:val="22"/>
        </w:rPr>
        <w:t xml:space="preserve"> </w:t>
      </w:r>
      <w:r w:rsidR="00EB4256" w:rsidRPr="00E95ED7">
        <w:rPr>
          <w:rFonts w:cs="Cambria"/>
          <w:color w:val="000000"/>
          <w:sz w:val="22"/>
          <w:szCs w:val="22"/>
        </w:rPr>
        <w:t xml:space="preserve">Serge </w:t>
      </w:r>
      <w:proofErr w:type="spellStart"/>
      <w:proofErr w:type="gramStart"/>
      <w:r w:rsidR="00EB4256" w:rsidRPr="00E95ED7">
        <w:rPr>
          <w:rFonts w:cs="Cambria"/>
          <w:color w:val="000000"/>
          <w:sz w:val="22"/>
          <w:szCs w:val="22"/>
        </w:rPr>
        <w:t>Desmarais</w:t>
      </w:r>
      <w:proofErr w:type="spellEnd"/>
      <w:r w:rsidR="00EB4256" w:rsidRPr="00E95ED7">
        <w:rPr>
          <w:rStyle w:val="A2"/>
          <w:rFonts w:asciiTheme="minorHAnsi" w:hAnsiTheme="minorHAnsi"/>
          <w:b/>
          <w:sz w:val="22"/>
          <w:szCs w:val="22"/>
        </w:rPr>
        <w:t xml:space="preserve"> ,</w:t>
      </w:r>
      <w:proofErr w:type="gramEnd"/>
      <w:r w:rsidR="00EB4256" w:rsidRPr="00E95ED7">
        <w:rPr>
          <w:rStyle w:val="A2"/>
          <w:rFonts w:asciiTheme="minorHAnsi" w:hAnsiTheme="minorHAnsi"/>
          <w:b/>
          <w:sz w:val="22"/>
          <w:szCs w:val="22"/>
        </w:rPr>
        <w:t xml:space="preserve"> </w:t>
      </w:r>
      <w:r w:rsidR="00EC275A" w:rsidRPr="00E95ED7">
        <w:rPr>
          <w:rStyle w:val="A0"/>
          <w:rFonts w:asciiTheme="minorHAnsi" w:hAnsiTheme="minorHAnsi"/>
          <w:b w:val="0"/>
          <w:sz w:val="22"/>
          <w:szCs w:val="22"/>
        </w:rPr>
        <w:t>A Guide to</w:t>
      </w:r>
      <w:r w:rsidR="00EB4256" w:rsidRPr="00E95ED7">
        <w:rPr>
          <w:rStyle w:val="A0"/>
          <w:rFonts w:asciiTheme="minorHAnsi" w:hAnsiTheme="minorHAnsi"/>
          <w:b w:val="0"/>
          <w:sz w:val="22"/>
          <w:szCs w:val="22"/>
        </w:rPr>
        <w:t xml:space="preserve"> </w:t>
      </w:r>
      <w:r w:rsidR="00EC275A" w:rsidRPr="00E95ED7">
        <w:rPr>
          <w:rStyle w:val="A0"/>
          <w:rFonts w:asciiTheme="minorHAnsi" w:hAnsiTheme="minorHAnsi"/>
          <w:b w:val="0"/>
          <w:sz w:val="22"/>
          <w:szCs w:val="22"/>
        </w:rPr>
        <w:t xml:space="preserve">Developing and Assessing Learning </w:t>
      </w:r>
      <w:r w:rsidR="00EB4256" w:rsidRPr="00E95ED7">
        <w:rPr>
          <w:rStyle w:val="A0"/>
          <w:rFonts w:asciiTheme="minorHAnsi" w:hAnsiTheme="minorHAnsi"/>
          <w:b w:val="0"/>
          <w:sz w:val="22"/>
          <w:szCs w:val="22"/>
        </w:rPr>
        <w:t>ou</w:t>
      </w:r>
      <w:r w:rsidR="00EC275A" w:rsidRPr="00E95ED7">
        <w:rPr>
          <w:rStyle w:val="A0"/>
          <w:rFonts w:asciiTheme="minorHAnsi" w:hAnsiTheme="minorHAnsi"/>
          <w:b w:val="0"/>
          <w:sz w:val="22"/>
          <w:szCs w:val="22"/>
        </w:rPr>
        <w:t>tcomes</w:t>
      </w:r>
      <w:r w:rsidR="00EB4256" w:rsidRPr="00E95ED7">
        <w:rPr>
          <w:rStyle w:val="A0"/>
          <w:rFonts w:asciiTheme="minorHAnsi" w:hAnsiTheme="minorHAnsi"/>
          <w:b w:val="0"/>
          <w:sz w:val="22"/>
          <w:szCs w:val="22"/>
        </w:rPr>
        <w:t xml:space="preserve"> </w:t>
      </w:r>
      <w:r w:rsidR="00EC275A" w:rsidRPr="00E95ED7">
        <w:rPr>
          <w:rStyle w:val="A0"/>
          <w:rFonts w:asciiTheme="minorHAnsi" w:hAnsiTheme="minorHAnsi"/>
          <w:b w:val="0"/>
          <w:sz w:val="22"/>
          <w:szCs w:val="22"/>
        </w:rPr>
        <w:t>at the</w:t>
      </w:r>
      <w:r w:rsidR="00EB4256" w:rsidRPr="00E95ED7">
        <w:rPr>
          <w:rStyle w:val="A0"/>
          <w:rFonts w:asciiTheme="minorHAnsi" w:hAnsiTheme="minorHAnsi"/>
          <w:b w:val="0"/>
          <w:sz w:val="22"/>
          <w:szCs w:val="22"/>
        </w:rPr>
        <w:t xml:space="preserve"> </w:t>
      </w:r>
      <w:r w:rsidR="00EC275A" w:rsidRPr="00E95ED7">
        <w:rPr>
          <w:rStyle w:val="A0"/>
          <w:rFonts w:asciiTheme="minorHAnsi" w:hAnsiTheme="minorHAnsi"/>
          <w:b w:val="0"/>
          <w:sz w:val="22"/>
          <w:szCs w:val="22"/>
        </w:rPr>
        <w:t>University of Guelph</w:t>
      </w:r>
    </w:p>
    <w:p w:rsidR="00D76BA1" w:rsidRDefault="00D76BA1" w:rsidP="00EC275A">
      <w:pPr>
        <w:rPr>
          <w:rFonts w:cs="Cambria"/>
          <w:b/>
          <w:color w:val="000000"/>
        </w:rPr>
      </w:pPr>
    </w:p>
    <w:p w:rsidR="004E64E4" w:rsidRPr="00E95ED7" w:rsidRDefault="004E64E4" w:rsidP="00EC275A">
      <w:pPr>
        <w:rPr>
          <w:rFonts w:cs="Cambria"/>
          <w:b/>
          <w:color w:val="000000"/>
        </w:rPr>
      </w:pPr>
      <w:r>
        <w:rPr>
          <w:b/>
          <w:bCs/>
          <w:sz w:val="20"/>
          <w:szCs w:val="20"/>
        </w:rPr>
        <w:t xml:space="preserve">2007 South African Management Development Institute (SAMDI) </w:t>
      </w:r>
      <w:proofErr w:type="gramStart"/>
      <w:r>
        <w:rPr>
          <w:b/>
          <w:bCs/>
          <w:sz w:val="20"/>
          <w:szCs w:val="20"/>
        </w:rPr>
        <w:t>1</w:t>
      </w:r>
      <w:r>
        <w:rPr>
          <w:b/>
          <w:bCs/>
          <w:sz w:val="20"/>
          <w:szCs w:val="20"/>
        </w:rPr>
        <w:t xml:space="preserve">  Module</w:t>
      </w:r>
      <w:proofErr w:type="gramEnd"/>
      <w:r>
        <w:rPr>
          <w:b/>
          <w:bCs/>
          <w:sz w:val="20"/>
          <w:szCs w:val="20"/>
        </w:rPr>
        <w:t xml:space="preserve">  3  not saved but worth checking</w:t>
      </w:r>
    </w:p>
    <w:p w:rsidR="00CF0D1D" w:rsidRPr="00E95ED7" w:rsidRDefault="001859FD" w:rsidP="00EB4256">
      <w:pPr>
        <w:pStyle w:val="NormalWeb"/>
        <w:rPr>
          <w:rFonts w:asciiTheme="minorHAnsi" w:hAnsiTheme="minorHAnsi"/>
          <w:sz w:val="22"/>
          <w:szCs w:val="22"/>
        </w:rPr>
      </w:pPr>
      <w:proofErr w:type="spellStart"/>
      <w:r w:rsidRPr="00E95ED7">
        <w:rPr>
          <w:sz w:val="22"/>
          <w:szCs w:val="22"/>
        </w:rPr>
        <w:t>Lesch</w:t>
      </w:r>
      <w:proofErr w:type="spellEnd"/>
      <w:r w:rsidRPr="00E95ED7">
        <w:rPr>
          <w:sz w:val="22"/>
          <w:szCs w:val="22"/>
        </w:rPr>
        <w:t xml:space="preserve">, </w:t>
      </w:r>
      <w:r w:rsidRPr="00E95ED7">
        <w:rPr>
          <w:rFonts w:asciiTheme="minorHAnsi" w:hAnsiTheme="minorHAnsi"/>
          <w:bCs/>
          <w:sz w:val="22"/>
          <w:szCs w:val="22"/>
        </w:rPr>
        <w:t>Shirley</w:t>
      </w:r>
      <w:r w:rsidR="00EB4256" w:rsidRPr="00E95ED7">
        <w:rPr>
          <w:rFonts w:asciiTheme="minorHAnsi" w:hAnsiTheme="minorHAnsi"/>
          <w:bCs/>
          <w:sz w:val="22"/>
          <w:szCs w:val="22"/>
        </w:rPr>
        <w:t xml:space="preserve">, </w:t>
      </w:r>
      <w:r w:rsidRPr="00E95ED7">
        <w:rPr>
          <w:rFonts w:asciiTheme="minorHAnsi" w:hAnsiTheme="minorHAnsi"/>
          <w:bCs/>
          <w:sz w:val="22"/>
          <w:szCs w:val="22"/>
        </w:rPr>
        <w:t xml:space="preserve">Learning outcomes learning achieved by the end of a course or program knowledge – skills – attitudes, Toronto, George Brown </w:t>
      </w:r>
      <w:proofErr w:type="gramStart"/>
      <w:r w:rsidRPr="00E95ED7">
        <w:rPr>
          <w:rFonts w:asciiTheme="minorHAnsi" w:hAnsiTheme="minorHAnsi"/>
          <w:bCs/>
          <w:sz w:val="22"/>
          <w:szCs w:val="22"/>
        </w:rPr>
        <w:t>college</w:t>
      </w:r>
      <w:proofErr w:type="gramEnd"/>
      <w:r w:rsidRPr="00E95ED7">
        <w:rPr>
          <w:rFonts w:asciiTheme="minorHAnsi" w:hAnsiTheme="minorHAnsi"/>
          <w:bCs/>
          <w:sz w:val="22"/>
          <w:szCs w:val="22"/>
        </w:rPr>
        <w:t>, undated</w:t>
      </w:r>
    </w:p>
    <w:p w:rsidR="00EB4256" w:rsidRPr="00E95ED7" w:rsidRDefault="00CF0D1D" w:rsidP="00EC275A">
      <w:proofErr w:type="spellStart"/>
      <w:r w:rsidRPr="00E95ED7">
        <w:t>Glatthorn</w:t>
      </w:r>
      <w:proofErr w:type="spellEnd"/>
      <w:r w:rsidRPr="00E95ED7">
        <w:t xml:space="preserve">, Allan A., "Outcome-Based Education: Reform and the Curriculum Process," </w:t>
      </w:r>
      <w:r w:rsidRPr="00E95ED7">
        <w:rPr>
          <w:i/>
          <w:iCs/>
        </w:rPr>
        <w:t>Journal of Curriculum and Supervision</w:t>
      </w:r>
      <w:r w:rsidRPr="00E95ED7">
        <w:t xml:space="preserve"> 8, no. 4 (1993): 354-363</w:t>
      </w:r>
      <w:r w:rsidR="00EB4256" w:rsidRPr="00E95ED7">
        <w:t xml:space="preserve"> </w:t>
      </w:r>
    </w:p>
    <w:p w:rsidR="00CF0D1D" w:rsidRPr="00E95ED7" w:rsidRDefault="001859FD" w:rsidP="00EB42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E95ED7">
        <w:rPr>
          <w:rFonts w:cs="Times New Roman"/>
        </w:rPr>
        <w:t>Killen, Roy</w:t>
      </w:r>
      <w:r w:rsidR="00EB4256" w:rsidRPr="00E95ED7">
        <w:rPr>
          <w:rFonts w:cs="Times New Roman"/>
        </w:rPr>
        <w:t xml:space="preserve">, </w:t>
      </w:r>
      <w:r w:rsidRPr="00E95ED7">
        <w:rPr>
          <w:rFonts w:cs="Arial"/>
          <w:bCs/>
        </w:rPr>
        <w:t>Outcomes-Based Education: Principles And Possibilities</w:t>
      </w:r>
      <w:proofErr w:type="gramStart"/>
      <w:r w:rsidRPr="00E95ED7">
        <w:rPr>
          <w:rFonts w:cs="T2"/>
        </w:rPr>
        <w:t>_</w:t>
      </w:r>
      <w:r w:rsidR="00EB4256" w:rsidRPr="00E95ED7">
        <w:rPr>
          <w:rFonts w:cs="T2"/>
        </w:rPr>
        <w:t xml:space="preserve"> ,</w:t>
      </w:r>
      <w:proofErr w:type="gramEnd"/>
      <w:r w:rsidR="00EB4256" w:rsidRPr="00E95ED7">
        <w:rPr>
          <w:rFonts w:cs="T2"/>
        </w:rPr>
        <w:t xml:space="preserve"> </w:t>
      </w:r>
      <w:r w:rsidR="00CF0D1D" w:rsidRPr="00E95ED7">
        <w:rPr>
          <w:rFonts w:cs="Times New Roman"/>
        </w:rPr>
        <w:t>Faculty of Education, University of Newcastle, Austr</w:t>
      </w:r>
      <w:r w:rsidR="00CF0D1D" w:rsidRPr="00E95ED7">
        <w:rPr>
          <w:rFonts w:ascii="Times New Roman" w:hAnsi="Times New Roman" w:cs="Times New Roman"/>
        </w:rPr>
        <w:t>alia</w:t>
      </w:r>
    </w:p>
    <w:p w:rsidR="00516E83" w:rsidRPr="00E95ED7" w:rsidRDefault="00516E83" w:rsidP="00CF0D1D">
      <w:pPr>
        <w:rPr>
          <w:rFonts w:ascii="Times New Roman" w:hAnsi="Times New Roman" w:cs="Times New Roman"/>
        </w:rPr>
      </w:pPr>
    </w:p>
    <w:p w:rsidR="00516E83" w:rsidRDefault="00516E83" w:rsidP="00CF0D1D">
      <w:pPr>
        <w:rPr>
          <w:rFonts w:ascii="Times New Roman" w:hAnsi="Times New Roman" w:cs="Times New Roman"/>
          <w:sz w:val="24"/>
          <w:szCs w:val="24"/>
        </w:rPr>
      </w:pPr>
      <w:r w:rsidRPr="001859FD">
        <w:rPr>
          <w:rFonts w:ascii="Times New Roman" w:hAnsi="Times New Roman" w:cs="Times New Roman"/>
          <w:b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ACUM</w:t>
      </w:r>
    </w:p>
    <w:p w:rsidR="008373F0" w:rsidRDefault="008373F0" w:rsidP="00CF0D1D">
      <w:pPr>
        <w:rPr>
          <w:rFonts w:ascii="Times New Roman" w:hAnsi="Times New Roman" w:cs="Times New Roman"/>
          <w:sz w:val="24"/>
          <w:szCs w:val="24"/>
        </w:rPr>
      </w:pPr>
    </w:p>
    <w:p w:rsidR="008373F0" w:rsidRDefault="008373F0" w:rsidP="00CF0D1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Manno</w:t>
      </w:r>
      <w:proofErr w:type="gramStart"/>
      <w:r>
        <w:rPr>
          <w:rFonts w:ascii="Times New Roman" w:hAnsi="Times New Roman" w:cs="Times New Roman"/>
          <w:sz w:val="24"/>
          <w:szCs w:val="24"/>
        </w:rPr>
        <w:t>,Dr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.,  Centre for the American Experiment, </w:t>
      </w:r>
    </w:p>
    <w:p w:rsidR="00FB07BF" w:rsidRDefault="00FB07BF" w:rsidP="00CF0D1D">
      <w:pPr>
        <w:rPr>
          <w:rFonts w:ascii="Times New Roman" w:hAnsi="Times New Roman" w:cs="Times New Roman"/>
          <w:sz w:val="24"/>
          <w:szCs w:val="24"/>
        </w:rPr>
      </w:pPr>
    </w:p>
    <w:p w:rsidR="00FB07BF" w:rsidRDefault="00FB07BF" w:rsidP="00FB07BF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222222"/>
        </w:rPr>
      </w:pPr>
      <w:r>
        <w:rPr>
          <w:rFonts w:ascii="Arial" w:hAnsi="Arial" w:cs="Arial"/>
          <w:strike/>
          <w:color w:val="222222"/>
        </w:rPr>
        <w:t>[PDF]</w:t>
      </w:r>
    </w:p>
    <w:p w:rsidR="00FB07BF" w:rsidRDefault="00FB07BF" w:rsidP="00FB07BF">
      <w:pPr>
        <w:pStyle w:val="Heading3"/>
        <w:rPr>
          <w:rFonts w:ascii="Arial" w:hAnsi="Arial" w:cs="Arial"/>
          <w:color w:val="222222"/>
        </w:rPr>
      </w:pPr>
      <w:hyperlink r:id="rId6" w:history="1">
        <w:r>
          <w:rPr>
            <w:rStyle w:val="Hyperlink"/>
          </w:rPr>
          <w:t xml:space="preserve">Bloom's taxonomy of </w:t>
        </w:r>
        <w:r>
          <w:rPr>
            <w:rStyle w:val="Emphasis"/>
            <w:rFonts w:ascii="Arial" w:hAnsi="Arial" w:cs="Arial"/>
            <w:b/>
            <w:bCs/>
            <w:color w:val="1122CC"/>
          </w:rPr>
          <w:t>educational</w:t>
        </w:r>
        <w:r>
          <w:rPr>
            <w:rStyle w:val="Hyperlink"/>
          </w:rPr>
          <w:t xml:space="preserve"> objectives - University of </w:t>
        </w:r>
        <w:proofErr w:type="gramStart"/>
        <w:r>
          <w:rPr>
            <w:rStyle w:val="Hyperlink"/>
          </w:rPr>
          <w:t>New ...</w:t>
        </w:r>
        <w:proofErr w:type="gramEnd"/>
      </w:hyperlink>
    </w:p>
    <w:p w:rsidR="00FB07BF" w:rsidRDefault="00FB07BF" w:rsidP="00FB07BF">
      <w:pPr>
        <w:rPr>
          <w:rFonts w:ascii="Arial" w:hAnsi="Arial" w:cs="Arial"/>
          <w:color w:val="222222"/>
        </w:rPr>
      </w:pPr>
      <w:r>
        <w:rPr>
          <w:rStyle w:val="HTMLCite"/>
          <w:rFonts w:ascii="Arial" w:hAnsi="Arial" w:cs="Arial"/>
          <w:color w:val="222222"/>
        </w:rPr>
        <w:t>www.une.edu.au/</w:t>
      </w:r>
      <w:proofErr w:type="spellStart"/>
      <w:r>
        <w:rPr>
          <w:rStyle w:val="HTMLCite"/>
          <w:rFonts w:ascii="Arial" w:hAnsi="Arial" w:cs="Arial"/>
          <w:color w:val="222222"/>
        </w:rPr>
        <w:t>gamanual</w:t>
      </w:r>
      <w:proofErr w:type="spellEnd"/>
      <w:r>
        <w:rPr>
          <w:rStyle w:val="HTMLCite"/>
          <w:rFonts w:ascii="Arial" w:hAnsi="Arial" w:cs="Arial"/>
          <w:color w:val="222222"/>
        </w:rPr>
        <w:t>/staff/the_aligned_curriculum.pdf</w:t>
      </w:r>
      <w:r>
        <w:rPr>
          <w:rFonts w:ascii="Arial" w:hAnsi="Arial" w:cs="Arial"/>
          <w:color w:val="222222"/>
        </w:rPr>
        <w:t>‎</w:t>
      </w:r>
    </w:p>
    <w:p w:rsidR="00FB07BF" w:rsidRDefault="00FB07BF" w:rsidP="00FB07BF">
      <w:pPr>
        <w:numPr>
          <w:ilvl w:val="1"/>
          <w:numId w:val="1"/>
        </w:numPr>
        <w:spacing w:after="0" w:line="240" w:lineRule="auto"/>
        <w:ind w:left="0"/>
        <w:rPr>
          <w:rFonts w:ascii="Arial" w:hAnsi="Arial" w:cs="Arial"/>
          <w:color w:val="222222"/>
        </w:rPr>
      </w:pPr>
      <w:hyperlink r:id="rId7" w:history="1">
        <w:r>
          <w:rPr>
            <w:rStyle w:val="Hyperlink"/>
          </w:rPr>
          <w:t>Cached</w:t>
        </w:r>
      </w:hyperlink>
    </w:p>
    <w:p w:rsidR="00FB07BF" w:rsidRDefault="00FB07BF" w:rsidP="00FB07BF">
      <w:pPr>
        <w:numPr>
          <w:ilvl w:val="1"/>
          <w:numId w:val="1"/>
        </w:numPr>
        <w:spacing w:after="0" w:line="240" w:lineRule="auto"/>
        <w:ind w:left="0"/>
        <w:rPr>
          <w:rFonts w:ascii="Arial" w:hAnsi="Arial" w:cs="Arial"/>
          <w:color w:val="222222"/>
        </w:rPr>
      </w:pPr>
      <w:hyperlink r:id="rId8" w:history="1">
        <w:r>
          <w:rPr>
            <w:rStyle w:val="Hyperlink"/>
          </w:rPr>
          <w:t>Similar</w:t>
        </w:r>
      </w:hyperlink>
    </w:p>
    <w:p w:rsidR="00FB07BF" w:rsidRDefault="00FB07BF" w:rsidP="00FB07BF">
      <w:pPr>
        <w:rPr>
          <w:rFonts w:ascii="Arial" w:hAnsi="Arial" w:cs="Arial"/>
          <w:color w:val="222222"/>
        </w:rPr>
      </w:pPr>
      <w:r>
        <w:rPr>
          <w:rStyle w:val="st"/>
          <w:rFonts w:ascii="Arial" w:hAnsi="Arial" w:cs="Arial"/>
          <w:color w:val="222222"/>
        </w:rPr>
        <w:t xml:space="preserve">Curriculum or program mapping at UNE is </w:t>
      </w:r>
      <w:r>
        <w:rPr>
          <w:rStyle w:val="Emphasis"/>
          <w:rFonts w:ascii="Arial" w:hAnsi="Arial" w:cs="Arial"/>
          <w:color w:val="222222"/>
        </w:rPr>
        <w:t>based</w:t>
      </w:r>
      <w:r>
        <w:rPr>
          <w:rStyle w:val="st"/>
          <w:rFonts w:ascii="Arial" w:hAnsi="Arial" w:cs="Arial"/>
          <w:color w:val="222222"/>
        </w:rPr>
        <w:t xml:space="preserve"> on the premise that effective teaching is </w:t>
      </w:r>
      <w:r>
        <w:rPr>
          <w:rStyle w:val="st"/>
          <w:rFonts w:ascii="Arial" w:hAnsi="Arial" w:cs="Arial"/>
          <w:b/>
          <w:bCs/>
          <w:color w:val="222222"/>
        </w:rPr>
        <w:t>...</w:t>
      </w:r>
      <w:r>
        <w:rPr>
          <w:rStyle w:val="st"/>
          <w:rFonts w:ascii="Arial" w:hAnsi="Arial" w:cs="Arial"/>
          <w:color w:val="222222"/>
        </w:rPr>
        <w:t xml:space="preserve"> </w:t>
      </w:r>
      <w:r>
        <w:rPr>
          <w:rStyle w:val="Emphasis"/>
          <w:rFonts w:ascii="Arial" w:hAnsi="Arial" w:cs="Arial"/>
          <w:color w:val="222222"/>
        </w:rPr>
        <w:t>Learning outcomes</w:t>
      </w:r>
      <w:r>
        <w:rPr>
          <w:rStyle w:val="st"/>
          <w:rFonts w:ascii="Arial" w:hAnsi="Arial" w:cs="Arial"/>
          <w:color w:val="222222"/>
        </w:rPr>
        <w:t xml:space="preserve"> describe what students are expected to be able to </w:t>
      </w:r>
      <w:proofErr w:type="gramStart"/>
      <w:r>
        <w:rPr>
          <w:rStyle w:val="st"/>
          <w:rFonts w:ascii="Arial" w:hAnsi="Arial" w:cs="Arial"/>
          <w:color w:val="222222"/>
        </w:rPr>
        <w:t xml:space="preserve">do </w:t>
      </w:r>
      <w:r>
        <w:rPr>
          <w:rStyle w:val="st"/>
          <w:rFonts w:ascii="Arial" w:hAnsi="Arial" w:cs="Arial"/>
          <w:b/>
          <w:bCs/>
          <w:color w:val="222222"/>
        </w:rPr>
        <w:t>....</w:t>
      </w:r>
      <w:proofErr w:type="gramEnd"/>
      <w:r>
        <w:rPr>
          <w:rStyle w:val="st"/>
          <w:rFonts w:ascii="Arial" w:hAnsi="Arial" w:cs="Arial"/>
          <w:color w:val="222222"/>
        </w:rPr>
        <w:t xml:space="preserve"> For example simple </w:t>
      </w:r>
      <w:r>
        <w:rPr>
          <w:rStyle w:val="Emphasis"/>
          <w:rFonts w:ascii="Arial" w:hAnsi="Arial" w:cs="Arial"/>
          <w:color w:val="222222"/>
        </w:rPr>
        <w:t>outcomes</w:t>
      </w:r>
      <w:r>
        <w:rPr>
          <w:rStyle w:val="st"/>
          <w:rFonts w:ascii="Arial" w:hAnsi="Arial" w:cs="Arial"/>
          <w:color w:val="222222"/>
        </w:rPr>
        <w:t xml:space="preserve"> might be to </w:t>
      </w:r>
      <w:r>
        <w:rPr>
          <w:rStyle w:val="Emphasis"/>
          <w:rFonts w:ascii="Arial" w:hAnsi="Arial" w:cs="Arial"/>
          <w:color w:val="222222"/>
        </w:rPr>
        <w:t>list</w:t>
      </w:r>
      <w:r>
        <w:rPr>
          <w:rStyle w:val="st"/>
          <w:rFonts w:ascii="Arial" w:hAnsi="Arial" w:cs="Arial"/>
          <w:color w:val="222222"/>
        </w:rPr>
        <w:t xml:space="preserve"> or state facts, formulae </w:t>
      </w:r>
      <w:proofErr w:type="gramStart"/>
      <w:r>
        <w:rPr>
          <w:rStyle w:val="st"/>
          <w:rFonts w:ascii="Arial" w:hAnsi="Arial" w:cs="Arial"/>
          <w:color w:val="222222"/>
        </w:rPr>
        <w:t xml:space="preserve">or </w:t>
      </w:r>
      <w:r>
        <w:rPr>
          <w:rStyle w:val="st"/>
          <w:rFonts w:ascii="Arial" w:hAnsi="Arial" w:cs="Arial"/>
          <w:b/>
          <w:bCs/>
          <w:color w:val="222222"/>
        </w:rPr>
        <w:t>....</w:t>
      </w:r>
      <w:proofErr w:type="gramEnd"/>
      <w:r>
        <w:rPr>
          <w:rStyle w:val="st"/>
          <w:rFonts w:ascii="Arial" w:hAnsi="Arial" w:cs="Arial"/>
          <w:color w:val="222222"/>
        </w:rPr>
        <w:t xml:space="preserve"> </w:t>
      </w:r>
      <w:proofErr w:type="gramStart"/>
      <w:r>
        <w:rPr>
          <w:rStyle w:val="st"/>
          <w:rFonts w:ascii="Arial" w:hAnsi="Arial" w:cs="Arial"/>
          <w:color w:val="222222"/>
        </w:rPr>
        <w:t>your</w:t>
      </w:r>
      <w:proofErr w:type="gramEnd"/>
      <w:r>
        <w:rPr>
          <w:rStyle w:val="st"/>
          <w:rFonts w:ascii="Arial" w:hAnsi="Arial" w:cs="Arial"/>
          <w:color w:val="222222"/>
        </w:rPr>
        <w:t xml:space="preserve"> imagined student and verbalise the </w:t>
      </w:r>
      <w:r>
        <w:rPr>
          <w:rStyle w:val="Emphasis"/>
          <w:rFonts w:ascii="Arial" w:hAnsi="Arial" w:cs="Arial"/>
          <w:color w:val="222222"/>
        </w:rPr>
        <w:t>learning outcomes</w:t>
      </w:r>
      <w:r>
        <w:rPr>
          <w:rStyle w:val="st"/>
          <w:rFonts w:ascii="Arial" w:hAnsi="Arial" w:cs="Arial"/>
          <w:color w:val="222222"/>
        </w:rPr>
        <w:t>—</w:t>
      </w:r>
      <w:r>
        <w:rPr>
          <w:rStyle w:val="Emphasis"/>
          <w:rFonts w:ascii="Arial" w:hAnsi="Arial" w:cs="Arial"/>
          <w:color w:val="222222"/>
        </w:rPr>
        <w:t>check</w:t>
      </w:r>
      <w:r>
        <w:rPr>
          <w:rStyle w:val="st"/>
          <w:rFonts w:ascii="Arial" w:hAnsi="Arial" w:cs="Arial"/>
          <w:color w:val="222222"/>
        </w:rPr>
        <w:t xml:space="preserve"> that </w:t>
      </w:r>
      <w:proofErr w:type="spellStart"/>
      <w:r>
        <w:rPr>
          <w:rStyle w:val="st"/>
          <w:rFonts w:ascii="Arial" w:hAnsi="Arial" w:cs="Arial"/>
          <w:color w:val="222222"/>
        </w:rPr>
        <w:t>your</w:t>
      </w:r>
      <w:proofErr w:type="spellEnd"/>
      <w:r>
        <w:rPr>
          <w:rStyle w:val="st"/>
          <w:rFonts w:ascii="Arial" w:hAnsi="Arial" w:cs="Arial"/>
          <w:color w:val="222222"/>
        </w:rPr>
        <w:t>.</w:t>
      </w:r>
    </w:p>
    <w:p w:rsidR="00FB07BF" w:rsidRDefault="00FB07BF" w:rsidP="00FB07BF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222222"/>
        </w:rPr>
      </w:pPr>
      <w:r>
        <w:rPr>
          <w:rFonts w:ascii="Arial" w:hAnsi="Arial" w:cs="Arial"/>
          <w:strike/>
          <w:color w:val="222222"/>
        </w:rPr>
        <w:t>[PDF]</w:t>
      </w:r>
    </w:p>
    <w:p w:rsidR="00FB07BF" w:rsidRDefault="00FB07BF" w:rsidP="00FB07BF">
      <w:pPr>
        <w:pStyle w:val="Heading3"/>
        <w:rPr>
          <w:rFonts w:ascii="Arial" w:hAnsi="Arial" w:cs="Arial"/>
          <w:color w:val="222222"/>
        </w:rPr>
      </w:pPr>
      <w:hyperlink r:id="rId9" w:history="1">
        <w:r>
          <w:rPr>
            <w:rStyle w:val="Hyperlink"/>
          </w:rPr>
          <w:t xml:space="preserve">Module 3: Planning and design of </w:t>
        </w:r>
        <w:r>
          <w:rPr>
            <w:rStyle w:val="Emphasis"/>
            <w:rFonts w:ascii="Arial" w:hAnsi="Arial" w:cs="Arial"/>
            <w:b/>
            <w:bCs/>
            <w:color w:val="1122CC"/>
          </w:rPr>
          <w:t>outcomes</w:t>
        </w:r>
        <w:r>
          <w:rPr>
            <w:rStyle w:val="Hyperlink"/>
          </w:rPr>
          <w:t>-</w:t>
        </w:r>
        <w:r>
          <w:rPr>
            <w:rStyle w:val="Emphasis"/>
            <w:rFonts w:ascii="Arial" w:hAnsi="Arial" w:cs="Arial"/>
            <w:b/>
            <w:bCs/>
            <w:color w:val="1122CC"/>
          </w:rPr>
          <w:t>based learning</w:t>
        </w:r>
        <w:r>
          <w:rPr>
            <w:rStyle w:val="Hyperlink"/>
          </w:rPr>
          <w:t xml:space="preserve"> - AMDIN</w:t>
        </w:r>
      </w:hyperlink>
    </w:p>
    <w:p w:rsidR="00FB07BF" w:rsidRDefault="00FB07BF" w:rsidP="00FB07BF">
      <w:pPr>
        <w:rPr>
          <w:rFonts w:ascii="Arial" w:hAnsi="Arial" w:cs="Arial"/>
          <w:color w:val="222222"/>
        </w:rPr>
      </w:pPr>
      <w:r>
        <w:rPr>
          <w:rStyle w:val="HTMLCite"/>
          <w:rFonts w:ascii="Arial" w:hAnsi="Arial" w:cs="Arial"/>
          <w:color w:val="222222"/>
        </w:rPr>
        <w:t>www.amdin.org/documents/d00104/SAMDI_TOT_Module_3.pdf</w:t>
      </w:r>
      <w:r>
        <w:rPr>
          <w:rFonts w:ascii="Arial" w:hAnsi="Arial" w:cs="Arial"/>
          <w:color w:val="222222"/>
        </w:rPr>
        <w:t>‎</w:t>
      </w:r>
    </w:p>
    <w:p w:rsidR="00FB07BF" w:rsidRDefault="00FB07BF" w:rsidP="00FB07BF">
      <w:pPr>
        <w:numPr>
          <w:ilvl w:val="1"/>
          <w:numId w:val="1"/>
        </w:numPr>
        <w:spacing w:after="0" w:line="240" w:lineRule="auto"/>
        <w:ind w:left="0"/>
        <w:rPr>
          <w:rFonts w:ascii="Arial" w:hAnsi="Arial" w:cs="Arial"/>
          <w:color w:val="222222"/>
        </w:rPr>
      </w:pPr>
      <w:hyperlink r:id="rId10" w:history="1">
        <w:r>
          <w:rPr>
            <w:rStyle w:val="Hyperlink"/>
          </w:rPr>
          <w:t>Cached</w:t>
        </w:r>
      </w:hyperlink>
    </w:p>
    <w:p w:rsidR="00FB07BF" w:rsidRDefault="00FB07BF" w:rsidP="00FB07BF">
      <w:pPr>
        <w:numPr>
          <w:ilvl w:val="1"/>
          <w:numId w:val="1"/>
        </w:numPr>
        <w:spacing w:after="0" w:line="240" w:lineRule="auto"/>
        <w:ind w:left="0"/>
        <w:rPr>
          <w:rFonts w:ascii="Arial" w:hAnsi="Arial" w:cs="Arial"/>
          <w:color w:val="222222"/>
        </w:rPr>
      </w:pPr>
      <w:hyperlink r:id="rId11" w:history="1">
        <w:r>
          <w:rPr>
            <w:rStyle w:val="Hyperlink"/>
          </w:rPr>
          <w:t>Similar</w:t>
        </w:r>
      </w:hyperlink>
    </w:p>
    <w:p w:rsidR="00FB07BF" w:rsidRDefault="00FB07BF" w:rsidP="00FB07BF">
      <w:pPr>
        <w:rPr>
          <w:rFonts w:ascii="Arial" w:hAnsi="Arial" w:cs="Arial"/>
          <w:color w:val="222222"/>
        </w:rPr>
      </w:pPr>
      <w:r>
        <w:rPr>
          <w:rStyle w:val="st"/>
          <w:rFonts w:ascii="Arial" w:hAnsi="Arial" w:cs="Arial"/>
          <w:color w:val="222222"/>
        </w:rPr>
        <w:t xml:space="preserve">Determining learning outcomes in the context of </w:t>
      </w:r>
      <w:r>
        <w:rPr>
          <w:rStyle w:val="Emphasis"/>
          <w:rFonts w:ascii="Arial" w:hAnsi="Arial" w:cs="Arial"/>
          <w:color w:val="222222"/>
        </w:rPr>
        <w:t>outcomes</w:t>
      </w:r>
      <w:r>
        <w:rPr>
          <w:rStyle w:val="st"/>
          <w:rFonts w:ascii="Arial" w:hAnsi="Arial" w:cs="Arial"/>
          <w:color w:val="222222"/>
        </w:rPr>
        <w:t>-</w:t>
      </w:r>
      <w:r>
        <w:rPr>
          <w:rStyle w:val="Emphasis"/>
          <w:rFonts w:ascii="Arial" w:hAnsi="Arial" w:cs="Arial"/>
          <w:color w:val="222222"/>
        </w:rPr>
        <w:t xml:space="preserve">based </w:t>
      </w:r>
      <w:proofErr w:type="gramStart"/>
      <w:r>
        <w:rPr>
          <w:rStyle w:val="Emphasis"/>
          <w:rFonts w:ascii="Arial" w:hAnsi="Arial" w:cs="Arial"/>
          <w:color w:val="222222"/>
        </w:rPr>
        <w:t>education</w:t>
      </w:r>
      <w:r>
        <w:rPr>
          <w:rStyle w:val="st"/>
          <w:rFonts w:ascii="Arial" w:hAnsi="Arial" w:cs="Arial"/>
          <w:color w:val="222222"/>
        </w:rPr>
        <w:t xml:space="preserve"> </w:t>
      </w:r>
      <w:r>
        <w:rPr>
          <w:rStyle w:val="st"/>
          <w:rFonts w:ascii="Arial" w:hAnsi="Arial" w:cs="Arial"/>
          <w:b/>
          <w:bCs/>
          <w:color w:val="222222"/>
        </w:rPr>
        <w:t>.....</w:t>
      </w:r>
      <w:proofErr w:type="gramEnd"/>
      <w:r>
        <w:rPr>
          <w:rStyle w:val="st"/>
          <w:rFonts w:ascii="Arial" w:hAnsi="Arial" w:cs="Arial"/>
          <w:color w:val="222222"/>
        </w:rPr>
        <w:t xml:space="preserve"> </w:t>
      </w:r>
      <w:r>
        <w:rPr>
          <w:rStyle w:val="Emphasis"/>
          <w:rFonts w:ascii="Arial" w:hAnsi="Arial" w:cs="Arial"/>
          <w:color w:val="222222"/>
        </w:rPr>
        <w:t>List</w:t>
      </w:r>
      <w:r>
        <w:rPr>
          <w:rStyle w:val="st"/>
          <w:rFonts w:ascii="Arial" w:hAnsi="Arial" w:cs="Arial"/>
          <w:color w:val="222222"/>
        </w:rPr>
        <w:t xml:space="preserve"> the ideas, methods and techniques, procedures and resources which might be </w:t>
      </w:r>
      <w:r>
        <w:rPr>
          <w:rStyle w:val="st"/>
          <w:rFonts w:ascii="Arial" w:hAnsi="Arial" w:cs="Arial"/>
          <w:b/>
          <w:bCs/>
          <w:color w:val="222222"/>
        </w:rPr>
        <w:t>...</w:t>
      </w:r>
      <w:r>
        <w:rPr>
          <w:rStyle w:val="st"/>
          <w:rFonts w:ascii="Arial" w:hAnsi="Arial" w:cs="Arial"/>
          <w:color w:val="222222"/>
        </w:rPr>
        <w:t xml:space="preserve"> Test each step in the design and </w:t>
      </w:r>
      <w:r>
        <w:rPr>
          <w:rStyle w:val="Emphasis"/>
          <w:rFonts w:ascii="Arial" w:hAnsi="Arial" w:cs="Arial"/>
          <w:color w:val="222222"/>
        </w:rPr>
        <w:t>check</w:t>
      </w:r>
      <w:r>
        <w:rPr>
          <w:rStyle w:val="st"/>
          <w:rFonts w:ascii="Arial" w:hAnsi="Arial" w:cs="Arial"/>
          <w:color w:val="222222"/>
        </w:rPr>
        <w:t xml:space="preserve"> the resources allocated to each step:.</w:t>
      </w:r>
    </w:p>
    <w:p w:rsidR="00FB07BF" w:rsidRDefault="00FB07BF" w:rsidP="00FB07BF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222222"/>
        </w:rPr>
      </w:pPr>
      <w:r>
        <w:rPr>
          <w:rFonts w:ascii="Arial" w:hAnsi="Arial" w:cs="Arial"/>
          <w:strike/>
          <w:color w:val="222222"/>
        </w:rPr>
        <w:t>[PDF]</w:t>
      </w:r>
    </w:p>
    <w:p w:rsidR="00FB07BF" w:rsidRDefault="00FB07BF" w:rsidP="00FB07BF">
      <w:pPr>
        <w:pStyle w:val="Heading3"/>
        <w:rPr>
          <w:rFonts w:ascii="Arial" w:hAnsi="Arial" w:cs="Arial"/>
          <w:color w:val="222222"/>
        </w:rPr>
      </w:pPr>
      <w:hyperlink r:id="rId12" w:history="1">
        <w:r>
          <w:rPr>
            <w:rStyle w:val="Hyperlink"/>
          </w:rPr>
          <w:t xml:space="preserve">USING </w:t>
        </w:r>
        <w:r>
          <w:rPr>
            <w:rStyle w:val="Emphasis"/>
            <w:rFonts w:ascii="Arial" w:hAnsi="Arial" w:cs="Arial"/>
            <w:b/>
            <w:bCs/>
            <w:color w:val="1122CC"/>
          </w:rPr>
          <w:t>LEARNING OUTCOMES</w:t>
        </w:r>
        <w:r>
          <w:rPr>
            <w:rStyle w:val="Hyperlink"/>
          </w:rPr>
          <w:t xml:space="preserve"> - European Commission - Europa</w:t>
        </w:r>
      </w:hyperlink>
    </w:p>
    <w:p w:rsidR="00FB07BF" w:rsidRDefault="00FB07BF" w:rsidP="00FB07BF">
      <w:pPr>
        <w:rPr>
          <w:rFonts w:ascii="Arial" w:hAnsi="Arial" w:cs="Arial"/>
          <w:color w:val="222222"/>
        </w:rPr>
      </w:pPr>
      <w:r>
        <w:rPr>
          <w:rStyle w:val="HTMLCite"/>
          <w:rFonts w:ascii="Arial" w:hAnsi="Arial" w:cs="Arial"/>
          <w:color w:val="222222"/>
        </w:rPr>
        <w:t>ec.europa.eu/</w:t>
      </w:r>
      <w:r>
        <w:rPr>
          <w:rStyle w:val="HTMLCite"/>
          <w:rFonts w:ascii="Arial" w:hAnsi="Arial" w:cs="Arial"/>
          <w:b/>
          <w:bCs/>
          <w:color w:val="222222"/>
        </w:rPr>
        <w:t>education</w:t>
      </w:r>
      <w:r>
        <w:rPr>
          <w:rStyle w:val="HTMLCite"/>
          <w:rFonts w:ascii="Arial" w:hAnsi="Arial" w:cs="Arial"/>
          <w:color w:val="222222"/>
        </w:rPr>
        <w:t>/lifelong-</w:t>
      </w:r>
      <w:r>
        <w:rPr>
          <w:rStyle w:val="HTMLCite"/>
          <w:rFonts w:ascii="Arial" w:hAnsi="Arial" w:cs="Arial"/>
          <w:b/>
          <w:bCs/>
          <w:color w:val="222222"/>
        </w:rPr>
        <w:t>learning</w:t>
      </w:r>
      <w:r>
        <w:rPr>
          <w:rStyle w:val="HTMLCite"/>
          <w:rFonts w:ascii="Arial" w:hAnsi="Arial" w:cs="Arial"/>
          <w:color w:val="222222"/>
        </w:rPr>
        <w:t>-policy/doc/eqf/note4_en.pdf</w:t>
      </w:r>
      <w:r>
        <w:rPr>
          <w:rFonts w:ascii="Arial" w:hAnsi="Arial" w:cs="Arial"/>
          <w:color w:val="222222"/>
        </w:rPr>
        <w:t>‎</w:t>
      </w:r>
    </w:p>
    <w:p w:rsidR="00FB07BF" w:rsidRDefault="00FB07BF" w:rsidP="00FB07BF">
      <w:pPr>
        <w:numPr>
          <w:ilvl w:val="1"/>
          <w:numId w:val="1"/>
        </w:numPr>
        <w:spacing w:after="0" w:line="240" w:lineRule="auto"/>
        <w:ind w:left="0"/>
        <w:rPr>
          <w:rFonts w:ascii="Arial" w:hAnsi="Arial" w:cs="Arial"/>
          <w:color w:val="222222"/>
        </w:rPr>
      </w:pPr>
      <w:hyperlink r:id="rId13" w:history="1">
        <w:r>
          <w:rPr>
            <w:rStyle w:val="Hyperlink"/>
          </w:rPr>
          <w:t>Cached</w:t>
        </w:r>
      </w:hyperlink>
    </w:p>
    <w:p w:rsidR="00FB07BF" w:rsidRDefault="00FB07BF" w:rsidP="00FB07BF">
      <w:pPr>
        <w:rPr>
          <w:rFonts w:ascii="Arial" w:hAnsi="Arial" w:cs="Arial"/>
          <w:color w:val="222222"/>
        </w:rPr>
      </w:pPr>
      <w:proofErr w:type="gramStart"/>
      <w:r>
        <w:rPr>
          <w:rStyle w:val="st"/>
          <w:rFonts w:ascii="Arial" w:hAnsi="Arial" w:cs="Arial"/>
          <w:color w:val="222222"/>
        </w:rPr>
        <w:t>of</w:t>
      </w:r>
      <w:proofErr w:type="gramEnd"/>
      <w:r>
        <w:rPr>
          <w:rStyle w:val="st"/>
          <w:rFonts w:ascii="Arial" w:hAnsi="Arial" w:cs="Arial"/>
          <w:color w:val="222222"/>
        </w:rPr>
        <w:t xml:space="preserve"> using </w:t>
      </w:r>
      <w:r>
        <w:rPr>
          <w:rStyle w:val="Emphasis"/>
          <w:rFonts w:ascii="Arial" w:hAnsi="Arial" w:cs="Arial"/>
          <w:color w:val="222222"/>
        </w:rPr>
        <w:t>learning outcomes</w:t>
      </w:r>
      <w:r>
        <w:rPr>
          <w:rStyle w:val="st"/>
          <w:rFonts w:ascii="Arial" w:hAnsi="Arial" w:cs="Arial"/>
          <w:color w:val="222222"/>
        </w:rPr>
        <w:t xml:space="preserve"> and active and constructive discussions identified </w:t>
      </w:r>
      <w:r>
        <w:rPr>
          <w:rStyle w:val="st"/>
          <w:rFonts w:ascii="Arial" w:hAnsi="Arial" w:cs="Arial"/>
          <w:b/>
          <w:bCs/>
          <w:color w:val="222222"/>
        </w:rPr>
        <w:t>...</w:t>
      </w:r>
      <w:r>
        <w:rPr>
          <w:rStyle w:val="st"/>
          <w:rFonts w:ascii="Arial" w:hAnsi="Arial" w:cs="Arial"/>
          <w:color w:val="222222"/>
        </w:rPr>
        <w:t xml:space="preserve"> qualifications and the levels of the EQF is defined </w:t>
      </w:r>
      <w:r>
        <w:rPr>
          <w:rStyle w:val="Emphasis"/>
          <w:rFonts w:ascii="Arial" w:hAnsi="Arial" w:cs="Arial"/>
          <w:color w:val="222222"/>
        </w:rPr>
        <w:t>based</w:t>
      </w:r>
      <w:r>
        <w:rPr>
          <w:rStyle w:val="st"/>
          <w:rFonts w:ascii="Arial" w:hAnsi="Arial" w:cs="Arial"/>
          <w:color w:val="222222"/>
        </w:rPr>
        <w:t xml:space="preserve"> on </w:t>
      </w:r>
      <w:r>
        <w:rPr>
          <w:rStyle w:val="Emphasis"/>
          <w:rFonts w:ascii="Arial" w:hAnsi="Arial" w:cs="Arial"/>
          <w:color w:val="222222"/>
        </w:rPr>
        <w:t>learning outcomes</w:t>
      </w:r>
      <w:r>
        <w:rPr>
          <w:rStyle w:val="st"/>
          <w:rFonts w:ascii="Arial" w:hAnsi="Arial" w:cs="Arial"/>
          <w:color w:val="222222"/>
        </w:rPr>
        <w:t xml:space="preserve">. </w:t>
      </w:r>
      <w:r>
        <w:rPr>
          <w:rStyle w:val="st"/>
          <w:rFonts w:ascii="Arial" w:hAnsi="Arial" w:cs="Arial"/>
          <w:b/>
          <w:bCs/>
          <w:color w:val="222222"/>
        </w:rPr>
        <w:t>......</w:t>
      </w:r>
      <w:r>
        <w:rPr>
          <w:rStyle w:val="st"/>
          <w:rFonts w:ascii="Arial" w:hAnsi="Arial" w:cs="Arial"/>
          <w:color w:val="222222"/>
        </w:rPr>
        <w:t xml:space="preserve"> </w:t>
      </w:r>
      <w:proofErr w:type="gramStart"/>
      <w:r>
        <w:rPr>
          <w:rStyle w:val="st"/>
          <w:rFonts w:ascii="Arial" w:hAnsi="Arial" w:cs="Arial"/>
          <w:color w:val="222222"/>
        </w:rPr>
        <w:t>assessment</w:t>
      </w:r>
      <w:proofErr w:type="gramEnd"/>
      <w:r>
        <w:rPr>
          <w:rStyle w:val="st"/>
          <w:rFonts w:ascii="Arial" w:hAnsi="Arial" w:cs="Arial"/>
          <w:color w:val="222222"/>
        </w:rPr>
        <w:t xml:space="preserve"> method is used to </w:t>
      </w:r>
      <w:r>
        <w:rPr>
          <w:rStyle w:val="Emphasis"/>
          <w:rFonts w:ascii="Arial" w:hAnsi="Arial" w:cs="Arial"/>
          <w:color w:val="222222"/>
        </w:rPr>
        <w:t>check</w:t>
      </w:r>
      <w:r>
        <w:rPr>
          <w:rStyle w:val="st"/>
          <w:rFonts w:ascii="Arial" w:hAnsi="Arial" w:cs="Arial"/>
          <w:color w:val="222222"/>
        </w:rPr>
        <w:t xml:space="preserve"> </w:t>
      </w:r>
      <w:r>
        <w:rPr>
          <w:rStyle w:val="st"/>
          <w:rFonts w:ascii="Arial" w:hAnsi="Arial" w:cs="Arial"/>
          <w:b/>
          <w:bCs/>
          <w:color w:val="222222"/>
        </w:rPr>
        <w:t>.....</w:t>
      </w:r>
      <w:r>
        <w:rPr>
          <w:rStyle w:val="st"/>
          <w:rFonts w:ascii="Arial" w:hAnsi="Arial" w:cs="Arial"/>
          <w:color w:val="222222"/>
        </w:rPr>
        <w:t xml:space="preserve"> </w:t>
      </w:r>
      <w:proofErr w:type="gramStart"/>
      <w:r>
        <w:rPr>
          <w:rStyle w:val="st"/>
          <w:rFonts w:ascii="Arial" w:hAnsi="Arial" w:cs="Arial"/>
          <w:color w:val="222222"/>
        </w:rPr>
        <w:t>define</w:t>
      </w:r>
      <w:proofErr w:type="gramEnd"/>
      <w:r>
        <w:rPr>
          <w:rStyle w:val="st"/>
          <w:rFonts w:ascii="Arial" w:hAnsi="Arial" w:cs="Arial"/>
          <w:color w:val="222222"/>
        </w:rPr>
        <w:t xml:space="preserve">, recall, </w:t>
      </w:r>
      <w:r>
        <w:rPr>
          <w:rStyle w:val="Emphasis"/>
          <w:rFonts w:ascii="Arial" w:hAnsi="Arial" w:cs="Arial"/>
          <w:color w:val="222222"/>
        </w:rPr>
        <w:t>list</w:t>
      </w:r>
      <w:r>
        <w:rPr>
          <w:rStyle w:val="st"/>
          <w:rFonts w:ascii="Arial" w:hAnsi="Arial" w:cs="Arial"/>
          <w:color w:val="222222"/>
        </w:rPr>
        <w:t>, describe, explain.</w:t>
      </w:r>
    </w:p>
    <w:p w:rsidR="00FB07BF" w:rsidRDefault="00FB07BF" w:rsidP="00CF0D1D">
      <w:bookmarkStart w:id="0" w:name="_GoBack"/>
      <w:bookmarkEnd w:id="0"/>
    </w:p>
    <w:sectPr w:rsidR="00FB07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2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52557F"/>
    <w:multiLevelType w:val="multilevel"/>
    <w:tmpl w:val="8474B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275A"/>
    <w:rsid w:val="001859FD"/>
    <w:rsid w:val="004E64E4"/>
    <w:rsid w:val="00516E83"/>
    <w:rsid w:val="008373F0"/>
    <w:rsid w:val="008A1F13"/>
    <w:rsid w:val="00A6651B"/>
    <w:rsid w:val="00B21484"/>
    <w:rsid w:val="00CF0D1D"/>
    <w:rsid w:val="00D76BA1"/>
    <w:rsid w:val="00E95ED7"/>
    <w:rsid w:val="00EB4256"/>
    <w:rsid w:val="00EC275A"/>
    <w:rsid w:val="00FB0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B07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C275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customStyle="1" w:styleId="Pa1">
    <w:name w:val="Pa1"/>
    <w:basedOn w:val="Default"/>
    <w:next w:val="Default"/>
    <w:uiPriority w:val="99"/>
    <w:rsid w:val="00EC275A"/>
    <w:pPr>
      <w:spacing w:line="241" w:lineRule="atLeast"/>
    </w:pPr>
    <w:rPr>
      <w:rFonts w:cstheme="minorBidi"/>
      <w:color w:val="auto"/>
    </w:rPr>
  </w:style>
  <w:style w:type="character" w:customStyle="1" w:styleId="A2">
    <w:name w:val="A2"/>
    <w:uiPriority w:val="99"/>
    <w:rsid w:val="00EC275A"/>
    <w:rPr>
      <w:rFonts w:cs="Cambria"/>
      <w:color w:val="000000"/>
      <w:sz w:val="32"/>
      <w:szCs w:val="32"/>
    </w:rPr>
  </w:style>
  <w:style w:type="paragraph" w:customStyle="1" w:styleId="Pa0">
    <w:name w:val="Pa0"/>
    <w:basedOn w:val="Default"/>
    <w:next w:val="Default"/>
    <w:uiPriority w:val="99"/>
    <w:rsid w:val="00EC275A"/>
    <w:pPr>
      <w:spacing w:line="241" w:lineRule="atLeast"/>
    </w:pPr>
    <w:rPr>
      <w:rFonts w:cstheme="minorBidi"/>
      <w:color w:val="auto"/>
    </w:rPr>
  </w:style>
  <w:style w:type="character" w:customStyle="1" w:styleId="A0">
    <w:name w:val="A0"/>
    <w:uiPriority w:val="99"/>
    <w:rsid w:val="00EC275A"/>
    <w:rPr>
      <w:rFonts w:cs="Cambria"/>
      <w:b/>
      <w:bCs/>
      <w:color w:val="000000"/>
      <w:sz w:val="52"/>
      <w:szCs w:val="52"/>
    </w:rPr>
  </w:style>
  <w:style w:type="paragraph" w:styleId="NormalWeb">
    <w:name w:val="Normal (Web)"/>
    <w:basedOn w:val="Normal"/>
    <w:rsid w:val="00CF0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rsid w:val="00CF0D1D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B07BF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Emphasis">
    <w:name w:val="Emphasis"/>
    <w:basedOn w:val="DefaultParagraphFont"/>
    <w:uiPriority w:val="20"/>
    <w:qFormat/>
    <w:rsid w:val="00FB07BF"/>
    <w:rPr>
      <w:b/>
      <w:bCs/>
      <w:i w:val="0"/>
      <w:iCs w:val="0"/>
    </w:rPr>
  </w:style>
  <w:style w:type="character" w:styleId="HTMLCite">
    <w:name w:val="HTML Cite"/>
    <w:basedOn w:val="DefaultParagraphFont"/>
    <w:uiPriority w:val="99"/>
    <w:semiHidden/>
    <w:unhideWhenUsed/>
    <w:rsid w:val="00FB07BF"/>
    <w:rPr>
      <w:i/>
      <w:iCs/>
    </w:rPr>
  </w:style>
  <w:style w:type="character" w:customStyle="1" w:styleId="st">
    <w:name w:val="st"/>
    <w:basedOn w:val="DefaultParagraphFont"/>
    <w:rsid w:val="00FB07B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B07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C275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customStyle="1" w:styleId="Pa1">
    <w:name w:val="Pa1"/>
    <w:basedOn w:val="Default"/>
    <w:next w:val="Default"/>
    <w:uiPriority w:val="99"/>
    <w:rsid w:val="00EC275A"/>
    <w:pPr>
      <w:spacing w:line="241" w:lineRule="atLeast"/>
    </w:pPr>
    <w:rPr>
      <w:rFonts w:cstheme="minorBidi"/>
      <w:color w:val="auto"/>
    </w:rPr>
  </w:style>
  <w:style w:type="character" w:customStyle="1" w:styleId="A2">
    <w:name w:val="A2"/>
    <w:uiPriority w:val="99"/>
    <w:rsid w:val="00EC275A"/>
    <w:rPr>
      <w:rFonts w:cs="Cambria"/>
      <w:color w:val="000000"/>
      <w:sz w:val="32"/>
      <w:szCs w:val="32"/>
    </w:rPr>
  </w:style>
  <w:style w:type="paragraph" w:customStyle="1" w:styleId="Pa0">
    <w:name w:val="Pa0"/>
    <w:basedOn w:val="Default"/>
    <w:next w:val="Default"/>
    <w:uiPriority w:val="99"/>
    <w:rsid w:val="00EC275A"/>
    <w:pPr>
      <w:spacing w:line="241" w:lineRule="atLeast"/>
    </w:pPr>
    <w:rPr>
      <w:rFonts w:cstheme="minorBidi"/>
      <w:color w:val="auto"/>
    </w:rPr>
  </w:style>
  <w:style w:type="character" w:customStyle="1" w:styleId="A0">
    <w:name w:val="A0"/>
    <w:uiPriority w:val="99"/>
    <w:rsid w:val="00EC275A"/>
    <w:rPr>
      <w:rFonts w:cs="Cambria"/>
      <w:b/>
      <w:bCs/>
      <w:color w:val="000000"/>
      <w:sz w:val="52"/>
      <w:szCs w:val="52"/>
    </w:rPr>
  </w:style>
  <w:style w:type="paragraph" w:styleId="NormalWeb">
    <w:name w:val="Normal (Web)"/>
    <w:basedOn w:val="Normal"/>
    <w:rsid w:val="00CF0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rsid w:val="00CF0D1D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B07BF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Emphasis">
    <w:name w:val="Emphasis"/>
    <w:basedOn w:val="DefaultParagraphFont"/>
    <w:uiPriority w:val="20"/>
    <w:qFormat/>
    <w:rsid w:val="00FB07BF"/>
    <w:rPr>
      <w:b/>
      <w:bCs/>
      <w:i w:val="0"/>
      <w:iCs w:val="0"/>
    </w:rPr>
  </w:style>
  <w:style w:type="character" w:styleId="HTMLCite">
    <w:name w:val="HTML Cite"/>
    <w:basedOn w:val="DefaultParagraphFont"/>
    <w:uiPriority w:val="99"/>
    <w:semiHidden/>
    <w:unhideWhenUsed/>
    <w:rsid w:val="00FB07BF"/>
    <w:rPr>
      <w:i/>
      <w:iCs/>
    </w:rPr>
  </w:style>
  <w:style w:type="character" w:customStyle="1" w:styleId="st">
    <w:name w:val="st"/>
    <w:basedOn w:val="DefaultParagraphFont"/>
    <w:rsid w:val="00FB07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85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7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2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7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53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395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42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965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615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97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633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996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885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735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754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783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62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869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90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171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03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518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751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627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435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a/search?biw=987&amp;bih=587&amp;q=related:www.une.edu.au/gamanual/staff/the_aligned_curriculum.pdf+Outcomes+Based+Education++check+sheet&amp;tbo=1&amp;sa=X&amp;ei=rojhUaPkDpLD4AOe54DgDw&amp;ved=0CFoQHzAH" TargetMode="External"/><Relationship Id="rId13" Type="http://schemas.openxmlformats.org/officeDocument/2006/relationships/hyperlink" Target="http://webcache.googleusercontent.com/search?q=cache:lwt2egDlmi4J:ec.europa.eu/education/lifelong-learning-policy/doc/eqf/note4_en.pdf+Outcomes+Based+Education+check+sheet&amp;cd=10&amp;hl=en&amp;ct=clnk&amp;gl=ca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webcache.googleusercontent.com/search?q=cache:oramXilKuLsJ:www.une.edu.au/gamanual/staff/the_aligned_curriculum.pdf+Outcomes+Based+Education+check+sheet&amp;cd=8&amp;hl=en&amp;ct=clnk&amp;gl=ca" TargetMode="External"/><Relationship Id="rId12" Type="http://schemas.openxmlformats.org/officeDocument/2006/relationships/hyperlink" Target="http://ec.europa.eu/education/lifelong-learning-policy/doc/eqf/note4_en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une.edu.au/gamanual/staff/the_aligned_curriculum.pdf" TargetMode="External"/><Relationship Id="rId11" Type="http://schemas.openxmlformats.org/officeDocument/2006/relationships/hyperlink" Target="http://www.google.ca/search?biw=987&amp;bih=587&amp;q=related:www.amdin.org/documents/d00104/SAMDI_TOT_Module_3.pdf+Outcomes+Based+Education++check+sheet&amp;tbo=1&amp;sa=X&amp;ei=rojhUaPkDpLD4AOe54DgDw&amp;ved=0CGAQHzAI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ebcache.googleusercontent.com/search?q=cache:UWTnqAUD1ZYJ:www.amdin.org/documents/d00104/SAMDI_TOT_Module_3.pdf+Outcomes+Based+Education+check+sheet&amp;cd=9&amp;hl=en&amp;ct=clnk&amp;gl=ca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amdin.org/documents/d00104/SAMDI_TOT_Module_3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496</Words>
  <Characters>2829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Bloom's taxonomy of educational objectives - University of New ...</vt:lpstr>
      <vt:lpstr>        Module 3: Planning and design of outcomes-based learning - AMDIN</vt:lpstr>
      <vt:lpstr>        USING LEARNING OUTCOMES - European Commission - Europa</vt:lpstr>
    </vt:vector>
  </TitlesOfParts>
  <Company>Hewlett-Packard</Company>
  <LinksUpToDate>false</LinksUpToDate>
  <CharactersWithSpaces>3319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9</cp:revision>
  <dcterms:created xsi:type="dcterms:W3CDTF">2013-07-08T09:07:00Z</dcterms:created>
  <dcterms:modified xsi:type="dcterms:W3CDTF">2013-07-13T19:38:00Z</dcterms:modified>
</cp:coreProperties>
</file>