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879A6C4" w14:textId="77777777" w:rsidR="00290CA1" w:rsidRPr="00290CA1" w:rsidRDefault="00290CA1" w:rsidP="00290CA1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290CA1">
        <w:rPr>
          <w:b/>
          <w:bCs/>
          <w:sz w:val="24"/>
          <w:szCs w:val="24"/>
        </w:rPr>
        <w:t>Education 2020 Numeracy Award Application</w:t>
      </w:r>
    </w:p>
    <w:p w14:paraId="7DFF81F2" w14:textId="77777777" w:rsidR="00290CA1" w:rsidRPr="00290CA1" w:rsidRDefault="00290CA1" w:rsidP="00290CA1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290CA1">
        <w:rPr>
          <w:b/>
          <w:bCs/>
          <w:sz w:val="24"/>
          <w:szCs w:val="24"/>
        </w:rPr>
        <w:t>A Proposal to Improve Data Literacy in Prince Edward Island Students</w:t>
      </w:r>
    </w:p>
    <w:p w14:paraId="4E290B76" w14:textId="77777777" w:rsidR="00290CA1" w:rsidRPr="00290CA1" w:rsidRDefault="00290CA1" w:rsidP="00290CA1">
      <w:pPr>
        <w:spacing w:after="0" w:line="240" w:lineRule="auto"/>
        <w:jc w:val="center"/>
        <w:rPr>
          <w:b/>
          <w:bCs/>
          <w:sz w:val="24"/>
          <w:szCs w:val="24"/>
        </w:rPr>
      </w:pPr>
      <w:r w:rsidRPr="00290CA1">
        <w:rPr>
          <w:b/>
          <w:bCs/>
          <w:sz w:val="24"/>
          <w:szCs w:val="24"/>
        </w:rPr>
        <w:t>Submitted by the Outreach Committee of the School of Mathematical and Computational</w:t>
      </w:r>
    </w:p>
    <w:p w14:paraId="17A99319" w14:textId="77777777" w:rsidR="00290CA1" w:rsidRPr="00290CA1" w:rsidRDefault="00290CA1" w:rsidP="00290CA1">
      <w:pPr>
        <w:spacing w:after="0" w:line="240" w:lineRule="auto"/>
        <w:jc w:val="center"/>
        <w:rPr>
          <w:b/>
          <w:bCs/>
        </w:rPr>
      </w:pPr>
      <w:r w:rsidRPr="00290CA1">
        <w:rPr>
          <w:b/>
          <w:bCs/>
        </w:rPr>
        <w:t>Sciences (SMCS), University of Prince Edward Island</w:t>
      </w:r>
    </w:p>
    <w:p w14:paraId="5F7CE8C4" w14:textId="753D5B62" w:rsidR="00290CA1" w:rsidRDefault="00290CA1" w:rsidP="00290CA1">
      <w:pPr>
        <w:spacing w:after="0" w:line="240" w:lineRule="auto"/>
        <w:jc w:val="center"/>
        <w:rPr>
          <w:b/>
          <w:bCs/>
        </w:rPr>
      </w:pPr>
      <w:r w:rsidRPr="00290CA1">
        <w:rPr>
          <w:b/>
          <w:bCs/>
        </w:rPr>
        <w:t xml:space="preserve">Contact: Dr. Shannon Fitzpatrick, Associate Dean, SMCS, </w:t>
      </w:r>
      <w:hyperlink r:id="rId4" w:history="1">
        <w:r w:rsidRPr="00EF7EDE">
          <w:rPr>
            <w:rStyle w:val="Hyperlink"/>
            <w:b/>
            <w:bCs/>
          </w:rPr>
          <w:t>sfitzpatrick@upei.ca</w:t>
        </w:r>
      </w:hyperlink>
      <w:r w:rsidRPr="00290CA1">
        <w:rPr>
          <w:b/>
          <w:bCs/>
        </w:rPr>
        <w:t>,</w:t>
      </w:r>
    </w:p>
    <w:p w14:paraId="2999BC1F" w14:textId="77777777" w:rsidR="00290CA1" w:rsidRPr="00290CA1" w:rsidRDefault="00290CA1" w:rsidP="00290CA1">
      <w:pPr>
        <w:spacing w:after="0" w:line="240" w:lineRule="auto"/>
        <w:jc w:val="center"/>
        <w:rPr>
          <w:b/>
          <w:bCs/>
        </w:rPr>
      </w:pPr>
      <w:bookmarkStart w:id="0" w:name="_GoBack"/>
      <w:bookmarkEnd w:id="0"/>
    </w:p>
    <w:p w14:paraId="55FA9A5E" w14:textId="77777777" w:rsidR="00290CA1" w:rsidRPr="00290CA1" w:rsidRDefault="00290CA1" w:rsidP="00290CA1">
      <w:pPr>
        <w:spacing w:after="0" w:line="240" w:lineRule="auto"/>
        <w:jc w:val="center"/>
        <w:rPr>
          <w:b/>
          <w:bCs/>
        </w:rPr>
      </w:pPr>
      <w:r w:rsidRPr="00290CA1">
        <w:rPr>
          <w:b/>
          <w:bCs/>
        </w:rPr>
        <w:t>ISSUE</w:t>
      </w:r>
    </w:p>
    <w:p w14:paraId="0A00E8F6" w14:textId="77777777" w:rsidR="00290CA1" w:rsidRDefault="00290CA1" w:rsidP="00290CA1">
      <w:pPr>
        <w:spacing w:after="0" w:line="240" w:lineRule="auto"/>
      </w:pPr>
      <w:r>
        <w:t>Digital literacy has become an important issue for a number of reasons:</w:t>
      </w:r>
    </w:p>
    <w:p w14:paraId="5FF5CC8E" w14:textId="77777777" w:rsidR="00290CA1" w:rsidRDefault="00290CA1" w:rsidP="00290CA1">
      <w:pPr>
        <w:spacing w:after="0" w:line="240" w:lineRule="auto"/>
      </w:pPr>
      <w:r>
        <w:t>• Personal data is being collected at unprecedented rates. It is important for all of us to</w:t>
      </w:r>
    </w:p>
    <w:p w14:paraId="73B53D59" w14:textId="77777777" w:rsidR="00290CA1" w:rsidRDefault="00290CA1" w:rsidP="00290CA1">
      <w:pPr>
        <w:spacing w:after="0" w:line="240" w:lineRule="auto"/>
      </w:pPr>
      <w:r>
        <w:t>understanding how data is stored and used.</w:t>
      </w:r>
    </w:p>
    <w:p w14:paraId="0AFF7067" w14:textId="77777777" w:rsidR="00290CA1" w:rsidRDefault="00290CA1" w:rsidP="00290CA1">
      <w:pPr>
        <w:spacing w:after="0" w:line="240" w:lineRule="auto"/>
      </w:pPr>
      <w:r>
        <w:t>• Data is used to advocate for change, inform policy and justify decisions. Many of us do</w:t>
      </w:r>
    </w:p>
    <w:p w14:paraId="0487D6A5" w14:textId="77777777" w:rsidR="00290CA1" w:rsidRDefault="00290CA1" w:rsidP="00290CA1">
      <w:pPr>
        <w:spacing w:after="0" w:line="240" w:lineRule="auto"/>
      </w:pPr>
      <w:r>
        <w:t>not have the tools required to understand and question the data that is presented to us.</w:t>
      </w:r>
    </w:p>
    <w:p w14:paraId="6A422665" w14:textId="77777777" w:rsidR="00290CA1" w:rsidRDefault="00290CA1" w:rsidP="00290CA1">
      <w:pPr>
        <w:spacing w:after="0" w:line="240" w:lineRule="auto"/>
      </w:pPr>
      <w:r>
        <w:t>• In business and industry, quantitative models have become a vital part of decision</w:t>
      </w:r>
    </w:p>
    <w:p w14:paraId="06C7E236" w14:textId="77777777" w:rsidR="00290CA1" w:rsidRDefault="00290CA1" w:rsidP="00290CA1">
      <w:pPr>
        <w:spacing w:after="0" w:line="240" w:lineRule="auto"/>
      </w:pPr>
      <w:r>
        <w:t>making, and the need for skilled employees is ever increasing. The ability to work with</w:t>
      </w:r>
    </w:p>
    <w:p w14:paraId="3D3DEC36" w14:textId="77777777" w:rsidR="00290CA1" w:rsidRDefault="00290CA1" w:rsidP="00290CA1">
      <w:pPr>
        <w:spacing w:after="0" w:line="240" w:lineRule="auto"/>
      </w:pPr>
      <w:r>
        <w:t>and analyze data is becoming a vital skill in our knowledge-economy.</w:t>
      </w:r>
    </w:p>
    <w:p w14:paraId="0B9BAF1C" w14:textId="77777777" w:rsidR="00290CA1" w:rsidRDefault="00290CA1" w:rsidP="00290CA1">
      <w:pPr>
        <w:spacing w:after="0" w:line="240" w:lineRule="auto"/>
      </w:pPr>
      <w:r>
        <w:t>As the amount of data being created and collected explodes, improving data literacy in all young</w:t>
      </w:r>
    </w:p>
    <w:p w14:paraId="6E997054" w14:textId="77777777" w:rsidR="00290CA1" w:rsidRDefault="00290CA1" w:rsidP="00290CA1">
      <w:pPr>
        <w:spacing w:after="0" w:line="240" w:lineRule="auto"/>
      </w:pPr>
      <w:r>
        <w:t>Canadians has become increasingly important.</w:t>
      </w:r>
    </w:p>
    <w:p w14:paraId="0F773856" w14:textId="77777777" w:rsidR="00290CA1" w:rsidRDefault="00290CA1" w:rsidP="00290CA1">
      <w:pPr>
        <w:spacing w:after="0" w:line="240" w:lineRule="auto"/>
      </w:pPr>
      <w:r>
        <w:t>BACKGROUND</w:t>
      </w:r>
    </w:p>
    <w:p w14:paraId="6BB8EB6B" w14:textId="77777777" w:rsidR="00290CA1" w:rsidRDefault="00290CA1" w:rsidP="00290CA1">
      <w:pPr>
        <w:spacing w:after="0" w:line="240" w:lineRule="auto"/>
      </w:pPr>
      <w:r>
        <w:t>Data literacy is the ability to collect, interpret, analyze and use data in a critical manner.</w:t>
      </w:r>
    </w:p>
    <w:p w14:paraId="302C6035" w14:textId="77777777" w:rsidR="00290CA1" w:rsidRDefault="00290CA1" w:rsidP="00290CA1">
      <w:pPr>
        <w:spacing w:after="0" w:line="240" w:lineRule="auto"/>
      </w:pPr>
      <w:r>
        <w:t>However, we should not view data literacy as being distinct from numeracy and other</w:t>
      </w:r>
    </w:p>
    <w:p w14:paraId="3173A04E" w14:textId="77777777" w:rsidR="00290CA1" w:rsidRDefault="00290CA1" w:rsidP="00290CA1">
      <w:pPr>
        <w:spacing w:after="0" w:line="240" w:lineRule="auto"/>
      </w:pPr>
      <w:r>
        <w:t>mathematical skills - all require the same problem-solving and critical thinking skills. By</w:t>
      </w:r>
    </w:p>
    <w:p w14:paraId="3BD99C04" w14:textId="77777777" w:rsidR="00290CA1" w:rsidRDefault="00290CA1" w:rsidP="00290CA1">
      <w:pPr>
        <w:spacing w:after="0" w:line="240" w:lineRule="auto"/>
      </w:pPr>
      <w:r>
        <w:t>developing educational tools that are built around data analysis, we expand students’ numeracy</w:t>
      </w:r>
    </w:p>
    <w:p w14:paraId="26430A77" w14:textId="77777777" w:rsidR="00290CA1" w:rsidRDefault="00290CA1" w:rsidP="00290CA1">
      <w:pPr>
        <w:spacing w:after="0" w:line="240" w:lineRule="auto"/>
      </w:pPr>
      <w:r>
        <w:t>skills through concrete examples that inform students about the world around them.</w:t>
      </w:r>
    </w:p>
    <w:p w14:paraId="74F535DE" w14:textId="77777777" w:rsidR="00290CA1" w:rsidRDefault="00290CA1" w:rsidP="00290CA1">
      <w:pPr>
        <w:spacing w:after="0" w:line="240" w:lineRule="auto"/>
      </w:pPr>
      <w:r>
        <w:t>A key tool in increasing data literacy is inquiry-based learning. Inquiry-based learning, which</w:t>
      </w:r>
    </w:p>
    <w:p w14:paraId="7E208027" w14:textId="77777777" w:rsidR="00290CA1" w:rsidRDefault="00290CA1" w:rsidP="00290CA1">
      <w:pPr>
        <w:spacing w:after="0" w:line="240" w:lineRule="auto"/>
      </w:pPr>
      <w:r>
        <w:t>has gained significant popularity in recent years, encourages students to take an active role in</w:t>
      </w:r>
    </w:p>
    <w:p w14:paraId="3FE157C5" w14:textId="77777777" w:rsidR="00290CA1" w:rsidRDefault="00290CA1" w:rsidP="00290CA1">
      <w:pPr>
        <w:spacing w:after="0" w:line="240" w:lineRule="auto"/>
      </w:pPr>
      <w:r>
        <w:t>the design and implementation of their own experiments. Many studies support the</w:t>
      </w:r>
    </w:p>
    <w:p w14:paraId="42F1074B" w14:textId="77777777" w:rsidR="00290CA1" w:rsidRDefault="00290CA1" w:rsidP="00290CA1">
      <w:pPr>
        <w:spacing w:after="0" w:line="240" w:lineRule="auto"/>
      </w:pPr>
      <w:r>
        <w:t>effectiveness of such an approach. [1]</w:t>
      </w:r>
    </w:p>
    <w:p w14:paraId="33B1A336" w14:textId="77777777" w:rsidR="00290CA1" w:rsidRDefault="00290CA1" w:rsidP="00290CA1">
      <w:pPr>
        <w:spacing w:after="0" w:line="240" w:lineRule="auto"/>
      </w:pPr>
      <w:r>
        <w:t>While inquiry-based learning may be typically associated with science education, this approach</w:t>
      </w:r>
    </w:p>
    <w:p w14:paraId="40CF15B9" w14:textId="77777777" w:rsidR="00290CA1" w:rsidRDefault="00290CA1" w:rsidP="00290CA1">
      <w:pPr>
        <w:spacing w:after="0" w:line="240" w:lineRule="auto"/>
      </w:pPr>
      <w:r>
        <w:t>can also be applied to mathematics education. The PPDAC approach (Problem, Plan, Data</w:t>
      </w:r>
    </w:p>
    <w:p w14:paraId="63814281" w14:textId="77777777" w:rsidR="00290CA1" w:rsidRDefault="00290CA1" w:rsidP="00290CA1">
      <w:pPr>
        <w:spacing w:after="0" w:line="240" w:lineRule="auto"/>
      </w:pPr>
      <w:r>
        <w:t>Collection, Analysis and Conclusion) [2] applies the inquiry-based model to statistical analysis.</w:t>
      </w:r>
    </w:p>
    <w:p w14:paraId="70E14912" w14:textId="77777777" w:rsidR="00290CA1" w:rsidRDefault="00290CA1" w:rsidP="00290CA1">
      <w:pPr>
        <w:spacing w:after="0" w:line="240" w:lineRule="auto"/>
      </w:pPr>
      <w:r>
        <w:t>Where the PPDAC approach differs from typical inquiry-based model is that the traditional route</w:t>
      </w:r>
    </w:p>
    <w:p w14:paraId="0DBD1B32" w14:textId="77777777" w:rsidR="00290CA1" w:rsidRDefault="00290CA1" w:rsidP="00290CA1">
      <w:pPr>
        <w:spacing w:after="0" w:line="240" w:lineRule="auto"/>
      </w:pPr>
      <w:r>
        <w:t>of posing a question, collecting data and a drawing conclusion is not always followed. With</w:t>
      </w:r>
    </w:p>
    <w:p w14:paraId="2AC9171F" w14:textId="77777777" w:rsidR="00290CA1" w:rsidRDefault="00290CA1" w:rsidP="00290CA1">
      <w:pPr>
        <w:spacing w:after="0" w:line="240" w:lineRule="auto"/>
      </w:pPr>
      <w:r>
        <w:t>PPDAC, students can begin with an existing data set and, by analyzing the data, decide what</w:t>
      </w:r>
    </w:p>
    <w:p w14:paraId="7F88BE73" w14:textId="77777777" w:rsidR="00290CA1" w:rsidRDefault="00290CA1" w:rsidP="00290CA1">
      <w:pPr>
        <w:spacing w:after="0" w:line="240" w:lineRule="auto"/>
      </w:pPr>
      <w:r>
        <w:t>relevant questions can be answered.</w:t>
      </w:r>
    </w:p>
    <w:p w14:paraId="3BFF38D7" w14:textId="77777777" w:rsidR="00290CA1" w:rsidRDefault="00290CA1" w:rsidP="00290CA1">
      <w:pPr>
        <w:spacing w:after="0" w:line="240" w:lineRule="auto"/>
      </w:pPr>
      <w:r>
        <w:t>Along with learning basic statistical concepts and principles, student would participate in</w:t>
      </w:r>
    </w:p>
    <w:p w14:paraId="49345BB5" w14:textId="77777777" w:rsidR="00290CA1" w:rsidRDefault="00290CA1" w:rsidP="00290CA1">
      <w:pPr>
        <w:spacing w:after="0" w:line="240" w:lineRule="auto"/>
      </w:pPr>
      <w:r>
        <w:t>• Collection of data</w:t>
      </w:r>
    </w:p>
    <w:p w14:paraId="78AF1328" w14:textId="77777777" w:rsidR="00290CA1" w:rsidRDefault="00290CA1" w:rsidP="00290CA1">
      <w:pPr>
        <w:spacing w:after="0" w:line="240" w:lineRule="auto"/>
      </w:pPr>
      <w:r>
        <w:t>• Selection of data (querying existing data sets)</w:t>
      </w:r>
    </w:p>
    <w:p w14:paraId="6F7ECEA7" w14:textId="77777777" w:rsidR="00290CA1" w:rsidRDefault="00290CA1" w:rsidP="00290CA1">
      <w:pPr>
        <w:spacing w:after="0" w:line="240" w:lineRule="auto"/>
      </w:pPr>
      <w:r>
        <w:t>• Creation of data visualizations</w:t>
      </w:r>
    </w:p>
    <w:p w14:paraId="6ECAD6E0" w14:textId="77777777" w:rsidR="00290CA1" w:rsidRDefault="00290CA1" w:rsidP="00290CA1">
      <w:pPr>
        <w:spacing w:after="0" w:line="240" w:lineRule="auto"/>
      </w:pPr>
      <w:r>
        <w:t>Of course, when dealing with large data sets, the use of technology also plays a significant role.</w:t>
      </w:r>
    </w:p>
    <w:p w14:paraId="76A2331A" w14:textId="77777777" w:rsidR="00290CA1" w:rsidRDefault="00290CA1" w:rsidP="00290CA1">
      <w:pPr>
        <w:spacing w:after="0" w:line="240" w:lineRule="auto"/>
      </w:pPr>
      <w:r>
        <w:t>One example of how statistical reasoning has been brought into the classroom is the Census at</w:t>
      </w:r>
    </w:p>
    <w:p w14:paraId="478F63A8" w14:textId="77777777" w:rsidR="00290CA1" w:rsidRDefault="00290CA1" w:rsidP="00290CA1">
      <w:pPr>
        <w:spacing w:after="0" w:line="240" w:lineRule="auto"/>
      </w:pPr>
      <w:r>
        <w:t>School project (censusatschool.ca). Through various surveys and activities, students can not</w:t>
      </w:r>
    </w:p>
    <w:p w14:paraId="62EEFD92" w14:textId="77777777" w:rsidR="00290CA1" w:rsidRDefault="00290CA1" w:rsidP="00290CA1">
      <w:pPr>
        <w:spacing w:after="0" w:line="240" w:lineRule="auto"/>
      </w:pPr>
      <w:r>
        <w:t>only collect and analyze data from their own class, but examine data collected both nationally</w:t>
      </w:r>
    </w:p>
    <w:p w14:paraId="0582A634" w14:textId="77777777" w:rsidR="00290CA1" w:rsidRDefault="00290CA1" w:rsidP="00290CA1">
      <w:pPr>
        <w:spacing w:after="0" w:line="240" w:lineRule="auto"/>
      </w:pPr>
      <w:r>
        <w:t>and internationally. Learning activities are available for grades 4 through 12.</w:t>
      </w:r>
    </w:p>
    <w:p w14:paraId="002EDC68" w14:textId="77777777" w:rsidR="00290CA1" w:rsidRDefault="00290CA1" w:rsidP="00290CA1">
      <w:pPr>
        <w:spacing w:after="0" w:line="240" w:lineRule="auto"/>
      </w:pPr>
      <w:r>
        <w:t>Another example is the approach outlined in [3], where researchers created lesson plans based</w:t>
      </w:r>
    </w:p>
    <w:p w14:paraId="20CA2826" w14:textId="77777777" w:rsidR="00290CA1" w:rsidRDefault="00290CA1" w:rsidP="00290CA1">
      <w:pPr>
        <w:spacing w:after="0" w:line="240" w:lineRule="auto"/>
      </w:pPr>
      <w:r>
        <w:t>on large data sets related to solar energy generation and use in the UK. In this study, a group</w:t>
      </w:r>
    </w:p>
    <w:p w14:paraId="0672ED49" w14:textId="77777777" w:rsidR="00290CA1" w:rsidRDefault="00290CA1" w:rsidP="00290CA1">
      <w:pPr>
        <w:spacing w:after="0" w:line="240" w:lineRule="auto"/>
      </w:pPr>
      <w:r>
        <w:t xml:space="preserve">of </w:t>
      </w:r>
      <w:proofErr w:type="gramStart"/>
      <w:r>
        <w:t>10-11 year-olds</w:t>
      </w:r>
      <w:proofErr w:type="gramEnd"/>
      <w:r>
        <w:t xml:space="preserve"> were presented with visualizations of the data and tasked with answering a</w:t>
      </w:r>
    </w:p>
    <w:p w14:paraId="0205C338" w14:textId="77777777" w:rsidR="00290CA1" w:rsidRDefault="00290CA1" w:rsidP="00290CA1">
      <w:pPr>
        <w:spacing w:after="0" w:line="240" w:lineRule="auto"/>
      </w:pPr>
      <w:r>
        <w:t>number of questions. (In the PPDAC model, students were starting with the conclusion.) It was</w:t>
      </w:r>
    </w:p>
    <w:p w14:paraId="321EE993" w14:textId="77777777" w:rsidR="00290CA1" w:rsidRDefault="00290CA1" w:rsidP="00290CA1">
      <w:pPr>
        <w:spacing w:after="0" w:line="240" w:lineRule="auto"/>
      </w:pPr>
      <w:r>
        <w:lastRenderedPageBreak/>
        <w:t>found that “students demonstrated that they were able to make valid interpretations and tell nice</w:t>
      </w:r>
    </w:p>
    <w:p w14:paraId="66F38904" w14:textId="77777777" w:rsidR="00290CA1" w:rsidRDefault="00290CA1" w:rsidP="00290CA1">
      <w:pPr>
        <w:spacing w:after="0" w:line="240" w:lineRule="auto"/>
      </w:pPr>
      <w:r>
        <w:t>stories from the relatively sparse information given in visualizations”.</w:t>
      </w:r>
    </w:p>
    <w:p w14:paraId="27DC3C6A" w14:textId="77777777" w:rsidR="00290CA1" w:rsidRDefault="00290CA1" w:rsidP="00290CA1">
      <w:pPr>
        <w:spacing w:after="0" w:line="240" w:lineRule="auto"/>
      </w:pPr>
      <w:r>
        <w:t>While data literacy can be obviously integrated into traditional mathematics and science</w:t>
      </w:r>
    </w:p>
    <w:p w14:paraId="47067FCE" w14:textId="77777777" w:rsidR="00290CA1" w:rsidRDefault="00290CA1" w:rsidP="00290CA1">
      <w:pPr>
        <w:spacing w:after="0" w:line="240" w:lineRule="auto"/>
      </w:pPr>
      <w:r>
        <w:t>education, we should not ignore the need for data literacy in the arts. Data can be used to</w:t>
      </w:r>
    </w:p>
    <w:p w14:paraId="5F61DEBF" w14:textId="77777777" w:rsidR="00290CA1" w:rsidRDefault="00290CA1" w:rsidP="00290CA1">
      <w:pPr>
        <w:spacing w:after="0" w:line="240" w:lineRule="auto"/>
      </w:pPr>
      <w:r>
        <w:t>engage people and encourage change; data can be used to create a narrative. Some examples</w:t>
      </w:r>
    </w:p>
    <w:p w14:paraId="48AB2838" w14:textId="77777777" w:rsidR="00290CA1" w:rsidRDefault="00290CA1" w:rsidP="00290CA1">
      <w:pPr>
        <w:spacing w:after="0" w:line="240" w:lineRule="auto"/>
      </w:pPr>
      <w:r>
        <w:t xml:space="preserve">of data-driven arts projects can be found </w:t>
      </w:r>
      <w:proofErr w:type="spellStart"/>
      <w:proofErr w:type="gramStart"/>
      <w:r>
        <w:t>datatoolkit.org,uk</w:t>
      </w:r>
      <w:proofErr w:type="spellEnd"/>
      <w:proofErr w:type="gramEnd"/>
      <w:r>
        <w:t>. Data Toolkit encourages arts</w:t>
      </w:r>
    </w:p>
    <w:p w14:paraId="6932B639" w14:textId="77777777" w:rsidR="00290CA1" w:rsidRDefault="00290CA1" w:rsidP="00290CA1">
      <w:pPr>
        <w:spacing w:after="0" w:line="240" w:lineRule="auto"/>
      </w:pPr>
      <w:r>
        <w:t>organizations to combine art and data to examine social issues, and provides the framework for</w:t>
      </w:r>
    </w:p>
    <w:p w14:paraId="5985864B" w14:textId="77777777" w:rsidR="00290CA1" w:rsidRDefault="00290CA1" w:rsidP="00290CA1">
      <w:pPr>
        <w:spacing w:after="0" w:line="240" w:lineRule="auto"/>
      </w:pPr>
      <w:r>
        <w:t>creating such projects.</w:t>
      </w:r>
    </w:p>
    <w:p w14:paraId="727DC010" w14:textId="77777777" w:rsidR="00290CA1" w:rsidRDefault="00290CA1" w:rsidP="00290CA1">
      <w:pPr>
        <w:spacing w:after="0" w:line="240" w:lineRule="auto"/>
      </w:pPr>
      <w:r>
        <w:t>GOALS</w:t>
      </w:r>
    </w:p>
    <w:p w14:paraId="5D3E1754" w14:textId="77777777" w:rsidR="00290CA1" w:rsidRDefault="00290CA1" w:rsidP="00290CA1">
      <w:pPr>
        <w:spacing w:after="0" w:line="240" w:lineRule="auto"/>
      </w:pPr>
      <w:r>
        <w:t>We are interested in providing tools for teachers that will encourage them to integrate data</w:t>
      </w:r>
    </w:p>
    <w:p w14:paraId="3211D28D" w14:textId="77777777" w:rsidR="00290CA1" w:rsidRDefault="00290CA1" w:rsidP="00290CA1">
      <w:pPr>
        <w:spacing w:after="0" w:line="240" w:lineRule="auto"/>
      </w:pPr>
      <w:r>
        <w:t>inquiry into their curriculum. In particular, our goal is to provide teachers with concrete learning</w:t>
      </w:r>
    </w:p>
    <w:p w14:paraId="70C72750" w14:textId="77777777" w:rsidR="00290CA1" w:rsidRDefault="00290CA1" w:rsidP="00290CA1">
      <w:pPr>
        <w:spacing w:after="0" w:line="240" w:lineRule="auto"/>
      </w:pPr>
      <w:r>
        <w:t>activities that can be used in conjunction with Census at School to teach specific components of</w:t>
      </w:r>
    </w:p>
    <w:p w14:paraId="233C1BD4" w14:textId="77777777" w:rsidR="00290CA1" w:rsidRDefault="00290CA1" w:rsidP="00290CA1">
      <w:pPr>
        <w:spacing w:after="0" w:line="240" w:lineRule="auto"/>
      </w:pPr>
      <w:r>
        <w:t>the PEI curriculum. We will hire two undergraduate students to collect, organize, and update</w:t>
      </w:r>
    </w:p>
    <w:p w14:paraId="54045FEB" w14:textId="77777777" w:rsidR="00290CA1" w:rsidRDefault="00290CA1" w:rsidP="00290CA1">
      <w:pPr>
        <w:spacing w:after="0" w:line="240" w:lineRule="auto"/>
      </w:pPr>
      <w:r>
        <w:t>existing Statistics learning activities for use with Census at School in Mathematics classrooms</w:t>
      </w:r>
    </w:p>
    <w:p w14:paraId="46E09449" w14:textId="77777777" w:rsidR="00290CA1" w:rsidRDefault="00290CA1" w:rsidP="00290CA1">
      <w:pPr>
        <w:spacing w:after="0" w:line="240" w:lineRule="auto"/>
      </w:pPr>
      <w:r>
        <w:t>on Prince Edward Island. These students will identify specific numeracy components of the PEI</w:t>
      </w:r>
    </w:p>
    <w:p w14:paraId="30A58D29" w14:textId="77777777" w:rsidR="00290CA1" w:rsidRDefault="00290CA1" w:rsidP="00290CA1">
      <w:pPr>
        <w:spacing w:after="0" w:line="240" w:lineRule="auto"/>
      </w:pPr>
      <w:r>
        <w:t>curriculum at each grade level that are well suited for Census at School projects, and they will</w:t>
      </w:r>
    </w:p>
    <w:p w14:paraId="5A253329" w14:textId="77777777" w:rsidR="00290CA1" w:rsidRDefault="00290CA1" w:rsidP="00290CA1">
      <w:pPr>
        <w:spacing w:after="0" w:line="240" w:lineRule="auto"/>
      </w:pPr>
      <w:r>
        <w:t>provide teachers with collections of self-contained learning activities that will explicitly address</w:t>
      </w:r>
    </w:p>
    <w:p w14:paraId="6028A0DB" w14:textId="77777777" w:rsidR="00290CA1" w:rsidRDefault="00290CA1" w:rsidP="00290CA1">
      <w:pPr>
        <w:spacing w:after="0" w:line="240" w:lineRule="auto"/>
      </w:pPr>
      <w:r>
        <w:t xml:space="preserve">each curriculum </w:t>
      </w:r>
      <w:proofErr w:type="gramStart"/>
      <w:r>
        <w:t>goal</w:t>
      </w:r>
      <w:proofErr w:type="gramEnd"/>
      <w:r>
        <w:t>.</w:t>
      </w:r>
    </w:p>
    <w:p w14:paraId="11AFE028" w14:textId="77777777" w:rsidR="00290CA1" w:rsidRDefault="00290CA1" w:rsidP="00290CA1">
      <w:pPr>
        <w:spacing w:after="0" w:line="240" w:lineRule="auto"/>
      </w:pPr>
      <w:r>
        <w:t>Specific outcomes for the project are:</w:t>
      </w:r>
    </w:p>
    <w:p w14:paraId="233715E8" w14:textId="77777777" w:rsidR="00290CA1" w:rsidRDefault="00290CA1" w:rsidP="00290CA1">
      <w:pPr>
        <w:spacing w:after="0" w:line="240" w:lineRule="auto"/>
      </w:pPr>
      <w:r>
        <w:t>1. To complete a survey of available materials, identify the best materials for each grade level,</w:t>
      </w:r>
    </w:p>
    <w:p w14:paraId="135021AD" w14:textId="77777777" w:rsidR="00290CA1" w:rsidRDefault="00290CA1" w:rsidP="00290CA1">
      <w:pPr>
        <w:spacing w:after="0" w:line="240" w:lineRule="auto"/>
      </w:pPr>
      <w:r>
        <w:t>and indicate how they align to PEI Curriculum outcomes.</w:t>
      </w:r>
    </w:p>
    <w:p w14:paraId="0428ACC3" w14:textId="77777777" w:rsidR="00290CA1" w:rsidRDefault="00290CA1" w:rsidP="00290CA1">
      <w:pPr>
        <w:spacing w:after="0" w:line="240" w:lineRule="auto"/>
      </w:pPr>
      <w:r>
        <w:t>2. Update and modify available materials to work within the Census at School framework and</w:t>
      </w:r>
    </w:p>
    <w:p w14:paraId="2778702F" w14:textId="77777777" w:rsidR="00290CA1" w:rsidRDefault="00290CA1" w:rsidP="00290CA1">
      <w:pPr>
        <w:spacing w:after="0" w:line="240" w:lineRule="auto"/>
      </w:pPr>
      <w:r>
        <w:t>the newly-created Canadian Census at School R Shiny interactive web apps.</w:t>
      </w:r>
    </w:p>
    <w:p w14:paraId="52748F85" w14:textId="77777777" w:rsidR="00290CA1" w:rsidRDefault="00290CA1" w:rsidP="00290CA1">
      <w:pPr>
        <w:spacing w:after="0" w:line="240" w:lineRule="auto"/>
      </w:pPr>
      <w:r>
        <w:t>3. Create an online repository of the best resources related data literacy.</w:t>
      </w:r>
    </w:p>
    <w:p w14:paraId="5CB2AFFD" w14:textId="77777777" w:rsidR="00290CA1" w:rsidRDefault="00290CA1" w:rsidP="00290CA1">
      <w:pPr>
        <w:spacing w:after="0" w:line="240" w:lineRule="auto"/>
      </w:pPr>
      <w:r>
        <w:t>4. Create a brochure to be distributed to schools that provides teachers with a quick reference</w:t>
      </w:r>
    </w:p>
    <w:p w14:paraId="4E167279" w14:textId="77777777" w:rsidR="00290CA1" w:rsidRDefault="00290CA1" w:rsidP="00290CA1">
      <w:pPr>
        <w:spacing w:after="0" w:line="240" w:lineRule="auto"/>
      </w:pPr>
      <w:r>
        <w:t>for locating data-driven activities.</w:t>
      </w:r>
    </w:p>
    <w:p w14:paraId="4E326592" w14:textId="77777777" w:rsidR="00290CA1" w:rsidRDefault="00290CA1" w:rsidP="00290CA1">
      <w:pPr>
        <w:spacing w:after="0" w:line="240" w:lineRule="auto"/>
      </w:pPr>
      <w:r>
        <w:t>5. To develop activities that use the PPDAC approach to learning, utilizing data sets that are</w:t>
      </w:r>
    </w:p>
    <w:p w14:paraId="7E6F752A" w14:textId="77777777" w:rsidR="00290CA1" w:rsidRDefault="00290CA1" w:rsidP="00290CA1">
      <w:pPr>
        <w:spacing w:after="0" w:line="240" w:lineRule="auto"/>
      </w:pPr>
      <w:r>
        <w:t>relevant to island students.</w:t>
      </w:r>
    </w:p>
    <w:p w14:paraId="14EED860" w14:textId="77777777" w:rsidR="00290CA1" w:rsidRDefault="00290CA1" w:rsidP="00290CA1">
      <w:pPr>
        <w:spacing w:after="0" w:line="240" w:lineRule="auto"/>
      </w:pPr>
      <w:r>
        <w:t>Such activities could be used by teachers, or become part of a data literacy outreach initiative.</w:t>
      </w:r>
    </w:p>
    <w:p w14:paraId="29EFA821" w14:textId="77777777" w:rsidR="00290CA1" w:rsidRDefault="00290CA1" w:rsidP="00290CA1">
      <w:pPr>
        <w:spacing w:after="0" w:line="240" w:lineRule="auto"/>
      </w:pPr>
      <w:r>
        <w:t>Once resources are developed, the Outreach Committee of the School of Mathematical and</w:t>
      </w:r>
    </w:p>
    <w:p w14:paraId="6A11B7E0" w14:textId="77777777" w:rsidR="00290CA1" w:rsidRDefault="00290CA1" w:rsidP="00290CA1">
      <w:pPr>
        <w:spacing w:after="0" w:line="240" w:lineRule="auto"/>
      </w:pPr>
      <w:r>
        <w:t>Computational Sciences will offer training to teachers and other educators on the available</w:t>
      </w:r>
    </w:p>
    <w:p w14:paraId="44C80DED" w14:textId="77777777" w:rsidR="00290CA1" w:rsidRDefault="00290CA1" w:rsidP="00290CA1">
      <w:pPr>
        <w:spacing w:after="0" w:line="240" w:lineRule="auto"/>
      </w:pPr>
      <w:r>
        <w:t>materials.</w:t>
      </w:r>
    </w:p>
    <w:p w14:paraId="49CB191C" w14:textId="77777777" w:rsidR="00290CA1" w:rsidRDefault="00290CA1" w:rsidP="00290CA1">
      <w:pPr>
        <w:spacing w:after="0" w:line="240" w:lineRule="auto"/>
      </w:pPr>
      <w:r>
        <w:t>LOCATION, DATES, and PERSONNEL</w:t>
      </w:r>
    </w:p>
    <w:p w14:paraId="0F8F231D" w14:textId="77777777" w:rsidR="00290CA1" w:rsidRDefault="00290CA1" w:rsidP="00290CA1">
      <w:pPr>
        <w:spacing w:after="0" w:line="240" w:lineRule="auto"/>
      </w:pPr>
      <w:r>
        <w:t>This is part of an ongoing initiative of the Outreach Committee at UPEI’s School of Mathematical</w:t>
      </w:r>
    </w:p>
    <w:p w14:paraId="0142BE25" w14:textId="77777777" w:rsidR="00290CA1" w:rsidRDefault="00290CA1" w:rsidP="00290CA1">
      <w:pPr>
        <w:spacing w:after="0" w:line="240" w:lineRule="auto"/>
      </w:pPr>
      <w:r>
        <w:t>and Computational Sciences. The committee consists of Dr. Michael MacIsaac (Statistics), Dr.</w:t>
      </w:r>
    </w:p>
    <w:p w14:paraId="7885442A" w14:textId="77777777" w:rsidR="00290CA1" w:rsidRDefault="00290CA1" w:rsidP="00290CA1">
      <w:pPr>
        <w:spacing w:after="0" w:line="240" w:lineRule="auto"/>
      </w:pPr>
      <w:r>
        <w:t>Christopher Power (Computer Science), Dr. David LeBlanc (Computer Science) and Dr.</w:t>
      </w:r>
    </w:p>
    <w:p w14:paraId="2B94FE57" w14:textId="77777777" w:rsidR="00290CA1" w:rsidRDefault="00290CA1" w:rsidP="00290CA1">
      <w:pPr>
        <w:spacing w:after="0" w:line="240" w:lineRule="auto"/>
      </w:pPr>
      <w:r>
        <w:t>Shannon Fitzpatrick (Mathematics).</w:t>
      </w:r>
    </w:p>
    <w:p w14:paraId="0DEE1105" w14:textId="77777777" w:rsidR="00290CA1" w:rsidRDefault="00290CA1" w:rsidP="00290CA1">
      <w:pPr>
        <w:spacing w:after="0" w:line="240" w:lineRule="auto"/>
      </w:pPr>
      <w:r>
        <w:t>Two undergraduate students will be hired for a 14-week period between May and August, 2020</w:t>
      </w:r>
    </w:p>
    <w:p w14:paraId="010FB640" w14:textId="77777777" w:rsidR="00290CA1" w:rsidRDefault="00290CA1" w:rsidP="00290CA1">
      <w:pPr>
        <w:spacing w:after="0" w:line="240" w:lineRule="auto"/>
      </w:pPr>
      <w:r>
        <w:t>to contribute to this project. These students will be mentored by Outreach Committee members.</w:t>
      </w:r>
    </w:p>
    <w:p w14:paraId="52CF6906" w14:textId="77777777" w:rsidR="00290CA1" w:rsidRDefault="00290CA1" w:rsidP="00290CA1">
      <w:pPr>
        <w:spacing w:after="0" w:line="240" w:lineRule="auto"/>
      </w:pPr>
      <w:r>
        <w:t>Funding from the Education 2020 Numeracy Award would be put toward student salaries.</w:t>
      </w:r>
    </w:p>
    <w:p w14:paraId="79FCF8B9" w14:textId="77777777" w:rsidR="00290CA1" w:rsidRDefault="00290CA1" w:rsidP="00290CA1">
      <w:pPr>
        <w:spacing w:after="0" w:line="240" w:lineRule="auto"/>
      </w:pPr>
      <w:r>
        <w:t>The rate of pay at UPEI for students with specialized skills is $15.75 per hour. Based on a 35-</w:t>
      </w:r>
    </w:p>
    <w:p w14:paraId="78DECBF0" w14:textId="77777777" w:rsidR="00290CA1" w:rsidRDefault="00290CA1" w:rsidP="00290CA1">
      <w:pPr>
        <w:spacing w:after="0" w:line="240" w:lineRule="auto"/>
      </w:pPr>
      <w:r>
        <w:t>hour work week, the total cost of personnel is $15,435. We have applied for funding from the</w:t>
      </w:r>
    </w:p>
    <w:p w14:paraId="1642A469" w14:textId="77777777" w:rsidR="00290CA1" w:rsidRDefault="00290CA1" w:rsidP="00290CA1">
      <w:pPr>
        <w:spacing w:after="0" w:line="240" w:lineRule="auto"/>
      </w:pPr>
      <w:r>
        <w:t>Canada Summer Jobs Program, which would contribute approximately $6,000. Remaining</w:t>
      </w:r>
    </w:p>
    <w:p w14:paraId="15AA0B1E" w14:textId="77777777" w:rsidR="00290CA1" w:rsidRDefault="00290CA1" w:rsidP="00290CA1">
      <w:pPr>
        <w:spacing w:after="0" w:line="240" w:lineRule="auto"/>
      </w:pPr>
      <w:r>
        <w:t>funds would come from a gift to the School of Mathematical and Computational Sciences from</w:t>
      </w:r>
    </w:p>
    <w:p w14:paraId="37792F80" w14:textId="77777777" w:rsidR="00290CA1" w:rsidRDefault="00290CA1" w:rsidP="00290CA1">
      <w:pPr>
        <w:spacing w:after="0" w:line="240" w:lineRule="auto"/>
      </w:pPr>
      <w:r>
        <w:t>TD Bank.</w:t>
      </w:r>
    </w:p>
    <w:p w14:paraId="3F2024C8" w14:textId="77777777" w:rsidR="00290CA1" w:rsidRDefault="00290CA1" w:rsidP="00290CA1">
      <w:pPr>
        <w:spacing w:after="0" w:line="240" w:lineRule="auto"/>
      </w:pPr>
      <w:r>
        <w:t>REFERENCES</w:t>
      </w:r>
    </w:p>
    <w:p w14:paraId="4F2FD9FB" w14:textId="77777777" w:rsidR="00290CA1" w:rsidRDefault="00290CA1" w:rsidP="00290CA1">
      <w:pPr>
        <w:spacing w:after="0" w:line="240" w:lineRule="auto"/>
      </w:pPr>
      <w:r>
        <w:t xml:space="preserve">[1] </w:t>
      </w:r>
      <w:proofErr w:type="spellStart"/>
      <w:r>
        <w:t>Margus</w:t>
      </w:r>
      <w:proofErr w:type="spellEnd"/>
      <w:r>
        <w:t xml:space="preserve"> </w:t>
      </w:r>
      <w:proofErr w:type="spellStart"/>
      <w:r>
        <w:t>Pedaste</w:t>
      </w:r>
      <w:proofErr w:type="spellEnd"/>
      <w:r>
        <w:t xml:space="preserve">, Mario </w:t>
      </w:r>
      <w:proofErr w:type="spellStart"/>
      <w:r>
        <w:t>Mäeots</w:t>
      </w:r>
      <w:proofErr w:type="spellEnd"/>
      <w:r>
        <w:t xml:space="preserve">, Leo </w:t>
      </w:r>
      <w:proofErr w:type="spellStart"/>
      <w:r>
        <w:t>Siiman</w:t>
      </w:r>
      <w:proofErr w:type="spellEnd"/>
      <w:r>
        <w:t xml:space="preserve">, Ton de Jong, </w:t>
      </w:r>
      <w:proofErr w:type="spellStart"/>
      <w:r>
        <w:t>Siswa</w:t>
      </w:r>
      <w:proofErr w:type="spellEnd"/>
      <w:r>
        <w:t xml:space="preserve"> A. N. van </w:t>
      </w:r>
      <w:proofErr w:type="spellStart"/>
      <w:r>
        <w:t>Riesen</w:t>
      </w:r>
      <w:proofErr w:type="spellEnd"/>
      <w:r>
        <w:t xml:space="preserve">, </w:t>
      </w:r>
      <w:proofErr w:type="gramStart"/>
      <w:r>
        <w:t>et al..</w:t>
      </w:r>
      <w:proofErr w:type="gramEnd"/>
    </w:p>
    <w:p w14:paraId="79CA5D67" w14:textId="77777777" w:rsidR="00290CA1" w:rsidRDefault="00290CA1" w:rsidP="00290CA1">
      <w:pPr>
        <w:spacing w:after="0" w:line="240" w:lineRule="auto"/>
      </w:pPr>
      <w:r>
        <w:t>Phases of inquiry-based learning: definitions and the inquiry cycle. Educational Research</w:t>
      </w:r>
    </w:p>
    <w:p w14:paraId="636E35D9" w14:textId="77777777" w:rsidR="00290CA1" w:rsidRDefault="00290CA1" w:rsidP="00290CA1">
      <w:pPr>
        <w:spacing w:after="0" w:line="240" w:lineRule="auto"/>
      </w:pPr>
      <w:r>
        <w:lastRenderedPageBreak/>
        <w:t>Review 14 (2015) 47–61.</w:t>
      </w:r>
    </w:p>
    <w:p w14:paraId="1614A25F" w14:textId="77777777" w:rsidR="00290CA1" w:rsidRDefault="00290CA1" w:rsidP="00290CA1">
      <w:pPr>
        <w:spacing w:after="0" w:line="240" w:lineRule="auto"/>
      </w:pPr>
      <w:r>
        <w:t xml:space="preserve">[2] C.J. Wild and M. </w:t>
      </w:r>
      <w:proofErr w:type="spellStart"/>
      <w:r>
        <w:t>Pfannkuch</w:t>
      </w:r>
      <w:proofErr w:type="spellEnd"/>
      <w:r>
        <w:t>, Statistical Thinking in Empirical Enquiry, International Statistical</w:t>
      </w:r>
    </w:p>
    <w:p w14:paraId="30A5D680" w14:textId="77777777" w:rsidR="00290CA1" w:rsidRDefault="00290CA1" w:rsidP="00290CA1">
      <w:pPr>
        <w:spacing w:after="0" w:line="240" w:lineRule="auto"/>
      </w:pPr>
      <w:r>
        <w:t xml:space="preserve">Review / Revue </w:t>
      </w:r>
      <w:proofErr w:type="spellStart"/>
      <w:r>
        <w:t>Internationale</w:t>
      </w:r>
      <w:proofErr w:type="spellEnd"/>
      <w:r>
        <w:t xml:space="preserve"> De </w:t>
      </w:r>
      <w:proofErr w:type="spellStart"/>
      <w:r>
        <w:t>Statistique</w:t>
      </w:r>
      <w:proofErr w:type="spellEnd"/>
      <w:r>
        <w:t>, vol. 67, no. 3 (1999) 223–248.</w:t>
      </w:r>
    </w:p>
    <w:p w14:paraId="6522CAFC" w14:textId="77777777" w:rsidR="00290CA1" w:rsidRDefault="00290CA1" w:rsidP="00290CA1">
      <w:pPr>
        <w:spacing w:after="0" w:line="240" w:lineRule="auto"/>
      </w:pPr>
      <w:r>
        <w:t>www.jstor.org/stable/1403699.</w:t>
      </w:r>
    </w:p>
    <w:p w14:paraId="02D20143" w14:textId="77777777" w:rsidR="00290CA1" w:rsidRDefault="00290CA1" w:rsidP="00290CA1">
      <w:pPr>
        <w:spacing w:after="0" w:line="240" w:lineRule="auto"/>
      </w:pPr>
      <w:r>
        <w:t xml:space="preserve">[3] Annika Wolff, Gerd </w:t>
      </w:r>
      <w:proofErr w:type="spellStart"/>
      <w:r>
        <w:t>Kortuem</w:t>
      </w:r>
      <w:proofErr w:type="spellEnd"/>
      <w:r>
        <w:t xml:space="preserve"> and Jose </w:t>
      </w:r>
      <w:proofErr w:type="spellStart"/>
      <w:r>
        <w:t>Cavero</w:t>
      </w:r>
      <w:proofErr w:type="spellEnd"/>
      <w:r>
        <w:t>, Urban Data in the primary classroom:</w:t>
      </w:r>
    </w:p>
    <w:p w14:paraId="4D872767" w14:textId="77777777" w:rsidR="00290CA1" w:rsidRDefault="00290CA1" w:rsidP="00290CA1">
      <w:pPr>
        <w:spacing w:after="0" w:line="240" w:lineRule="auto"/>
      </w:pPr>
      <w:r>
        <w:t xml:space="preserve">bringing data literacy to the UK curriculum, The Pennsylvania State University </w:t>
      </w:r>
      <w:proofErr w:type="spellStart"/>
      <w:r>
        <w:t>CiteSeerX</w:t>
      </w:r>
      <w:proofErr w:type="spellEnd"/>
    </w:p>
    <w:p w14:paraId="54FF7FDF" w14:textId="77777777" w:rsidR="00290CA1" w:rsidRDefault="00290CA1" w:rsidP="00290CA1">
      <w:pPr>
        <w:spacing w:after="0" w:line="240" w:lineRule="auto"/>
      </w:pPr>
      <w:r>
        <w:t>Archives (2015).</w:t>
      </w:r>
    </w:p>
    <w:p w14:paraId="68D97C9B" w14:textId="77777777" w:rsidR="00290CA1" w:rsidRDefault="00290CA1" w:rsidP="00290CA1">
      <w:pPr>
        <w:spacing w:after="0" w:line="240" w:lineRule="auto"/>
      </w:pPr>
      <w:r>
        <w:t>www.dataliteracy.eita.org.br/wp-content/uploads/2015/02/Urban-Data-in-the-primary-classroombringing-</w:t>
      </w:r>
    </w:p>
    <w:p w14:paraId="265C98B4" w14:textId="7A8E240A" w:rsidR="004B7315" w:rsidRDefault="00290CA1" w:rsidP="00290CA1">
      <w:pPr>
        <w:spacing w:after="0" w:line="240" w:lineRule="auto"/>
      </w:pPr>
      <w:r>
        <w:t>data-literacy-to-the-UK-curriculum.pdf</w:t>
      </w:r>
    </w:p>
    <w:sectPr w:rsidR="004B73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0CA1"/>
    <w:rsid w:val="00290CA1"/>
    <w:rsid w:val="004B73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7AD47"/>
  <w15:chartTrackingRefBased/>
  <w15:docId w15:val="{99A16F7A-D93A-4B21-8C23-FC3B46AF68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90C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90CA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fitzpatrick@upei.c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1151</Words>
  <Characters>6566</Characters>
  <Application>Microsoft Office Word</Application>
  <DocSecurity>0</DocSecurity>
  <Lines>54</Lines>
  <Paragraphs>15</Paragraphs>
  <ScaleCrop>false</ScaleCrop>
  <Company/>
  <LinksUpToDate>false</LinksUpToDate>
  <CharactersWithSpaces>7702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1</cp:revision>
  <dcterms:created xsi:type="dcterms:W3CDTF">2020-03-03T13:47:00Z</dcterms:created>
  <dcterms:modified xsi:type="dcterms:W3CDTF">2020-03-03T13:51:00Z</dcterms:modified>
</cp:coreProperties>
</file>