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474B7">
      <w:pPr>
        <w:pStyle w:val="Standard"/>
        <w:pBdr>
          <w:bottom w:val="single" w:sz="12" w:space="1" w:color="00000A"/>
        </w:pBdr>
      </w:pPr>
      <w:r>
        <w:rPr>
          <w:lang w:val="en-US"/>
        </w:rPr>
        <w:t>28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8B4131">
        <w:rPr>
          <w:lang w:val="en-US"/>
        </w:rPr>
        <w:t>May 20, 2015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0474B7" w:rsidRP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asciiTheme="minorHAnsi" w:eastAsia="Times New Roman" w:hAnsiTheme="minorHAnsi"/>
          <w:b/>
          <w:i/>
          <w:color w:val="6E6E6E"/>
          <w:sz w:val="22"/>
          <w:szCs w:val="22"/>
          <w:lang w:val="en-GB" w:eastAsia="en-CA"/>
        </w:rPr>
      </w:pP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T</w:t>
      </w:r>
      <w:r w:rsidRPr="000474B7">
        <w:rPr>
          <w:rFonts w:asciiTheme="minorHAnsi" w:eastAsia="Times New Roman" w:hAnsiTheme="minorHAnsi"/>
          <w:b/>
          <w:bCs/>
          <w:i/>
          <w:color w:val="333333"/>
          <w:sz w:val="22"/>
          <w:szCs w:val="22"/>
          <w:lang w:val="en-GB" w:eastAsia="en-CA"/>
        </w:rPr>
        <w:t>he future is all about learning by topic, not subject</w:t>
      </w: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–Fiona MacDonald</w:t>
      </w:r>
    </w:p>
    <w:p w:rsidR="00B87E4C" w:rsidRPr="000474B7" w:rsidRDefault="00B87E4C" w:rsidP="000474B7">
      <w:pPr>
        <w:rPr>
          <w:sz w:val="22"/>
          <w:szCs w:val="22"/>
        </w:rPr>
        <w:sectPr w:rsidR="00B87E4C" w:rsidRPr="000474B7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 w:rsidP="000474B7">
      <w:pPr>
        <w:pStyle w:val="Standard"/>
        <w:rPr>
          <w:b/>
          <w:lang w:val="en-US"/>
        </w:rPr>
      </w:pPr>
    </w:p>
    <w:p w:rsidR="00634EB9" w:rsidRPr="00870E69" w:rsidRDefault="00870E69" w:rsidP="000474B7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</w:t>
      </w:r>
      <w:r w:rsidRPr="00870E69">
        <w:rPr>
          <w:rFonts w:asciiTheme="minorHAnsi" w:hAnsiTheme="minorHAnsi"/>
          <w:b/>
          <w:sz w:val="22"/>
          <w:szCs w:val="22"/>
        </w:rPr>
        <w:t>redentials and qualifications</w:t>
      </w:r>
    </w:p>
    <w:p w:rsidR="00634EB9" w:rsidRPr="000551A6" w:rsidRDefault="00634EB9" w:rsidP="000474B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70E69" w:rsidRDefault="00870E69" w:rsidP="000474B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>Public complaints about school standards arise, at least in part</w:t>
      </w:r>
      <w:r w:rsidR="00281DC8">
        <w:rPr>
          <w:rFonts w:asciiTheme="minorHAnsi" w:hAnsiTheme="minorHAnsi"/>
          <w:sz w:val="22"/>
          <w:szCs w:val="22"/>
        </w:rPr>
        <w:t xml:space="preserve">, </w:t>
      </w:r>
      <w:r w:rsidRPr="000551A6">
        <w:rPr>
          <w:rFonts w:asciiTheme="minorHAnsi" w:hAnsiTheme="minorHAnsi"/>
          <w:sz w:val="22"/>
          <w:szCs w:val="22"/>
        </w:rPr>
        <w:t>because we confuse credentials and qualifications.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870E69" w:rsidRDefault="00870E6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 xml:space="preserve">Diploma, according to Wikipedia, is of Greek origin </w:t>
      </w:r>
      <w:proofErr w:type="gramStart"/>
      <w:r w:rsidRPr="000551A6">
        <w:rPr>
          <w:rFonts w:asciiTheme="minorHAnsi" w:hAnsiTheme="minorHAnsi"/>
          <w:sz w:val="22"/>
          <w:szCs w:val="22"/>
        </w:rPr>
        <w:t>meaning  "</w:t>
      </w:r>
      <w:proofErr w:type="gramEnd"/>
      <w:r w:rsidRPr="000551A6">
        <w:rPr>
          <w:rFonts w:asciiTheme="minorHAnsi" w:hAnsiTheme="minorHAnsi"/>
          <w:sz w:val="22"/>
          <w:szCs w:val="22"/>
        </w:rPr>
        <w:t xml:space="preserve">folded paper", and is a document issued by an educational institution </w:t>
      </w:r>
      <w:r w:rsidR="00870E69">
        <w:rPr>
          <w:rFonts w:asciiTheme="minorHAnsi" w:hAnsiTheme="minorHAnsi"/>
          <w:sz w:val="22"/>
          <w:szCs w:val="22"/>
        </w:rPr>
        <w:t xml:space="preserve">certifying </w:t>
      </w:r>
      <w:r w:rsidRPr="000551A6">
        <w:rPr>
          <w:rFonts w:asciiTheme="minorHAnsi" w:hAnsiTheme="minorHAnsi"/>
          <w:sz w:val="22"/>
          <w:szCs w:val="22"/>
        </w:rPr>
        <w:t>that the holder has completed a certain programme of studies</w:t>
      </w:r>
      <w:r w:rsidR="00870E69">
        <w:rPr>
          <w:rFonts w:asciiTheme="minorHAnsi" w:hAnsiTheme="minorHAnsi"/>
          <w:sz w:val="22"/>
          <w:szCs w:val="22"/>
        </w:rPr>
        <w:t xml:space="preserve">.    </w:t>
      </w:r>
      <w:r w:rsidRPr="000551A6">
        <w:rPr>
          <w:rFonts w:asciiTheme="minorHAnsi" w:hAnsiTheme="minorHAnsi"/>
          <w:sz w:val="22"/>
          <w:szCs w:val="22"/>
        </w:rPr>
        <w:t>A qualification, on the other hand, speaks to the issue of attitudes, skills and knowledge required to successfully perform in a role or at a task.  In order to teach, one needs a credential, a university degree, and a qualification, a teaching licence, the latter attesting to one’s ability to teach.</w:t>
      </w:r>
      <w:r w:rsidR="00281DC8">
        <w:rPr>
          <w:rFonts w:asciiTheme="minorHAnsi" w:hAnsiTheme="minorHAnsi"/>
          <w:sz w:val="22"/>
          <w:szCs w:val="22"/>
        </w:rPr>
        <w:t xml:space="preserve">  It is customary to separate the two functions except in schools.</w:t>
      </w:r>
    </w:p>
    <w:p w:rsidR="00281DC8" w:rsidRDefault="00281DC8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5D597D" w:rsidRDefault="005D597D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assess students for three reasons: (1) to determine how best to help them learn formative assessment, (2) to establish their level of achievement in a subject in field – summative investment, and (3) to rank them against others in a field.</w:t>
      </w:r>
    </w:p>
    <w:p w:rsidR="005D597D" w:rsidRDefault="005D597D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06D27" w:rsidRDefault="005D597D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am of the view that teachers and </w:t>
      </w:r>
      <w:r w:rsidR="00281DC8">
        <w:rPr>
          <w:rFonts w:asciiTheme="minorHAnsi" w:hAnsiTheme="minorHAnsi"/>
          <w:sz w:val="22"/>
          <w:szCs w:val="22"/>
        </w:rPr>
        <w:t xml:space="preserve">formative </w:t>
      </w:r>
      <w:r>
        <w:rPr>
          <w:rFonts w:asciiTheme="minorHAnsi" w:hAnsiTheme="minorHAnsi"/>
          <w:sz w:val="22"/>
          <w:szCs w:val="22"/>
        </w:rPr>
        <w:t>assessment is an integral part of teaching, the assessment needed by a coach.  I am also of the view that s</w:t>
      </w:r>
      <w:r w:rsidR="00281DC8">
        <w:rPr>
          <w:rFonts w:asciiTheme="minorHAnsi" w:hAnsiTheme="minorHAnsi"/>
          <w:sz w:val="22"/>
          <w:szCs w:val="22"/>
        </w:rPr>
        <w:t xml:space="preserve">ummative testing </w:t>
      </w:r>
      <w:r>
        <w:rPr>
          <w:rFonts w:asciiTheme="minorHAnsi" w:hAnsiTheme="minorHAnsi"/>
          <w:sz w:val="22"/>
          <w:szCs w:val="22"/>
        </w:rPr>
        <w:t xml:space="preserve">places a teacher in the role of referee with his or her own students, </w:t>
      </w:r>
      <w:proofErr w:type="gramStart"/>
      <w:r>
        <w:rPr>
          <w:rFonts w:asciiTheme="minorHAnsi" w:hAnsiTheme="minorHAnsi"/>
          <w:sz w:val="22"/>
          <w:szCs w:val="22"/>
        </w:rPr>
        <w:t>and  constitutes</w:t>
      </w:r>
      <w:proofErr w:type="gramEnd"/>
      <w:r>
        <w:rPr>
          <w:rFonts w:asciiTheme="minorHAnsi" w:hAnsiTheme="minorHAnsi"/>
          <w:sz w:val="22"/>
          <w:szCs w:val="22"/>
        </w:rPr>
        <w:t xml:space="preserve"> a conflict of interest.</w:t>
      </w:r>
      <w:r w:rsidR="00406D27">
        <w:rPr>
          <w:rFonts w:asciiTheme="minorHAnsi" w:hAnsiTheme="minorHAnsi"/>
          <w:sz w:val="22"/>
          <w:szCs w:val="22"/>
        </w:rPr>
        <w:t xml:space="preserve">  In other words, teachers should not take a role ranking their own students or judging them for the purpose of pr</w:t>
      </w:r>
      <w:r w:rsidR="000474B7">
        <w:rPr>
          <w:rFonts w:asciiTheme="minorHAnsi" w:hAnsiTheme="minorHAnsi"/>
          <w:sz w:val="22"/>
          <w:szCs w:val="22"/>
        </w:rPr>
        <w:t>i</w:t>
      </w:r>
      <w:r w:rsidR="00406D27">
        <w:rPr>
          <w:rFonts w:asciiTheme="minorHAnsi" w:hAnsiTheme="minorHAnsi"/>
          <w:sz w:val="22"/>
          <w:szCs w:val="22"/>
        </w:rPr>
        <w:t>zes and awards.</w:t>
      </w: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06D27" w:rsidRDefault="00406D2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Pr="000551A6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Pr="000551A6" w:rsidRDefault="00EB2F5B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Pr="000551A6" w:rsidRDefault="00EB2F5B" w:rsidP="00EB2F5B">
      <w:pPr>
        <w:pStyle w:val="Standard"/>
        <w:jc w:val="center"/>
      </w:pPr>
      <w:proofErr w:type="gramStart"/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Pr="000551A6" w:rsidRDefault="00EB2F5B" w:rsidP="00EB2F5B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0551A6" w:rsidRDefault="00EB2F5B" w:rsidP="00EB2F5B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0551A6">
        <w:rPr>
          <w:rFonts w:ascii="Calibri" w:hAnsi="Calibri" w:cs="Calibri"/>
          <w:sz w:val="18"/>
          <w:szCs w:val="18"/>
        </w:rPr>
        <w:t xml:space="preserve">  </w:t>
      </w:r>
      <w:r w:rsidRPr="000551A6">
        <w:rPr>
          <w:rFonts w:ascii="Calibri" w:hAnsi="Calibri" w:cs="Calibri"/>
          <w:sz w:val="18"/>
          <w:szCs w:val="18"/>
          <w:lang w:val="fr-CA"/>
        </w:rPr>
        <w:t>C1A 1M0 Canada</w:t>
      </w:r>
    </w:p>
    <w:p w:rsidR="00EB2F5B" w:rsidRPr="000551A6" w:rsidRDefault="00EB2F5B" w:rsidP="00EB2F5B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EB2F5B" w:rsidRPr="000551A6" w:rsidRDefault="00EB2F5B" w:rsidP="00EB2F5B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9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EB2F5B" w:rsidRPr="000551A6" w:rsidRDefault="00EB2F5B" w:rsidP="00EB2F5B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:rsidR="00EB2F5B" w:rsidRPr="000551A6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0551A6" w:rsidRDefault="000551A6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70E69" w:rsidRDefault="00870E69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70E69" w:rsidRPr="000551A6" w:rsidRDefault="00870E69" w:rsidP="00870E6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0551A6">
        <w:rPr>
          <w:rFonts w:asciiTheme="minorHAnsi" w:hAnsiTheme="minorHAnsi"/>
          <w:sz w:val="22"/>
          <w:szCs w:val="22"/>
        </w:rPr>
        <w:t>Credentialling</w:t>
      </w:r>
      <w:proofErr w:type="spellEnd"/>
      <w:r w:rsidRPr="000551A6">
        <w:rPr>
          <w:rFonts w:asciiTheme="minorHAnsi" w:hAnsiTheme="minorHAnsi"/>
          <w:sz w:val="22"/>
          <w:szCs w:val="22"/>
        </w:rPr>
        <w:t xml:space="preserve">  and</w:t>
      </w:r>
      <w:proofErr w:type="gramEnd"/>
      <w:r w:rsidRPr="000551A6">
        <w:rPr>
          <w:rFonts w:asciiTheme="minorHAnsi" w:hAnsiTheme="minorHAnsi"/>
          <w:sz w:val="22"/>
          <w:szCs w:val="22"/>
        </w:rPr>
        <w:t xml:space="preserve"> qualification is not a school </w:t>
      </w:r>
      <w:proofErr w:type="spellStart"/>
      <w:r w:rsidRPr="000551A6">
        <w:rPr>
          <w:rFonts w:asciiTheme="minorHAnsi" w:hAnsiTheme="minorHAnsi"/>
          <w:sz w:val="22"/>
          <w:szCs w:val="22"/>
        </w:rPr>
        <w:t>funncion</w:t>
      </w:r>
      <w:proofErr w:type="spellEnd"/>
      <w:r w:rsidRPr="000551A6">
        <w:rPr>
          <w:rFonts w:asciiTheme="minorHAnsi" w:hAnsiTheme="minorHAnsi"/>
          <w:sz w:val="22"/>
          <w:szCs w:val="22"/>
        </w:rPr>
        <w:t xml:space="preserve">; maybe not even an </w:t>
      </w:r>
      <w:proofErr w:type="spellStart"/>
      <w:r w:rsidRPr="000551A6">
        <w:rPr>
          <w:rFonts w:asciiTheme="minorHAnsi" w:hAnsiTheme="minorHAnsi"/>
          <w:sz w:val="22"/>
          <w:szCs w:val="22"/>
        </w:rPr>
        <w:t>wducation</w:t>
      </w:r>
      <w:proofErr w:type="spellEnd"/>
      <w:r w:rsidRPr="000551A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551A6">
        <w:rPr>
          <w:rFonts w:asciiTheme="minorHAnsi" w:hAnsiTheme="minorHAnsi"/>
          <w:sz w:val="22"/>
          <w:szCs w:val="22"/>
        </w:rPr>
        <w:t>funceion</w:t>
      </w:r>
      <w:proofErr w:type="spellEnd"/>
    </w:p>
    <w:p w:rsidR="00870E69" w:rsidRDefault="00870E69" w:rsidP="00870E69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70E69" w:rsidRPr="000551A6" w:rsidRDefault="00870E69" w:rsidP="00870E6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>Diplomas and degrees are credentials not qualifications.</w:t>
      </w:r>
    </w:p>
    <w:p w:rsidR="00870E69" w:rsidRPr="000551A6" w:rsidRDefault="00870E69" w:rsidP="00870E6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>•</w:t>
      </w:r>
      <w:r w:rsidRPr="000551A6">
        <w:rPr>
          <w:rFonts w:asciiTheme="minorHAnsi" w:hAnsiTheme="minorHAnsi"/>
          <w:sz w:val="22"/>
          <w:szCs w:val="22"/>
        </w:rPr>
        <w:tab/>
        <w:t>Employers latch onto credentials thinking they are qualifications</w:t>
      </w:r>
    </w:p>
    <w:p w:rsidR="00870E69" w:rsidRDefault="00870E69" w:rsidP="00870E69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06D27" w:rsidRDefault="00406D27" w:rsidP="00406D2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 formative testing, a teacher performs as a coach; in summative testing the teacher becomes a referee. The issue raises many questions about optics, and a teacher’s role in selecting students for prizes, Should a school decide who gets a </w:t>
      </w:r>
      <w:proofErr w:type="gramStart"/>
      <w:r>
        <w:rPr>
          <w:rFonts w:asciiTheme="minorHAnsi" w:hAnsiTheme="minorHAnsi"/>
          <w:sz w:val="22"/>
          <w:szCs w:val="22"/>
        </w:rPr>
        <w:t>diploma?</w:t>
      </w:r>
      <w:proofErr w:type="gramEnd"/>
      <w:r>
        <w:rPr>
          <w:rFonts w:asciiTheme="minorHAnsi" w:hAnsiTheme="minorHAnsi"/>
          <w:sz w:val="22"/>
          <w:szCs w:val="22"/>
        </w:rPr>
        <w:t xml:space="preserve">  Is it fair to students for teachers to both coach and referee? Is it time to separate the roles?</w:t>
      </w:r>
    </w:p>
    <w:p w:rsidR="00406D27" w:rsidRPr="000551A6" w:rsidRDefault="00406D27" w:rsidP="00870E69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406D27" w:rsidRPr="000551A6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9B6" w:rsidRDefault="00CD19B6">
      <w:r>
        <w:separator/>
      </w:r>
    </w:p>
  </w:endnote>
  <w:endnote w:type="continuationSeparator" w:id="0">
    <w:p w:rsidR="00CD19B6" w:rsidRDefault="00CD1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9B6" w:rsidRDefault="00CD19B6">
      <w:r>
        <w:rPr>
          <w:color w:val="000000"/>
        </w:rPr>
        <w:separator/>
      </w:r>
    </w:p>
  </w:footnote>
  <w:footnote w:type="continuationSeparator" w:id="0">
    <w:p w:rsidR="00CD19B6" w:rsidRDefault="00CD1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74B7"/>
    <w:rsid w:val="000551A6"/>
    <w:rsid w:val="000D37EC"/>
    <w:rsid w:val="00170332"/>
    <w:rsid w:val="001A7F8F"/>
    <w:rsid w:val="00281DC8"/>
    <w:rsid w:val="002C56E7"/>
    <w:rsid w:val="002F4783"/>
    <w:rsid w:val="002F4A7D"/>
    <w:rsid w:val="003B47F1"/>
    <w:rsid w:val="003E7B64"/>
    <w:rsid w:val="00406D27"/>
    <w:rsid w:val="00454602"/>
    <w:rsid w:val="00461971"/>
    <w:rsid w:val="004B1892"/>
    <w:rsid w:val="005D597D"/>
    <w:rsid w:val="00634EB9"/>
    <w:rsid w:val="006F7C44"/>
    <w:rsid w:val="00772759"/>
    <w:rsid w:val="00787A18"/>
    <w:rsid w:val="00870E69"/>
    <w:rsid w:val="008B4131"/>
    <w:rsid w:val="008D6DEB"/>
    <w:rsid w:val="009A6470"/>
    <w:rsid w:val="00A81484"/>
    <w:rsid w:val="00B670DC"/>
    <w:rsid w:val="00B87E4C"/>
    <w:rsid w:val="00BB24E8"/>
    <w:rsid w:val="00BC1D0F"/>
    <w:rsid w:val="00CD19B6"/>
    <w:rsid w:val="00CE0679"/>
    <w:rsid w:val="00DD09A9"/>
    <w:rsid w:val="00DF768B"/>
    <w:rsid w:val="00EB2F5B"/>
    <w:rsid w:val="00EC5668"/>
    <w:rsid w:val="00EF2333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2013-04-23T12:00:00Z</cp:lastPrinted>
  <dcterms:created xsi:type="dcterms:W3CDTF">2014-03-31T22:14:00Z</dcterms:created>
  <dcterms:modified xsi:type="dcterms:W3CDTF">2015-05-10T18:43:00Z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