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980" w:rsidRPr="002E7DD9" w:rsidRDefault="00E72980" w:rsidP="00E72980">
      <w:pPr>
        <w:pStyle w:val="Standard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Characteristics of a </w:t>
      </w:r>
      <w:bookmarkStart w:id="0" w:name="_GoBack"/>
      <w:bookmarkEnd w:id="0"/>
      <w:r w:rsidRPr="002E7DD9">
        <w:rPr>
          <w:b/>
          <w:sz w:val="20"/>
          <w:szCs w:val="20"/>
          <w:lang w:val="en-US"/>
        </w:rPr>
        <w:t>Quality Education System</w:t>
      </w:r>
    </w:p>
    <w:p w:rsidR="00E72980" w:rsidRDefault="00E72980" w:rsidP="00E72980">
      <w:pPr>
        <w:pStyle w:val="Standard"/>
        <w:jc w:val="both"/>
        <w:rPr>
          <w:b/>
          <w:lang w:val="en-US"/>
        </w:rPr>
      </w:pPr>
    </w:p>
    <w:p w:rsidR="00E72980" w:rsidRPr="009F2FBD" w:rsidRDefault="00E72980" w:rsidP="00E7298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 Newsletter No. 10, we reported on characteristics of a quality education published in a 2000 UNICEF report.  We’ve since reviewed some OECD and </w:t>
      </w:r>
      <w:r w:rsidRPr="009F2FBD">
        <w:rPr>
          <w:sz w:val="20"/>
          <w:szCs w:val="20"/>
        </w:rPr>
        <w:t xml:space="preserve">UNESCO </w:t>
      </w:r>
      <w:r>
        <w:rPr>
          <w:sz w:val="20"/>
          <w:szCs w:val="20"/>
        </w:rPr>
        <w:t>document and have expanded the list.  A quality education system is one where:</w:t>
      </w:r>
    </w:p>
    <w:p w:rsidR="00E72980" w:rsidRPr="009F2FBD" w:rsidRDefault="00E72980" w:rsidP="00E7298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9F2FBD">
        <w:rPr>
          <w:sz w:val="20"/>
          <w:szCs w:val="20"/>
        </w:rPr>
        <w:t>Learners who are healthy, well-nourished and ready to participate</w:t>
      </w:r>
    </w:p>
    <w:p w:rsidR="00E72980" w:rsidRPr="009F2FBD" w:rsidRDefault="00E72980" w:rsidP="00E7298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9F2FBD">
        <w:rPr>
          <w:sz w:val="20"/>
          <w:szCs w:val="20"/>
        </w:rPr>
        <w:t xml:space="preserve">Environments that are safe and respectful </w:t>
      </w:r>
    </w:p>
    <w:p w:rsidR="00E72980" w:rsidRPr="009F2FBD" w:rsidRDefault="00E72980" w:rsidP="00E7298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9F2FBD">
        <w:rPr>
          <w:sz w:val="20"/>
          <w:szCs w:val="20"/>
        </w:rPr>
        <w:t>Content that is relevant to function</w:t>
      </w:r>
      <w:r>
        <w:rPr>
          <w:sz w:val="20"/>
          <w:szCs w:val="20"/>
        </w:rPr>
        <w:t>ing</w:t>
      </w:r>
      <w:r w:rsidRPr="009F2FBD">
        <w:rPr>
          <w:sz w:val="20"/>
          <w:szCs w:val="20"/>
        </w:rPr>
        <w:t xml:space="preserve"> in a modern society</w:t>
      </w:r>
    </w:p>
    <w:p w:rsidR="00E72980" w:rsidRPr="009F2FBD" w:rsidRDefault="00E72980" w:rsidP="00E7298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9F2FBD">
        <w:rPr>
          <w:sz w:val="20"/>
          <w:szCs w:val="20"/>
        </w:rPr>
        <w:t xml:space="preserve">Outcomes </w:t>
      </w:r>
      <w:r>
        <w:rPr>
          <w:sz w:val="20"/>
          <w:szCs w:val="20"/>
        </w:rPr>
        <w:t xml:space="preserve">are </w:t>
      </w:r>
      <w:r w:rsidRPr="009F2FBD">
        <w:rPr>
          <w:sz w:val="20"/>
          <w:szCs w:val="20"/>
        </w:rPr>
        <w:t>linked to personal and community objectives</w:t>
      </w:r>
    </w:p>
    <w:p w:rsidR="00E72980" w:rsidRPr="009F2FBD" w:rsidRDefault="00E72980" w:rsidP="00E7298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Pr="009F2FBD">
        <w:rPr>
          <w:sz w:val="20"/>
          <w:szCs w:val="20"/>
        </w:rPr>
        <w:t>upport is focused on learners and learning.</w:t>
      </w:r>
    </w:p>
    <w:p w:rsidR="00E72980" w:rsidRPr="009F2FBD" w:rsidRDefault="00E72980" w:rsidP="00E7298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9F2FBD">
        <w:rPr>
          <w:sz w:val="20"/>
          <w:szCs w:val="20"/>
        </w:rPr>
        <w:t xml:space="preserve">Information and advice </w:t>
      </w:r>
      <w:r>
        <w:rPr>
          <w:sz w:val="20"/>
          <w:szCs w:val="20"/>
        </w:rPr>
        <w:t xml:space="preserve">are </w:t>
      </w:r>
      <w:r w:rsidRPr="009F2FBD">
        <w:rPr>
          <w:sz w:val="20"/>
          <w:szCs w:val="20"/>
        </w:rPr>
        <w:t>both timely and independent.</w:t>
      </w:r>
    </w:p>
    <w:p w:rsidR="00E72980" w:rsidRPr="009F2FBD" w:rsidRDefault="00E72980" w:rsidP="00E7298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9F2FBD">
        <w:rPr>
          <w:sz w:val="20"/>
          <w:szCs w:val="20"/>
        </w:rPr>
        <w:t>Teachers are professional, autonomous and accountable</w:t>
      </w:r>
    </w:p>
    <w:p w:rsidR="00E72980" w:rsidRPr="009F2FBD" w:rsidRDefault="00E72980" w:rsidP="00E72980">
      <w:pPr>
        <w:jc w:val="both"/>
        <w:rPr>
          <w:sz w:val="20"/>
          <w:szCs w:val="20"/>
        </w:rPr>
      </w:pPr>
    </w:p>
    <w:p w:rsidR="00E72980" w:rsidRPr="009F2FBD" w:rsidRDefault="00E72980" w:rsidP="00E7298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 put them in perspective, these characteristics would </w:t>
      </w:r>
      <w:proofErr w:type="gramStart"/>
      <w:r>
        <w:rPr>
          <w:sz w:val="20"/>
          <w:szCs w:val="20"/>
        </w:rPr>
        <w:t>apply  to</w:t>
      </w:r>
      <w:proofErr w:type="gramEnd"/>
      <w:r>
        <w:rPr>
          <w:sz w:val="20"/>
          <w:szCs w:val="20"/>
        </w:rPr>
        <w:t xml:space="preserve"> a province, any province; the extent to which any or all would apply to a school district or to a school will depend upon how a province organizes its education support services..  </w:t>
      </w:r>
    </w:p>
    <w:p w:rsidR="00E72980" w:rsidRPr="009F2FBD" w:rsidRDefault="00E72980" w:rsidP="00E72980">
      <w:pPr>
        <w:jc w:val="both"/>
        <w:rPr>
          <w:sz w:val="20"/>
          <w:szCs w:val="20"/>
        </w:rPr>
      </w:pPr>
    </w:p>
    <w:p w:rsidR="00E72980" w:rsidRDefault="00E72980" w:rsidP="00E72980">
      <w:pPr>
        <w:jc w:val="both"/>
        <w:rPr>
          <w:sz w:val="20"/>
          <w:szCs w:val="20"/>
        </w:rPr>
      </w:pPr>
      <w:r>
        <w:rPr>
          <w:sz w:val="20"/>
          <w:szCs w:val="20"/>
        </w:rPr>
        <w:t>The strength of these characteristics, over others I have seen, is their focus on learners and learning.  Having a clear statement of this kind, I believe, certainly makes for more consistent decision making at all levels</w:t>
      </w:r>
      <w:proofErr w:type="gramStart"/>
      <w:r>
        <w:rPr>
          <w:sz w:val="20"/>
          <w:szCs w:val="20"/>
        </w:rPr>
        <w:t>..</w:t>
      </w:r>
      <w:proofErr w:type="gramEnd"/>
    </w:p>
    <w:p w:rsidR="00E72980" w:rsidRDefault="00E72980" w:rsidP="00E72980">
      <w:pPr>
        <w:jc w:val="both"/>
        <w:rPr>
          <w:sz w:val="20"/>
          <w:szCs w:val="20"/>
        </w:rPr>
      </w:pPr>
    </w:p>
    <w:p w:rsidR="00E877B5" w:rsidRDefault="00E877B5"/>
    <w:sectPr w:rsidR="00E877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4C2066"/>
    <w:multiLevelType w:val="hybridMultilevel"/>
    <w:tmpl w:val="FFE48F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980"/>
    <w:rsid w:val="00E72980"/>
    <w:rsid w:val="00E8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98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7298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ListParagraph">
    <w:name w:val="List Paragraph"/>
    <w:basedOn w:val="Standard"/>
    <w:uiPriority w:val="34"/>
    <w:qFormat/>
    <w:rsid w:val="00E72980"/>
    <w:pPr>
      <w:ind w:left="720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98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7298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ListParagraph">
    <w:name w:val="List Paragraph"/>
    <w:basedOn w:val="Standard"/>
    <w:uiPriority w:val="34"/>
    <w:qFormat/>
    <w:rsid w:val="00E72980"/>
    <w:pPr>
      <w:ind w:left="720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2014-04-19T20:15:00Z</dcterms:created>
  <dcterms:modified xsi:type="dcterms:W3CDTF">2014-04-19T20:17:00Z</dcterms:modified>
</cp:coreProperties>
</file>