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6D4" w:rsidRPr="00E246D4" w:rsidRDefault="00E246D4" w:rsidP="00E246D4">
      <w:pPr>
        <w:spacing w:after="0" w:line="240" w:lineRule="auto"/>
        <w:rPr>
          <w:b/>
          <w:sz w:val="20"/>
          <w:szCs w:val="20"/>
        </w:rPr>
      </w:pPr>
      <w:r w:rsidRPr="00E246D4">
        <w:rPr>
          <w:b/>
          <w:sz w:val="20"/>
          <w:szCs w:val="20"/>
        </w:rPr>
        <w:t>Question 11a- Charitable purposes and activities</w:t>
      </w:r>
    </w:p>
    <w:p w:rsidR="00E246D4" w:rsidRPr="00E246D4" w:rsidRDefault="00E246D4" w:rsidP="00E246D4">
      <w:pPr>
        <w:spacing w:after="0" w:line="240" w:lineRule="auto"/>
        <w:rPr>
          <w:b/>
          <w:sz w:val="20"/>
          <w:szCs w:val="20"/>
        </w:rPr>
      </w:pP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Original application for charitable status provided list of activities under the following objectives as found in our incorporation documents: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1 To promote education and educational opportunity for every Canadian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2 To exercise leadership in the improvement in all facets of education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3 To foster cooperation between and among all stakeholders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4 Undertake and support research and innovation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 xml:space="preserve">5 </w:t>
      </w:r>
      <w:proofErr w:type="spellStart"/>
      <w:r w:rsidRPr="00E246D4">
        <w:rPr>
          <w:sz w:val="20"/>
          <w:szCs w:val="20"/>
        </w:rPr>
        <w:t>lmprove</w:t>
      </w:r>
      <w:proofErr w:type="spellEnd"/>
      <w:r w:rsidRPr="00E246D4">
        <w:rPr>
          <w:sz w:val="20"/>
          <w:szCs w:val="20"/>
        </w:rPr>
        <w:t xml:space="preserve"> public understanding of the education system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</w:p>
    <w:p w:rsidR="00E246D4" w:rsidRPr="00E246D4" w:rsidRDefault="00E246D4" w:rsidP="00E246D4">
      <w:pPr>
        <w:spacing w:after="0" w:line="240" w:lineRule="auto"/>
        <w:rPr>
          <w:b/>
          <w:sz w:val="20"/>
          <w:szCs w:val="20"/>
        </w:rPr>
      </w:pPr>
      <w:r w:rsidRPr="00E246D4">
        <w:rPr>
          <w:b/>
          <w:sz w:val="20"/>
          <w:szCs w:val="20"/>
        </w:rPr>
        <w:t>Based on our experience during the past year, we are seeking a change of objectives and submitting the following a list of activities based on the revised objectives: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</w:p>
    <w:p w:rsidR="00E246D4" w:rsidRPr="00E246D4" w:rsidRDefault="00E246D4" w:rsidP="00E246D4">
      <w:pPr>
        <w:spacing w:after="0" w:line="240" w:lineRule="auto"/>
        <w:rPr>
          <w:b/>
          <w:sz w:val="20"/>
          <w:szCs w:val="20"/>
        </w:rPr>
      </w:pPr>
      <w:r w:rsidRPr="00E246D4">
        <w:rPr>
          <w:b/>
          <w:sz w:val="20"/>
          <w:szCs w:val="20"/>
        </w:rPr>
        <w:t>1 Inform and educate the public and policy makers on the impact of policies on citizens and communities: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 xml:space="preserve">• Publish a monthly electronic newsletter 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 xml:space="preserve">• Maintain a website (www.education2020.ca) 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 xml:space="preserve">• Publish occasional papers 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 xml:space="preserve">• Make awards to people, schools, learning centres and organizations to recognize leadership or high levels of performance in support of education  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</w:p>
    <w:p w:rsidR="00E246D4" w:rsidRPr="00E246D4" w:rsidRDefault="00E246D4" w:rsidP="00E246D4">
      <w:pPr>
        <w:spacing w:after="0" w:line="240" w:lineRule="auto"/>
        <w:rPr>
          <w:b/>
          <w:sz w:val="20"/>
          <w:szCs w:val="20"/>
        </w:rPr>
      </w:pPr>
      <w:r w:rsidRPr="00E246D4">
        <w:rPr>
          <w:b/>
          <w:sz w:val="20"/>
          <w:szCs w:val="20"/>
        </w:rPr>
        <w:t>2 Engage policy makers in discussion to ensure that actions proposed and taken reflect research findings and best practices: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Directors will meet with and make presentations to governing bodies including PEI Government, English and French School Boards, Chambers of Commerce and others as seem appropriate from time to time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 xml:space="preserve">• Undertake surveys of stakeholders (parents, learners, teachers, employers, public, etc.)  </w:t>
      </w:r>
      <w:proofErr w:type="gramStart"/>
      <w:r w:rsidRPr="00E246D4">
        <w:rPr>
          <w:sz w:val="20"/>
          <w:szCs w:val="20"/>
        </w:rPr>
        <w:t>to</w:t>
      </w:r>
      <w:proofErr w:type="gramEnd"/>
      <w:r w:rsidRPr="00E246D4">
        <w:rPr>
          <w:sz w:val="20"/>
          <w:szCs w:val="20"/>
        </w:rPr>
        <w:t xml:space="preserve"> keep in touch with issues and interests of stakeholders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Engage the public through the social media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</w:p>
    <w:p w:rsidR="00E246D4" w:rsidRPr="00E246D4" w:rsidRDefault="00E246D4" w:rsidP="00E246D4">
      <w:pPr>
        <w:spacing w:after="0" w:line="240" w:lineRule="auto"/>
        <w:rPr>
          <w:b/>
          <w:sz w:val="20"/>
          <w:szCs w:val="20"/>
        </w:rPr>
      </w:pPr>
      <w:r w:rsidRPr="00E246D4">
        <w:rPr>
          <w:b/>
          <w:sz w:val="20"/>
          <w:szCs w:val="20"/>
        </w:rPr>
        <w:t>3 Engage parents and communities in activities that improve access of learners to a quality education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 xml:space="preserve">• Organize workshops on a range of issues </w:t>
      </w:r>
      <w:proofErr w:type="gramStart"/>
      <w:r w:rsidRPr="00E246D4">
        <w:rPr>
          <w:sz w:val="20"/>
          <w:szCs w:val="20"/>
        </w:rPr>
        <w:t>such  as</w:t>
      </w:r>
      <w:proofErr w:type="gramEnd"/>
      <w:r w:rsidRPr="00E246D4">
        <w:rPr>
          <w:sz w:val="20"/>
          <w:szCs w:val="20"/>
        </w:rPr>
        <w:t xml:space="preserve"> Essential skills, Learning framework, Challenge for Credit, Charter schools, Handle with Care, application of technology and report cards.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Facilitate/establish a qualification authority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Organize an electronic forum for the public at large on schooling issues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Host discussions to build relationships and support quality programming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</w:p>
    <w:p w:rsidR="00E246D4" w:rsidRPr="00E246D4" w:rsidRDefault="00E246D4" w:rsidP="00E246D4">
      <w:pPr>
        <w:spacing w:after="0" w:line="240" w:lineRule="auto"/>
        <w:rPr>
          <w:b/>
          <w:sz w:val="20"/>
          <w:szCs w:val="20"/>
        </w:rPr>
      </w:pPr>
      <w:r w:rsidRPr="00E246D4">
        <w:rPr>
          <w:b/>
          <w:sz w:val="20"/>
          <w:szCs w:val="20"/>
        </w:rPr>
        <w:t xml:space="preserve">4   Support activities that reflects the </w:t>
      </w:r>
      <w:proofErr w:type="gramStart"/>
      <w:r w:rsidRPr="00E246D4">
        <w:rPr>
          <w:b/>
          <w:sz w:val="20"/>
          <w:szCs w:val="20"/>
        </w:rPr>
        <w:t>learning  needs</w:t>
      </w:r>
      <w:proofErr w:type="gramEnd"/>
      <w:r w:rsidRPr="00E246D4">
        <w:rPr>
          <w:b/>
          <w:sz w:val="20"/>
          <w:szCs w:val="20"/>
        </w:rPr>
        <w:t>, developmental interests and activities of learners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Provide tutoring and instruction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Encourage clubs and competitions– math, robotics, environment, arts, etc.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Include a youth component of our information activities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Work for greater credit for independent study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Campaign for Independent community based counselling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Provide support for community based instruction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</w:p>
    <w:p w:rsidR="00E246D4" w:rsidRPr="00E246D4" w:rsidRDefault="00E246D4" w:rsidP="00E246D4">
      <w:pPr>
        <w:spacing w:after="0" w:line="240" w:lineRule="auto"/>
        <w:rPr>
          <w:b/>
          <w:sz w:val="20"/>
          <w:szCs w:val="20"/>
        </w:rPr>
      </w:pPr>
      <w:r w:rsidRPr="00E246D4">
        <w:rPr>
          <w:b/>
          <w:sz w:val="20"/>
          <w:szCs w:val="20"/>
        </w:rPr>
        <w:t>5 Encourage and support educators in their on-going professional development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Engage educators in writing education-related papers as a way to improve their professional development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Convene meetings and discussions where educators can exchange information and views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 xml:space="preserve">• Organize sessions for teachers to learn </w:t>
      </w:r>
      <w:proofErr w:type="gramStart"/>
      <w:r w:rsidRPr="00E246D4">
        <w:rPr>
          <w:sz w:val="20"/>
          <w:szCs w:val="20"/>
        </w:rPr>
        <w:t>of  innovative</w:t>
      </w:r>
      <w:proofErr w:type="gramEnd"/>
      <w:r w:rsidRPr="00E246D4">
        <w:rPr>
          <w:sz w:val="20"/>
          <w:szCs w:val="20"/>
        </w:rPr>
        <w:t xml:space="preserve"> ideas and best practices   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• Monitor and disseminate information about current, valid research</w:t>
      </w:r>
    </w:p>
    <w:p w:rsidR="005340C0" w:rsidRPr="00E246D4" w:rsidRDefault="005340C0">
      <w:pPr>
        <w:rPr>
          <w:sz w:val="20"/>
          <w:szCs w:val="20"/>
        </w:rPr>
      </w:pPr>
      <w:bookmarkStart w:id="0" w:name="_GoBack"/>
      <w:bookmarkEnd w:id="0"/>
    </w:p>
    <w:sectPr w:rsidR="005340C0" w:rsidRPr="00E24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6D4"/>
    <w:rsid w:val="005340C0"/>
    <w:rsid w:val="00E2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2014-09-05T18:02:00Z</dcterms:created>
  <dcterms:modified xsi:type="dcterms:W3CDTF">2014-09-05T18:11:00Z</dcterms:modified>
</cp:coreProperties>
</file>