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E3E85E" w14:textId="6693B0FF" w:rsidR="000F0B75" w:rsidRDefault="003B3E24" w:rsidP="003B3E2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About Education</w:t>
      </w:r>
    </w:p>
    <w:p w14:paraId="4AFA1A07" w14:textId="6755CA31" w:rsidR="003B3E24" w:rsidRDefault="003B3E24" w:rsidP="003B3E2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Glendenning</w:t>
      </w:r>
    </w:p>
    <w:p w14:paraId="0338BA20" w14:textId="079D9039" w:rsidR="003F028C" w:rsidRPr="003B3E24" w:rsidRDefault="00525F0D" w:rsidP="00360FA2">
      <w:pPr>
        <w:spacing w:after="0" w:line="240" w:lineRule="auto"/>
        <w:jc w:val="center"/>
        <w:rPr>
          <w:b/>
          <w:color w:val="FF0000"/>
          <w:sz w:val="52"/>
          <w:szCs w:val="52"/>
        </w:rPr>
      </w:pPr>
      <w:r>
        <w:rPr>
          <w:b/>
          <w:color w:val="FF0000"/>
          <w:sz w:val="52"/>
          <w:szCs w:val="52"/>
        </w:rPr>
        <w:t>RE</w:t>
      </w:r>
      <w:r w:rsidR="007165AE">
        <w:rPr>
          <w:b/>
          <w:color w:val="FF0000"/>
          <w:sz w:val="52"/>
          <w:szCs w:val="52"/>
        </w:rPr>
        <w:t>FERENCE</w:t>
      </w:r>
      <w:r w:rsidR="00774B91">
        <w:rPr>
          <w:b/>
          <w:color w:val="FF0000"/>
          <w:sz w:val="52"/>
          <w:szCs w:val="52"/>
        </w:rPr>
        <w:t>-</w:t>
      </w:r>
      <w:r w:rsidR="00101971">
        <w:rPr>
          <w:b/>
          <w:color w:val="FF0000"/>
          <w:sz w:val="52"/>
          <w:szCs w:val="52"/>
        </w:rPr>
        <w:t xml:space="preserve"> </w:t>
      </w:r>
      <w:r w:rsidR="00E42B59">
        <w:rPr>
          <w:b/>
          <w:color w:val="FF0000"/>
          <w:sz w:val="52"/>
          <w:szCs w:val="52"/>
        </w:rPr>
        <w:t>1</w:t>
      </w:r>
    </w:p>
    <w:p w14:paraId="1D99D9B4" w14:textId="529EB8A6" w:rsidR="00774B91" w:rsidRDefault="002913BE" w:rsidP="002913BE">
      <w:pPr>
        <w:pStyle w:val="ListParagraph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8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Doc 5</w:t>
      </w:r>
    </w:p>
    <w:p w14:paraId="2E1E870E" w14:textId="7157FF11" w:rsidR="002913BE" w:rsidRDefault="002913BE" w:rsidP="002913BE">
      <w:pPr>
        <w:pStyle w:val="ListParagraph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</w:t>
      </w:r>
    </w:p>
    <w:p w14:paraId="405DA8C1" w14:textId="0143E42D" w:rsidR="005356B0" w:rsidRDefault="005356B0" w:rsidP="005356B0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P</w:t>
      </w:r>
      <w:r w:rsidR="00CF1838">
        <w:rPr>
          <w:sz w:val="28"/>
          <w:szCs w:val="28"/>
        </w:rPr>
        <w:t>IS</w:t>
      </w:r>
      <w:r>
        <w:rPr>
          <w:sz w:val="28"/>
          <w:szCs w:val="28"/>
        </w:rPr>
        <w:t>A, “What S</w:t>
      </w:r>
      <w:r w:rsidR="00CF1838">
        <w:rPr>
          <w:sz w:val="28"/>
          <w:szCs w:val="28"/>
        </w:rPr>
        <w:t>tu</w:t>
      </w:r>
      <w:r>
        <w:rPr>
          <w:sz w:val="28"/>
          <w:szCs w:val="28"/>
        </w:rPr>
        <w:t>d</w:t>
      </w:r>
      <w:r w:rsidR="00CF1838">
        <w:rPr>
          <w:sz w:val="28"/>
          <w:szCs w:val="28"/>
        </w:rPr>
        <w:t>e</w:t>
      </w:r>
      <w:r>
        <w:rPr>
          <w:sz w:val="28"/>
          <w:szCs w:val="28"/>
        </w:rPr>
        <w:t>nts Know and Can Do”</w:t>
      </w:r>
      <w:r w:rsidR="00CF1838">
        <w:rPr>
          <w:sz w:val="28"/>
          <w:szCs w:val="28"/>
        </w:rPr>
        <w:t>. Vol 1, Reading.</w:t>
      </w:r>
      <w:r>
        <w:rPr>
          <w:sz w:val="28"/>
          <w:szCs w:val="28"/>
        </w:rPr>
        <w:t xml:space="preserve"> </w:t>
      </w:r>
      <w:r w:rsidR="00E42B59" w:rsidRPr="005356B0">
        <w:rPr>
          <w:sz w:val="28"/>
          <w:szCs w:val="28"/>
        </w:rPr>
        <w:t>OECD, PISA</w:t>
      </w:r>
      <w:r w:rsidR="00CF1838">
        <w:rPr>
          <w:sz w:val="28"/>
          <w:szCs w:val="28"/>
        </w:rPr>
        <w:t>’ 2009</w:t>
      </w:r>
    </w:p>
    <w:p w14:paraId="63C5C0CD" w14:textId="77777777" w:rsidR="005356B0" w:rsidRDefault="002913BE" w:rsidP="005356B0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5356B0">
        <w:rPr>
          <w:sz w:val="28"/>
          <w:szCs w:val="28"/>
        </w:rPr>
        <w:t xml:space="preserve">OECD, </w:t>
      </w:r>
      <w:r w:rsidR="005356B0" w:rsidRPr="005356B0">
        <w:rPr>
          <w:sz w:val="28"/>
          <w:szCs w:val="28"/>
        </w:rPr>
        <w:t xml:space="preserve">Learning </w:t>
      </w:r>
      <w:proofErr w:type="spellStart"/>
      <w:r w:rsidR="005356B0" w:rsidRPr="005356B0">
        <w:rPr>
          <w:sz w:val="28"/>
          <w:szCs w:val="28"/>
        </w:rPr>
        <w:t>Compas</w:t>
      </w:r>
      <w:proofErr w:type="spellEnd"/>
      <w:r w:rsidR="005356B0" w:rsidRPr="005356B0">
        <w:rPr>
          <w:sz w:val="28"/>
          <w:szCs w:val="28"/>
        </w:rPr>
        <w:t xml:space="preserve">, </w:t>
      </w:r>
      <w:r w:rsidRPr="005356B0">
        <w:rPr>
          <w:sz w:val="28"/>
          <w:szCs w:val="28"/>
        </w:rPr>
        <w:t>2030</w:t>
      </w:r>
    </w:p>
    <w:p w14:paraId="765CECD6" w14:textId="77777777" w:rsidR="005356B0" w:rsidRDefault="002913BE" w:rsidP="005356B0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5356B0">
        <w:rPr>
          <w:sz w:val="28"/>
          <w:szCs w:val="28"/>
        </w:rPr>
        <w:t xml:space="preserve">World Bank, </w:t>
      </w:r>
      <w:r w:rsidRPr="00980FEE">
        <w:rPr>
          <w:sz w:val="28"/>
          <w:szCs w:val="28"/>
        </w:rPr>
        <w:t>Crisis in Education</w:t>
      </w:r>
      <w:r w:rsidRPr="005356B0">
        <w:rPr>
          <w:sz w:val="28"/>
          <w:szCs w:val="28"/>
        </w:rPr>
        <w:t>, 2019</w:t>
      </w:r>
    </w:p>
    <w:p w14:paraId="02FD9F8C" w14:textId="77777777" w:rsidR="00CF1838" w:rsidRDefault="005356B0" w:rsidP="005356B0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5356B0">
        <w:rPr>
          <w:sz w:val="28"/>
          <w:szCs w:val="28"/>
        </w:rPr>
        <w:t xml:space="preserve">Bedard, Mathieu, </w:t>
      </w:r>
      <w:r w:rsidR="002913BE" w:rsidRPr="005356B0">
        <w:rPr>
          <w:sz w:val="28"/>
          <w:szCs w:val="28"/>
        </w:rPr>
        <w:t xml:space="preserve">Montreal Economic Institute, </w:t>
      </w:r>
      <w:r w:rsidRPr="005356B0">
        <w:rPr>
          <w:sz w:val="28"/>
          <w:szCs w:val="28"/>
        </w:rPr>
        <w:t>2015</w:t>
      </w:r>
    </w:p>
    <w:p w14:paraId="655969D6" w14:textId="6CF9E37C" w:rsidR="005356B0" w:rsidRDefault="005356B0" w:rsidP="005356B0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5356B0">
        <w:rPr>
          <w:sz w:val="28"/>
          <w:szCs w:val="28"/>
        </w:rPr>
        <w:t>Bennett, Paul, Muffl</w:t>
      </w:r>
      <w:r w:rsidR="004814EE">
        <w:rPr>
          <w:sz w:val="28"/>
          <w:szCs w:val="28"/>
        </w:rPr>
        <w:t>e</w:t>
      </w:r>
      <w:r w:rsidRPr="005356B0">
        <w:rPr>
          <w:sz w:val="28"/>
          <w:szCs w:val="28"/>
        </w:rPr>
        <w:t>d Voices of Teachers, Schoolhouse, 2020</w:t>
      </w:r>
    </w:p>
    <w:p w14:paraId="3BE8C98B" w14:textId="77777777" w:rsidR="00205D0A" w:rsidRPr="00205D0A" w:rsidRDefault="00205D0A" w:rsidP="00205D0A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205D0A">
        <w:rPr>
          <w:sz w:val="28"/>
          <w:szCs w:val="28"/>
        </w:rPr>
        <w:t>OECD, School Autonomy and Accountability, 2011</w:t>
      </w:r>
    </w:p>
    <w:p w14:paraId="503E3F7A" w14:textId="77777777" w:rsidR="00205D0A" w:rsidRPr="00205D0A" w:rsidRDefault="00205D0A" w:rsidP="00205D0A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205D0A">
        <w:rPr>
          <w:sz w:val="28"/>
          <w:szCs w:val="28"/>
        </w:rPr>
        <w:t>Bedard, Mathieu, Pedagogical Autonomy and Accountability, Montreal Economic Institute, 2015</w:t>
      </w:r>
    </w:p>
    <w:p w14:paraId="7F161989" w14:textId="77777777" w:rsidR="00205D0A" w:rsidRPr="00205D0A" w:rsidRDefault="00205D0A" w:rsidP="00205D0A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205D0A">
        <w:rPr>
          <w:sz w:val="28"/>
          <w:szCs w:val="28"/>
        </w:rPr>
        <w:t>OECD, Education 2030, The Future of Education and Skills</w:t>
      </w:r>
    </w:p>
    <w:p w14:paraId="22A75A56" w14:textId="77777777" w:rsidR="00205D0A" w:rsidRDefault="00205D0A" w:rsidP="00205D0A">
      <w:pPr>
        <w:pStyle w:val="ListParagraph"/>
        <w:spacing w:after="0" w:line="240" w:lineRule="auto"/>
        <w:rPr>
          <w:sz w:val="28"/>
          <w:szCs w:val="28"/>
        </w:rPr>
      </w:pPr>
    </w:p>
    <w:p w14:paraId="61297FBD" w14:textId="77777777" w:rsidR="00CF1838" w:rsidRDefault="00CF1838" w:rsidP="00CF1838">
      <w:pPr>
        <w:spacing w:after="0" w:line="240" w:lineRule="auto"/>
        <w:rPr>
          <w:sz w:val="28"/>
          <w:szCs w:val="28"/>
        </w:rPr>
      </w:pPr>
    </w:p>
    <w:p w14:paraId="1E4DB55C" w14:textId="77777777" w:rsidR="00CF1838" w:rsidRDefault="00CF1838" w:rsidP="00CF1838">
      <w:pPr>
        <w:spacing w:after="0" w:line="240" w:lineRule="auto"/>
        <w:rPr>
          <w:sz w:val="28"/>
          <w:szCs w:val="28"/>
        </w:rPr>
      </w:pPr>
    </w:p>
    <w:p w14:paraId="185BA0E6" w14:textId="77777777" w:rsidR="00CF1838" w:rsidRDefault="00CF1838" w:rsidP="00CF1838">
      <w:pPr>
        <w:spacing w:after="0" w:line="240" w:lineRule="auto"/>
        <w:rPr>
          <w:sz w:val="28"/>
          <w:szCs w:val="28"/>
        </w:rPr>
      </w:pPr>
    </w:p>
    <w:p w14:paraId="240D1C44" w14:textId="363B2768" w:rsidR="00CF1838" w:rsidRPr="00CF1838" w:rsidRDefault="00CF1838" w:rsidP="00CF183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June 6, 2024</w:t>
      </w:r>
    </w:p>
    <w:sectPr w:rsidR="00CF1838" w:rsidRPr="00CF183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719B6A" w14:textId="77777777" w:rsidR="00C86D5F" w:rsidRDefault="00C86D5F">
      <w:pPr>
        <w:spacing w:after="0" w:line="240" w:lineRule="auto"/>
      </w:pPr>
      <w:r>
        <w:separator/>
      </w:r>
    </w:p>
  </w:endnote>
  <w:endnote w:type="continuationSeparator" w:id="0">
    <w:p w14:paraId="20EE4628" w14:textId="77777777" w:rsidR="00C86D5F" w:rsidRDefault="00C86D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E697E8" w14:textId="77777777" w:rsidR="006349D3" w:rsidRDefault="006349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719B79" w14:textId="77777777" w:rsidR="006349D3" w:rsidRDefault="006349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2C1F3F" w14:textId="77777777" w:rsidR="006349D3" w:rsidRDefault="006349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F64B9A" w14:textId="77777777" w:rsidR="00C86D5F" w:rsidRDefault="00C86D5F">
      <w:pPr>
        <w:spacing w:after="0" w:line="240" w:lineRule="auto"/>
      </w:pPr>
      <w:r>
        <w:separator/>
      </w:r>
    </w:p>
  </w:footnote>
  <w:footnote w:type="continuationSeparator" w:id="0">
    <w:p w14:paraId="71269ABB" w14:textId="77777777" w:rsidR="00C86D5F" w:rsidRDefault="00C86D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9B1D16" w14:textId="77777777" w:rsidR="006349D3" w:rsidRDefault="006349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92854247"/>
      <w:docPartObj>
        <w:docPartGallery w:val="Watermarks"/>
        <w:docPartUnique/>
      </w:docPartObj>
    </w:sdtPr>
    <w:sdtContent>
      <w:p w14:paraId="1FA06654" w14:textId="77777777" w:rsidR="006349D3" w:rsidRDefault="00000000">
        <w:pPr>
          <w:pStyle w:val="Header"/>
        </w:pPr>
        <w:r>
          <w:rPr>
            <w:noProof/>
          </w:rPr>
          <w:pict w14:anchorId="54420B4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DE2481" w14:textId="77777777" w:rsidR="006349D3" w:rsidRDefault="006349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FB071F"/>
    <w:multiLevelType w:val="hybridMultilevel"/>
    <w:tmpl w:val="1F06B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ED0F17"/>
    <w:multiLevelType w:val="hybridMultilevel"/>
    <w:tmpl w:val="222A1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98092">
    <w:abstractNumId w:val="0"/>
  </w:num>
  <w:num w:numId="2" w16cid:durableId="743407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F7E"/>
    <w:rsid w:val="00012344"/>
    <w:rsid w:val="00022D67"/>
    <w:rsid w:val="000F0B75"/>
    <w:rsid w:val="00101971"/>
    <w:rsid w:val="00113CE3"/>
    <w:rsid w:val="00125C91"/>
    <w:rsid w:val="00172F32"/>
    <w:rsid w:val="00183A29"/>
    <w:rsid w:val="00205D0A"/>
    <w:rsid w:val="00221340"/>
    <w:rsid w:val="002913BE"/>
    <w:rsid w:val="002E5F4A"/>
    <w:rsid w:val="0035541B"/>
    <w:rsid w:val="00360FA2"/>
    <w:rsid w:val="003B3E24"/>
    <w:rsid w:val="003C71DC"/>
    <w:rsid w:val="003F028C"/>
    <w:rsid w:val="00430DCF"/>
    <w:rsid w:val="00434563"/>
    <w:rsid w:val="0047048B"/>
    <w:rsid w:val="004814EE"/>
    <w:rsid w:val="004A314D"/>
    <w:rsid w:val="004B0F7E"/>
    <w:rsid w:val="00525F0D"/>
    <w:rsid w:val="005356B0"/>
    <w:rsid w:val="005624DE"/>
    <w:rsid w:val="006349D3"/>
    <w:rsid w:val="00646B6E"/>
    <w:rsid w:val="006709C9"/>
    <w:rsid w:val="007165AE"/>
    <w:rsid w:val="00774B91"/>
    <w:rsid w:val="0078328C"/>
    <w:rsid w:val="008E32C5"/>
    <w:rsid w:val="00942E2C"/>
    <w:rsid w:val="00943721"/>
    <w:rsid w:val="00980FEE"/>
    <w:rsid w:val="009C5096"/>
    <w:rsid w:val="00A2584B"/>
    <w:rsid w:val="00A453AA"/>
    <w:rsid w:val="00A65516"/>
    <w:rsid w:val="00A85CF5"/>
    <w:rsid w:val="00AA1023"/>
    <w:rsid w:val="00B019CA"/>
    <w:rsid w:val="00B419EC"/>
    <w:rsid w:val="00BC08C9"/>
    <w:rsid w:val="00C03DB6"/>
    <w:rsid w:val="00C11C05"/>
    <w:rsid w:val="00C47356"/>
    <w:rsid w:val="00C65DC5"/>
    <w:rsid w:val="00C86D5F"/>
    <w:rsid w:val="00CF1838"/>
    <w:rsid w:val="00DC0D48"/>
    <w:rsid w:val="00E42B59"/>
    <w:rsid w:val="00E77A81"/>
    <w:rsid w:val="00F330EA"/>
    <w:rsid w:val="00F462F2"/>
    <w:rsid w:val="00F630AD"/>
    <w:rsid w:val="00F76925"/>
    <w:rsid w:val="00FF65AB"/>
    <w:rsid w:val="00FF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6892C6"/>
  <w15:chartTrackingRefBased/>
  <w15:docId w15:val="{BD0C173C-801F-4666-82AD-0980D6376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F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0F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0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F7E"/>
  </w:style>
  <w:style w:type="paragraph" w:styleId="Footer">
    <w:name w:val="footer"/>
    <w:basedOn w:val="Normal"/>
    <w:link w:val="FooterChar"/>
    <w:uiPriority w:val="99"/>
    <w:unhideWhenUsed/>
    <w:rsid w:val="004B0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F7E"/>
  </w:style>
  <w:style w:type="character" w:styleId="Hyperlink">
    <w:name w:val="Hyperlink"/>
    <w:basedOn w:val="DefaultParagraphFont"/>
    <w:uiPriority w:val="99"/>
    <w:semiHidden/>
    <w:unhideWhenUsed/>
    <w:rsid w:val="00360FA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1F475-8E28-4AAD-AA5F-0AE73903D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7</cp:revision>
  <cp:lastPrinted>2024-09-12T22:52:00Z</cp:lastPrinted>
  <dcterms:created xsi:type="dcterms:W3CDTF">2024-06-06T12:32:00Z</dcterms:created>
  <dcterms:modified xsi:type="dcterms:W3CDTF">2024-09-12T22:53:00Z</dcterms:modified>
</cp:coreProperties>
</file>