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58D2" w:rsidRDefault="00A858D2" w:rsidP="00A858D2">
      <w:pPr>
        <w:shd w:val="clear" w:color="auto" w:fill="F9F9F9"/>
        <w:spacing w:line="240" w:lineRule="auto"/>
        <w:jc w:val="center"/>
        <w:rPr>
          <w:rFonts w:ascii="Verdana" w:eastAsia="Times New Roman" w:hAnsi="Verdana" w:cs="Times New Roman"/>
          <w:sz w:val="17"/>
          <w:szCs w:val="17"/>
          <w:lang w:val="en" w:eastAsia="en-CA"/>
        </w:rPr>
      </w:pPr>
      <w:r>
        <w:rPr>
          <w:rFonts w:ascii="Verdana" w:eastAsia="Times New Roman" w:hAnsi="Verdana" w:cs="Times New Roman"/>
          <w:sz w:val="17"/>
          <w:szCs w:val="17"/>
          <w:lang w:val="en" w:eastAsia="en-CA"/>
        </w:rPr>
        <w:t>Instructor/teacher</w:t>
      </w:r>
    </w:p>
    <w:p w:rsidR="00A858D2" w:rsidRDefault="000E43F3" w:rsidP="00A858D2">
      <w:pPr>
        <w:shd w:val="clear" w:color="auto" w:fill="F9F9F9"/>
        <w:spacing w:line="240" w:lineRule="auto"/>
        <w:rPr>
          <w:rFonts w:ascii="Verdana" w:eastAsia="Times New Roman" w:hAnsi="Verdana" w:cs="Times New Roman"/>
          <w:sz w:val="17"/>
          <w:szCs w:val="17"/>
          <w:lang w:val="en" w:eastAsia="en-CA"/>
        </w:rPr>
      </w:pPr>
      <w:r>
        <w:rPr>
          <w:rFonts w:ascii="Verdana" w:eastAsia="Times New Roman" w:hAnsi="Verdana" w:cs="Times New Roman"/>
          <w:sz w:val="17"/>
          <w:szCs w:val="17"/>
          <w:lang w:val="en" w:eastAsia="en-CA"/>
        </w:rPr>
        <w:t xml:space="preserve">Subtle difference between teach and </w:t>
      </w:r>
      <w:proofErr w:type="spellStart"/>
      <w:r>
        <w:rPr>
          <w:rFonts w:ascii="Verdana" w:eastAsia="Times New Roman" w:hAnsi="Verdana" w:cs="Times New Roman"/>
          <w:sz w:val="17"/>
          <w:szCs w:val="17"/>
          <w:lang w:val="en" w:eastAsia="en-CA"/>
        </w:rPr>
        <w:t>istruct</w:t>
      </w:r>
      <w:proofErr w:type="spellEnd"/>
      <w:r>
        <w:rPr>
          <w:rFonts w:ascii="Verdana" w:eastAsia="Times New Roman" w:hAnsi="Verdana" w:cs="Times New Roman"/>
          <w:sz w:val="17"/>
          <w:szCs w:val="17"/>
          <w:lang w:val="en" w:eastAsia="en-CA"/>
        </w:rPr>
        <w:t xml:space="preserve"> is t</w:t>
      </w:r>
      <w:bookmarkStart w:id="0" w:name="_GoBack"/>
      <w:bookmarkEnd w:id="0"/>
      <w:r>
        <w:rPr>
          <w:rFonts w:ascii="Verdana" w:eastAsia="Times New Roman" w:hAnsi="Verdana" w:cs="Times New Roman"/>
          <w:sz w:val="17"/>
          <w:szCs w:val="17"/>
          <w:lang w:val="en" w:eastAsia="en-CA"/>
        </w:rPr>
        <w:t xml:space="preserve">hat you can teach almost </w:t>
      </w:r>
      <w:proofErr w:type="spellStart"/>
      <w:r>
        <w:rPr>
          <w:rFonts w:ascii="Verdana" w:eastAsia="Times New Roman" w:hAnsi="Verdana" w:cs="Times New Roman"/>
          <w:sz w:val="17"/>
          <w:szCs w:val="17"/>
          <w:lang w:val="en" w:eastAsia="en-CA"/>
        </w:rPr>
        <w:t>anythingconepts</w:t>
      </w:r>
      <w:proofErr w:type="spellEnd"/>
      <w:r>
        <w:rPr>
          <w:rFonts w:ascii="Verdana" w:eastAsia="Times New Roman" w:hAnsi="Verdana" w:cs="Times New Roman"/>
          <w:sz w:val="17"/>
          <w:szCs w:val="17"/>
          <w:lang w:val="en" w:eastAsia="en-CA"/>
        </w:rPr>
        <w:t>, theories, ideas history   When you instruct you are giving someone a set of tools to do something specific</w:t>
      </w:r>
    </w:p>
    <w:p w:rsidR="009A5653" w:rsidRDefault="00A858D2" w:rsidP="00A858D2">
      <w:pPr>
        <w:shd w:val="clear" w:color="auto" w:fill="F9F9F9"/>
        <w:spacing w:line="240" w:lineRule="auto"/>
        <w:rPr>
          <w:rFonts w:ascii="Verdana" w:eastAsia="Times New Roman" w:hAnsi="Verdana" w:cs="Times New Roman"/>
          <w:sz w:val="17"/>
          <w:szCs w:val="17"/>
          <w:lang w:val="en" w:eastAsia="en-CA"/>
        </w:rPr>
      </w:pPr>
      <w:proofErr w:type="gramStart"/>
      <w:r w:rsidRPr="00A858D2">
        <w:rPr>
          <w:rFonts w:ascii="Verdana" w:eastAsia="Times New Roman" w:hAnsi="Verdana" w:cs="Times New Roman"/>
          <w:sz w:val="17"/>
          <w:szCs w:val="17"/>
          <w:lang w:val="en" w:eastAsia="en-CA"/>
        </w:rPr>
        <w:t>Easy.</w:t>
      </w:r>
      <w:proofErr w:type="gramEnd"/>
      <w:r w:rsidRPr="00A858D2">
        <w:rPr>
          <w:rFonts w:ascii="Verdana" w:eastAsia="Times New Roman" w:hAnsi="Verdana" w:cs="Times New Roman"/>
          <w:sz w:val="17"/>
          <w:szCs w:val="17"/>
          <w:lang w:val="en" w:eastAsia="en-CA"/>
        </w:rPr>
        <w:t xml:space="preserve"> An instructor shows you how to do something. A teacher leads you down a path of understanding, opening </w:t>
      </w:r>
      <w:proofErr w:type="spellStart"/>
      <w:r w:rsidRPr="00A858D2">
        <w:rPr>
          <w:rFonts w:ascii="Verdana" w:eastAsia="Times New Roman" w:hAnsi="Verdana" w:cs="Times New Roman"/>
          <w:sz w:val="17"/>
          <w:szCs w:val="17"/>
          <w:lang w:val="en" w:eastAsia="en-CA"/>
        </w:rPr>
        <w:t>dors</w:t>
      </w:r>
      <w:proofErr w:type="spellEnd"/>
      <w:r w:rsidRPr="00A858D2">
        <w:rPr>
          <w:rFonts w:ascii="Verdana" w:eastAsia="Times New Roman" w:hAnsi="Verdana" w:cs="Times New Roman"/>
          <w:sz w:val="17"/>
          <w:szCs w:val="17"/>
          <w:lang w:val="en" w:eastAsia="en-CA"/>
        </w:rPr>
        <w:t xml:space="preserve"> along the way and pointing you down new paths you never knew existed.</w:t>
      </w:r>
    </w:p>
    <w:p w:rsidR="009A5653" w:rsidRDefault="009A5653" w:rsidP="00A858D2">
      <w:pPr>
        <w:shd w:val="clear" w:color="auto" w:fill="F9F9F9"/>
        <w:spacing w:line="240" w:lineRule="auto"/>
        <w:rPr>
          <w:rFonts w:ascii="Verdana" w:eastAsia="Times New Roman" w:hAnsi="Verdana" w:cs="Times New Roman"/>
          <w:sz w:val="17"/>
          <w:szCs w:val="17"/>
          <w:lang w:val="en" w:eastAsia="en-CA"/>
        </w:rPr>
      </w:pPr>
      <w:r>
        <w:rPr>
          <w:rFonts w:ascii="Verdana" w:eastAsia="Times New Roman" w:hAnsi="Verdana" w:cs="Times New Roman"/>
          <w:sz w:val="17"/>
          <w:szCs w:val="17"/>
          <w:lang w:val="en" w:eastAsia="en-CA"/>
        </w:rPr>
        <w:t xml:space="preserve">Instructing makes learners </w:t>
      </w:r>
      <w:proofErr w:type="spellStart"/>
      <w:r>
        <w:rPr>
          <w:rFonts w:ascii="Verdana" w:eastAsia="Times New Roman" w:hAnsi="Verdana" w:cs="Times New Roman"/>
          <w:sz w:val="17"/>
          <w:szCs w:val="17"/>
          <w:lang w:val="en" w:eastAsia="en-CA"/>
        </w:rPr>
        <w:t>dependen</w:t>
      </w:r>
      <w:proofErr w:type="spellEnd"/>
      <w:r>
        <w:rPr>
          <w:rFonts w:ascii="Verdana" w:eastAsia="Times New Roman" w:hAnsi="Verdana" w:cs="Times New Roman"/>
          <w:sz w:val="17"/>
          <w:szCs w:val="17"/>
          <w:lang w:val="en" w:eastAsia="en-CA"/>
        </w:rPr>
        <w:t xml:space="preserve"> on the instructor; instruction is one </w:t>
      </w:r>
      <w:proofErr w:type="spellStart"/>
      <w:r>
        <w:rPr>
          <w:rFonts w:ascii="Verdana" w:eastAsia="Times New Roman" w:hAnsi="Verdana" w:cs="Times New Roman"/>
          <w:sz w:val="17"/>
          <w:szCs w:val="17"/>
          <w:lang w:val="en" w:eastAsia="en-CA"/>
        </w:rPr>
        <w:t>dirctional</w:t>
      </w:r>
      <w:proofErr w:type="spellEnd"/>
    </w:p>
    <w:p w:rsidR="009A5653" w:rsidRDefault="009A5653" w:rsidP="00A858D2">
      <w:pPr>
        <w:shd w:val="clear" w:color="auto" w:fill="F9F9F9"/>
        <w:spacing w:line="240" w:lineRule="auto"/>
        <w:rPr>
          <w:rFonts w:ascii="Verdana" w:eastAsia="Times New Roman" w:hAnsi="Verdana" w:cs="Times New Roman"/>
          <w:sz w:val="17"/>
          <w:szCs w:val="17"/>
          <w:lang w:val="en" w:eastAsia="en-CA"/>
        </w:rPr>
      </w:pPr>
      <w:r>
        <w:rPr>
          <w:rFonts w:ascii="Verdana" w:eastAsia="Times New Roman" w:hAnsi="Verdana" w:cs="Times New Roman"/>
          <w:sz w:val="17"/>
          <w:szCs w:val="17"/>
          <w:lang w:val="en" w:eastAsia="en-CA"/>
        </w:rPr>
        <w:t xml:space="preserve"> </w:t>
      </w:r>
      <w:proofErr w:type="gramStart"/>
      <w:r>
        <w:rPr>
          <w:rFonts w:ascii="Verdana" w:eastAsia="Times New Roman" w:hAnsi="Verdana" w:cs="Times New Roman"/>
          <w:sz w:val="17"/>
          <w:szCs w:val="17"/>
          <w:lang w:val="en" w:eastAsia="en-CA"/>
        </w:rPr>
        <w:t>interactive</w:t>
      </w:r>
      <w:proofErr w:type="gramEnd"/>
    </w:p>
    <w:p w:rsidR="00A858D2" w:rsidRPr="00A858D2" w:rsidRDefault="00A858D2" w:rsidP="00A858D2">
      <w:pPr>
        <w:shd w:val="clear" w:color="auto" w:fill="F9F9F9"/>
        <w:spacing w:line="240" w:lineRule="auto"/>
        <w:rPr>
          <w:rFonts w:ascii="Verdana" w:eastAsia="Times New Roman" w:hAnsi="Verdana" w:cs="Times New Roman"/>
          <w:sz w:val="17"/>
          <w:szCs w:val="17"/>
          <w:lang w:val="en" w:eastAsia="en-CA"/>
        </w:rPr>
      </w:pPr>
      <w:r w:rsidRPr="00A858D2">
        <w:rPr>
          <w:rFonts w:ascii="Verdana" w:eastAsia="Times New Roman" w:hAnsi="Verdana" w:cs="Times New Roman"/>
          <w:sz w:val="17"/>
          <w:szCs w:val="17"/>
          <w:lang w:val="en" w:eastAsia="en-CA"/>
        </w:rPr>
        <w:br/>
      </w:r>
      <w:r w:rsidRPr="00A858D2">
        <w:rPr>
          <w:rFonts w:ascii="Verdana" w:eastAsia="Times New Roman" w:hAnsi="Verdana" w:cs="Times New Roman"/>
          <w:sz w:val="17"/>
          <w:szCs w:val="17"/>
          <w:lang w:val="en" w:eastAsia="en-CA"/>
        </w:rPr>
        <w:br/>
        <w:t>One of the things that always bothered me is how other kids would ask, "Why do I have to learn this? I'm never going to use it." My instructors would answer, "</w:t>
      </w:r>
      <w:proofErr w:type="spellStart"/>
      <w:proofErr w:type="gramStart"/>
      <w:r w:rsidRPr="00A858D2">
        <w:rPr>
          <w:rFonts w:ascii="Verdana" w:eastAsia="Times New Roman" w:hAnsi="Verdana" w:cs="Times New Roman"/>
          <w:sz w:val="17"/>
          <w:szCs w:val="17"/>
          <w:lang w:val="en" w:eastAsia="en-CA"/>
        </w:rPr>
        <w:t>ecause</w:t>
      </w:r>
      <w:proofErr w:type="spellEnd"/>
      <w:proofErr w:type="gramEnd"/>
      <w:r w:rsidRPr="00A858D2">
        <w:rPr>
          <w:rFonts w:ascii="Verdana" w:eastAsia="Times New Roman" w:hAnsi="Verdana" w:cs="Times New Roman"/>
          <w:sz w:val="17"/>
          <w:szCs w:val="17"/>
          <w:lang w:val="en" w:eastAsia="en-CA"/>
        </w:rPr>
        <w:t xml:space="preserve"> you have to </w:t>
      </w:r>
      <w:proofErr w:type="spellStart"/>
      <w:r w:rsidRPr="00A858D2">
        <w:rPr>
          <w:rFonts w:ascii="Verdana" w:eastAsia="Times New Roman" w:hAnsi="Verdana" w:cs="Times New Roman"/>
          <w:sz w:val="17"/>
          <w:szCs w:val="17"/>
          <w:lang w:val="en" w:eastAsia="en-CA"/>
        </w:rPr>
        <w:t>to</w:t>
      </w:r>
      <w:proofErr w:type="spellEnd"/>
      <w:r w:rsidRPr="00A858D2">
        <w:rPr>
          <w:rFonts w:ascii="Verdana" w:eastAsia="Times New Roman" w:hAnsi="Verdana" w:cs="Times New Roman"/>
          <w:sz w:val="17"/>
          <w:szCs w:val="17"/>
          <w:lang w:val="en" w:eastAsia="en-CA"/>
        </w:rPr>
        <w:t xml:space="preserve"> pass this class." My teachers would answer, "I'm helping you build tools for your knowledge toolbox. The more tools you have, the more opportunities you have in life."</w:t>
      </w:r>
      <w:r w:rsidRPr="00A858D2">
        <w:rPr>
          <w:rFonts w:ascii="Verdana" w:eastAsia="Times New Roman" w:hAnsi="Verdana" w:cs="Times New Roman"/>
          <w:sz w:val="17"/>
          <w:szCs w:val="17"/>
          <w:lang w:val="en" w:eastAsia="en-CA"/>
        </w:rPr>
        <w:br/>
      </w:r>
      <w:r w:rsidRPr="00A858D2">
        <w:rPr>
          <w:rFonts w:ascii="Verdana" w:eastAsia="Times New Roman" w:hAnsi="Verdana" w:cs="Times New Roman"/>
          <w:sz w:val="17"/>
          <w:szCs w:val="17"/>
          <w:lang w:val="en" w:eastAsia="en-CA"/>
        </w:rPr>
        <w:br/>
      </w:r>
      <w:proofErr w:type="spellStart"/>
      <w:r w:rsidRPr="00A858D2">
        <w:rPr>
          <w:rFonts w:ascii="Verdana" w:eastAsia="Times New Roman" w:hAnsi="Verdana" w:cs="Times New Roman"/>
          <w:sz w:val="17"/>
          <w:szCs w:val="17"/>
          <w:lang w:val="en" w:eastAsia="en-CA"/>
        </w:rPr>
        <w:t>WHere</w:t>
      </w:r>
      <w:proofErr w:type="spellEnd"/>
      <w:r w:rsidRPr="00A858D2">
        <w:rPr>
          <w:rFonts w:ascii="Verdana" w:eastAsia="Times New Roman" w:hAnsi="Verdana" w:cs="Times New Roman"/>
          <w:sz w:val="17"/>
          <w:szCs w:val="17"/>
          <w:lang w:val="en" w:eastAsia="en-CA"/>
        </w:rPr>
        <w:t xml:space="preserve"> I live there isn't that much water to </w:t>
      </w:r>
      <w:proofErr w:type="spellStart"/>
      <w:r w:rsidRPr="00A858D2">
        <w:rPr>
          <w:rFonts w:ascii="Verdana" w:eastAsia="Times New Roman" w:hAnsi="Verdana" w:cs="Times New Roman"/>
          <w:sz w:val="17"/>
          <w:szCs w:val="17"/>
          <w:lang w:val="en" w:eastAsia="en-CA"/>
        </w:rPr>
        <w:t>spey</w:t>
      </w:r>
      <w:proofErr w:type="spellEnd"/>
      <w:r w:rsidRPr="00A858D2">
        <w:rPr>
          <w:rFonts w:ascii="Verdana" w:eastAsia="Times New Roman" w:hAnsi="Verdana" w:cs="Times New Roman"/>
          <w:sz w:val="17"/>
          <w:szCs w:val="17"/>
          <w:lang w:val="en" w:eastAsia="en-CA"/>
        </w:rPr>
        <w:t xml:space="preserve"> cast in. </w:t>
      </w:r>
      <w:proofErr w:type="gramStart"/>
      <w:r w:rsidRPr="00A858D2">
        <w:rPr>
          <w:rFonts w:ascii="Verdana" w:eastAsia="Times New Roman" w:hAnsi="Verdana" w:cs="Times New Roman"/>
          <w:sz w:val="17"/>
          <w:szCs w:val="17"/>
          <w:lang w:val="en" w:eastAsia="en-CA"/>
        </w:rPr>
        <w:t xml:space="preserve">Or at least not a lot that you need a </w:t>
      </w:r>
      <w:proofErr w:type="spellStart"/>
      <w:r w:rsidRPr="00A858D2">
        <w:rPr>
          <w:rFonts w:ascii="Verdana" w:eastAsia="Times New Roman" w:hAnsi="Verdana" w:cs="Times New Roman"/>
          <w:sz w:val="17"/>
          <w:szCs w:val="17"/>
          <w:lang w:val="en" w:eastAsia="en-CA"/>
        </w:rPr>
        <w:t>Spey</w:t>
      </w:r>
      <w:proofErr w:type="spellEnd"/>
      <w:r w:rsidRPr="00A858D2">
        <w:rPr>
          <w:rFonts w:ascii="Verdana" w:eastAsia="Times New Roman" w:hAnsi="Verdana" w:cs="Times New Roman"/>
          <w:sz w:val="17"/>
          <w:szCs w:val="17"/>
          <w:lang w:val="en" w:eastAsia="en-CA"/>
        </w:rPr>
        <w:t xml:space="preserve"> cast for.</w:t>
      </w:r>
      <w:proofErr w:type="gramEnd"/>
      <w:r w:rsidRPr="00A858D2">
        <w:rPr>
          <w:rFonts w:ascii="Verdana" w:eastAsia="Times New Roman" w:hAnsi="Verdana" w:cs="Times New Roman"/>
          <w:sz w:val="17"/>
          <w:szCs w:val="17"/>
          <w:lang w:val="en" w:eastAsia="en-CA"/>
        </w:rPr>
        <w:t xml:space="preserve"> But I'm learning to </w:t>
      </w:r>
      <w:proofErr w:type="spellStart"/>
      <w:r w:rsidRPr="00A858D2">
        <w:rPr>
          <w:rFonts w:ascii="Verdana" w:eastAsia="Times New Roman" w:hAnsi="Verdana" w:cs="Times New Roman"/>
          <w:sz w:val="17"/>
          <w:szCs w:val="17"/>
          <w:lang w:val="en" w:eastAsia="en-CA"/>
        </w:rPr>
        <w:t>Spey</w:t>
      </w:r>
      <w:proofErr w:type="spellEnd"/>
      <w:r w:rsidRPr="00A858D2">
        <w:rPr>
          <w:rFonts w:ascii="Verdana" w:eastAsia="Times New Roman" w:hAnsi="Verdana" w:cs="Times New Roman"/>
          <w:sz w:val="17"/>
          <w:szCs w:val="17"/>
          <w:lang w:val="en" w:eastAsia="en-CA"/>
        </w:rPr>
        <w:t xml:space="preserve"> cast because I'm filling my fishing toolbox with tools. :D</w:t>
      </w:r>
    </w:p>
    <w:p w:rsidR="00A858D2" w:rsidRPr="00A858D2" w:rsidRDefault="009A5653" w:rsidP="00A858D2">
      <w:pPr>
        <w:shd w:val="clear" w:color="auto" w:fill="FFFFFF"/>
        <w:spacing w:after="0" w:line="240" w:lineRule="auto"/>
        <w:rPr>
          <w:rFonts w:ascii="Verdana" w:eastAsia="Times New Roman" w:hAnsi="Verdana" w:cs="Times New Roman"/>
          <w:sz w:val="17"/>
          <w:szCs w:val="17"/>
          <w:lang w:val="en" w:eastAsia="en-CA"/>
        </w:rPr>
      </w:pPr>
      <w:r>
        <w:rPr>
          <w:rFonts w:ascii="Verdana" w:eastAsia="Times New Roman" w:hAnsi="Verdana" w:cs="Times New Roman"/>
          <w:sz w:val="17"/>
          <w:szCs w:val="17"/>
          <w:lang w:val="en" w:eastAsia="en-CA"/>
        </w:rPr>
        <w:pict>
          <v:rect id="_x0000_i1025" style="width:0;height:1.5pt" o:hralign="center" o:hrstd="t" o:hr="t" fillcolor="#a0a0a0" stroked="f"/>
        </w:pict>
      </w:r>
    </w:p>
    <w:p w:rsidR="00A858D2" w:rsidRPr="00A858D2" w:rsidRDefault="00A858D2" w:rsidP="00A858D2">
      <w:pPr>
        <w:shd w:val="clear" w:color="auto" w:fill="FFFFFF"/>
        <w:spacing w:after="0" w:line="240" w:lineRule="auto"/>
        <w:jc w:val="center"/>
        <w:rPr>
          <w:rFonts w:ascii="Verdana" w:eastAsia="Times New Roman" w:hAnsi="Verdana" w:cs="Times New Roman"/>
          <w:sz w:val="17"/>
          <w:szCs w:val="17"/>
          <w:lang w:val="en" w:eastAsia="en-CA"/>
        </w:rPr>
      </w:pPr>
      <w:proofErr w:type="spellStart"/>
      <w:proofErr w:type="gramStart"/>
      <w:r w:rsidRPr="00A858D2">
        <w:rPr>
          <w:rFonts w:ascii="Verdana" w:eastAsia="Times New Roman" w:hAnsi="Verdana" w:cs="Times New Roman"/>
          <w:sz w:val="17"/>
          <w:szCs w:val="17"/>
          <w:lang w:val="en" w:eastAsia="en-CA"/>
        </w:rPr>
        <w:t>vBulletin</w:t>
      </w:r>
      <w:proofErr w:type="spellEnd"/>
      <w:proofErr w:type="gramEnd"/>
      <w:r w:rsidRPr="00A858D2">
        <w:rPr>
          <w:rFonts w:ascii="Verdana" w:eastAsia="Times New Roman" w:hAnsi="Verdana" w:cs="Times New Roman"/>
          <w:sz w:val="17"/>
          <w:szCs w:val="17"/>
          <w:lang w:val="en" w:eastAsia="en-CA"/>
        </w:rPr>
        <w:t xml:space="preserve">® v3.8.5, Copyright ©2000-2013, </w:t>
      </w:r>
      <w:proofErr w:type="spellStart"/>
      <w:r w:rsidRPr="00A858D2">
        <w:rPr>
          <w:rFonts w:ascii="Verdana" w:eastAsia="Times New Roman" w:hAnsi="Verdana" w:cs="Times New Roman"/>
          <w:sz w:val="17"/>
          <w:szCs w:val="17"/>
          <w:lang w:val="en" w:eastAsia="en-CA"/>
        </w:rPr>
        <w:t>Jelsoft</w:t>
      </w:r>
      <w:proofErr w:type="spellEnd"/>
      <w:r w:rsidRPr="00A858D2">
        <w:rPr>
          <w:rFonts w:ascii="Verdana" w:eastAsia="Times New Roman" w:hAnsi="Verdana" w:cs="Times New Roman"/>
          <w:sz w:val="17"/>
          <w:szCs w:val="17"/>
          <w:lang w:val="en" w:eastAsia="en-CA"/>
        </w:rPr>
        <w:t xml:space="preserve"> Enterprises Ltd.</w:t>
      </w:r>
    </w:p>
    <w:p w:rsidR="008A51AA" w:rsidRDefault="008A51AA"/>
    <w:p w:rsidR="00A858D2" w:rsidRPr="00A858D2" w:rsidRDefault="00A858D2" w:rsidP="00A858D2">
      <w:pPr>
        <w:spacing w:after="0" w:line="240" w:lineRule="auto"/>
        <w:rPr>
          <w:rFonts w:ascii="Times New Roman" w:eastAsia="Times New Roman" w:hAnsi="Times New Roman" w:cs="Times New Roman"/>
          <w:sz w:val="24"/>
          <w:szCs w:val="24"/>
          <w:lang w:eastAsia="en-CA"/>
        </w:rPr>
      </w:pPr>
      <w:r w:rsidRPr="00A858D2">
        <w:rPr>
          <w:rFonts w:ascii="Times New Roman" w:eastAsia="Times New Roman" w:hAnsi="Times New Roman" w:cs="Times New Roman"/>
          <w:sz w:val="24"/>
          <w:szCs w:val="24"/>
          <w:lang w:eastAsia="en-CA"/>
        </w:rPr>
        <w:t>Teaching is explaining how something is done while instruction is telling how something is done. These two go hand in hand together but are oftentimes confusing since they're almost similar in meaning.</w:t>
      </w:r>
      <w:r w:rsidRPr="00A858D2">
        <w:rPr>
          <w:rFonts w:ascii="Times New Roman" w:eastAsia="Times New Roman" w:hAnsi="Times New Roman" w:cs="Times New Roman"/>
          <w:sz w:val="24"/>
          <w:szCs w:val="24"/>
          <w:lang w:eastAsia="en-CA"/>
        </w:rPr>
        <w:br/>
      </w:r>
      <w:r w:rsidRPr="00A858D2">
        <w:rPr>
          <w:rFonts w:ascii="Times New Roman" w:eastAsia="Times New Roman" w:hAnsi="Times New Roman" w:cs="Times New Roman"/>
          <w:sz w:val="24"/>
          <w:szCs w:val="24"/>
          <w:lang w:eastAsia="en-CA"/>
        </w:rPr>
        <w:br/>
        <w:t xml:space="preserve">Teaching is more complex in nature. When we talk about teaching, we are dealing with different techniques, strategies, and approaches that will facilitate learning. Teachers have to come up with varied instructional materials and must use the right strategies in teaching their lessons. </w:t>
      </w:r>
      <w:r w:rsidRPr="00A858D2">
        <w:rPr>
          <w:rFonts w:ascii="Times New Roman" w:eastAsia="Times New Roman" w:hAnsi="Times New Roman" w:cs="Times New Roman"/>
          <w:sz w:val="24"/>
          <w:szCs w:val="24"/>
          <w:lang w:eastAsia="en-CA"/>
        </w:rPr>
        <w:br/>
      </w:r>
      <w:r w:rsidRPr="00A858D2">
        <w:rPr>
          <w:rFonts w:ascii="Times New Roman" w:eastAsia="Times New Roman" w:hAnsi="Times New Roman" w:cs="Times New Roman"/>
          <w:sz w:val="24"/>
          <w:szCs w:val="24"/>
          <w:lang w:eastAsia="en-CA"/>
        </w:rPr>
        <w:br/>
        <w:t xml:space="preserve">Teaching is also a never ending process. By the time individuals start going to school to the time they graduate and start working, they're involved in the teaching-learning process. They don't only learn from teachers but also from those around them. </w:t>
      </w:r>
      <w:r w:rsidRPr="00A858D2">
        <w:rPr>
          <w:rFonts w:ascii="Times New Roman" w:eastAsia="Times New Roman" w:hAnsi="Times New Roman" w:cs="Times New Roman"/>
          <w:sz w:val="24"/>
          <w:szCs w:val="24"/>
          <w:lang w:eastAsia="en-CA"/>
        </w:rPr>
        <w:br/>
      </w:r>
      <w:r w:rsidRPr="00A858D2">
        <w:rPr>
          <w:rFonts w:ascii="Times New Roman" w:eastAsia="Times New Roman" w:hAnsi="Times New Roman" w:cs="Times New Roman"/>
          <w:sz w:val="24"/>
          <w:szCs w:val="24"/>
          <w:lang w:eastAsia="en-CA"/>
        </w:rPr>
        <w:br/>
        <w:t xml:space="preserve">This makes teaching both formal and informal. It is formal when it occurs inside the classroom or informal when you learn things outside the portals of the school. For instance, you learn to read and write in school with the help of your teachers. On the other hand, your parents teach you informally about living life and correct values. </w:t>
      </w:r>
      <w:r w:rsidRPr="00A858D2">
        <w:rPr>
          <w:rFonts w:ascii="Times New Roman" w:eastAsia="Times New Roman" w:hAnsi="Times New Roman" w:cs="Times New Roman"/>
          <w:sz w:val="24"/>
          <w:szCs w:val="24"/>
          <w:lang w:eastAsia="en-CA"/>
        </w:rPr>
        <w:br/>
      </w:r>
      <w:r w:rsidRPr="00A858D2">
        <w:rPr>
          <w:rFonts w:ascii="Times New Roman" w:eastAsia="Times New Roman" w:hAnsi="Times New Roman" w:cs="Times New Roman"/>
          <w:sz w:val="24"/>
          <w:szCs w:val="24"/>
          <w:lang w:eastAsia="en-CA"/>
        </w:rPr>
        <w:br/>
        <w:t>When we talk about instruction, it's not as complex as teaching. Instruction is simply giving direction. You instruct someone on what to do and how to do it. For instance, in school you're given instructions by your teachers on how to answer a test or how to perform an experiment. After which, you're simply left to do your work on your own.</w:t>
      </w:r>
      <w:r w:rsidRPr="00A858D2">
        <w:rPr>
          <w:rFonts w:ascii="Times New Roman" w:eastAsia="Times New Roman" w:hAnsi="Times New Roman" w:cs="Times New Roman"/>
          <w:sz w:val="24"/>
          <w:szCs w:val="24"/>
          <w:lang w:eastAsia="en-CA"/>
        </w:rPr>
        <w:br/>
      </w:r>
      <w:r w:rsidRPr="00A858D2">
        <w:rPr>
          <w:rFonts w:ascii="Times New Roman" w:eastAsia="Times New Roman" w:hAnsi="Times New Roman" w:cs="Times New Roman"/>
          <w:sz w:val="24"/>
          <w:szCs w:val="24"/>
          <w:lang w:eastAsia="en-CA"/>
        </w:rPr>
        <w:br/>
        <w:t xml:space="preserve">Instruction makes learners dependent on the teacher. You're told what to do and oftentimes, there are steps you need to follow. Instructions must be understood and followed strictly in order to accomplish a particular task. Once you fail to do so, you won't be able to finish the task correctly. </w:t>
      </w:r>
      <w:r w:rsidRPr="00A858D2">
        <w:rPr>
          <w:rFonts w:ascii="Times New Roman" w:eastAsia="Times New Roman" w:hAnsi="Times New Roman" w:cs="Times New Roman"/>
          <w:sz w:val="24"/>
          <w:szCs w:val="24"/>
          <w:lang w:eastAsia="en-CA"/>
        </w:rPr>
        <w:br/>
      </w:r>
      <w:r w:rsidRPr="00A858D2">
        <w:rPr>
          <w:rFonts w:ascii="Times New Roman" w:eastAsia="Times New Roman" w:hAnsi="Times New Roman" w:cs="Times New Roman"/>
          <w:sz w:val="24"/>
          <w:szCs w:val="24"/>
          <w:lang w:eastAsia="en-CA"/>
        </w:rPr>
        <w:br/>
      </w:r>
      <w:r w:rsidRPr="00A858D2">
        <w:rPr>
          <w:rFonts w:ascii="Times New Roman" w:eastAsia="Times New Roman" w:hAnsi="Times New Roman" w:cs="Times New Roman"/>
          <w:sz w:val="24"/>
          <w:szCs w:val="24"/>
          <w:lang w:eastAsia="en-CA"/>
        </w:rPr>
        <w:lastRenderedPageBreak/>
        <w:t>Teaching and instruction go together especially in education. Both are needed in helping people learn and develop as individuals.</w:t>
      </w:r>
    </w:p>
    <w:sectPr w:rsidR="00A858D2" w:rsidRPr="00A858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728D7"/>
    <w:multiLevelType w:val="multilevel"/>
    <w:tmpl w:val="FA06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73339D"/>
    <w:multiLevelType w:val="multilevel"/>
    <w:tmpl w:val="8D2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8D57F4"/>
    <w:multiLevelType w:val="multilevel"/>
    <w:tmpl w:val="EBB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EA0D09"/>
    <w:multiLevelType w:val="multilevel"/>
    <w:tmpl w:val="823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66721BB"/>
    <w:multiLevelType w:val="multilevel"/>
    <w:tmpl w:val="7D8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8D2"/>
    <w:rsid w:val="000E43F3"/>
    <w:rsid w:val="008A51AA"/>
    <w:rsid w:val="009A5653"/>
    <w:rsid w:val="00A858D2"/>
    <w:rsid w:val="00DC6F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A858D2"/>
  </w:style>
  <w:style w:type="character" w:styleId="Hyperlink">
    <w:name w:val="Hyperlink"/>
    <w:basedOn w:val="DefaultParagraphFont"/>
    <w:uiPriority w:val="99"/>
    <w:semiHidden/>
    <w:unhideWhenUsed/>
    <w:rsid w:val="00A858D2"/>
    <w:rPr>
      <w:color w:val="0000FF"/>
      <w:u w:val="single"/>
    </w:rPr>
  </w:style>
  <w:style w:type="character" w:styleId="Strong">
    <w:name w:val="Strong"/>
    <w:basedOn w:val="DefaultParagraphFont"/>
    <w:uiPriority w:val="22"/>
    <w:qFormat/>
    <w:rsid w:val="00A858D2"/>
    <w:rPr>
      <w:b/>
      <w:bCs/>
    </w:rPr>
  </w:style>
  <w:style w:type="paragraph" w:styleId="BalloonText">
    <w:name w:val="Balloon Text"/>
    <w:basedOn w:val="Normal"/>
    <w:link w:val="BalloonTextChar"/>
    <w:uiPriority w:val="99"/>
    <w:semiHidden/>
    <w:unhideWhenUsed/>
    <w:rsid w:val="00A858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8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A858D2"/>
  </w:style>
  <w:style w:type="character" w:styleId="Hyperlink">
    <w:name w:val="Hyperlink"/>
    <w:basedOn w:val="DefaultParagraphFont"/>
    <w:uiPriority w:val="99"/>
    <w:semiHidden/>
    <w:unhideWhenUsed/>
    <w:rsid w:val="00A858D2"/>
    <w:rPr>
      <w:color w:val="0000FF"/>
      <w:u w:val="single"/>
    </w:rPr>
  </w:style>
  <w:style w:type="character" w:styleId="Strong">
    <w:name w:val="Strong"/>
    <w:basedOn w:val="DefaultParagraphFont"/>
    <w:uiPriority w:val="22"/>
    <w:qFormat/>
    <w:rsid w:val="00A858D2"/>
    <w:rPr>
      <w:b/>
      <w:bCs/>
    </w:rPr>
  </w:style>
  <w:style w:type="paragraph" w:styleId="BalloonText">
    <w:name w:val="Balloon Text"/>
    <w:basedOn w:val="Normal"/>
    <w:link w:val="BalloonTextChar"/>
    <w:uiPriority w:val="99"/>
    <w:semiHidden/>
    <w:unhideWhenUsed/>
    <w:rsid w:val="00A858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8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206111">
      <w:bodyDiv w:val="1"/>
      <w:marLeft w:val="0"/>
      <w:marRight w:val="0"/>
      <w:marTop w:val="0"/>
      <w:marBottom w:val="0"/>
      <w:divBdr>
        <w:top w:val="none" w:sz="0" w:space="0" w:color="auto"/>
        <w:left w:val="none" w:sz="0" w:space="0" w:color="auto"/>
        <w:bottom w:val="none" w:sz="0" w:space="0" w:color="auto"/>
        <w:right w:val="none" w:sz="0" w:space="0" w:color="auto"/>
      </w:divBdr>
      <w:divsChild>
        <w:div w:id="791361842">
          <w:marLeft w:val="0"/>
          <w:marRight w:val="0"/>
          <w:marTop w:val="0"/>
          <w:marBottom w:val="0"/>
          <w:divBdr>
            <w:top w:val="single" w:sz="6" w:space="12" w:color="C0C0C0"/>
            <w:left w:val="single" w:sz="6" w:space="12" w:color="C0C0C0"/>
            <w:bottom w:val="single" w:sz="6" w:space="12" w:color="C0C0C0"/>
            <w:right w:val="single" w:sz="6" w:space="12" w:color="C0C0C0"/>
          </w:divBdr>
          <w:divsChild>
            <w:div w:id="1361972089">
              <w:marLeft w:val="0"/>
              <w:marRight w:val="0"/>
              <w:marTop w:val="0"/>
              <w:marBottom w:val="240"/>
              <w:divBdr>
                <w:top w:val="single" w:sz="6" w:space="1" w:color="C0C0C0"/>
                <w:left w:val="single" w:sz="6" w:space="1" w:color="C0C0C0"/>
                <w:bottom w:val="single" w:sz="6" w:space="1" w:color="C0C0C0"/>
                <w:right w:val="single" w:sz="6" w:space="1" w:color="C0C0C0"/>
              </w:divBdr>
              <w:divsChild>
                <w:div w:id="14113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20498">
      <w:bodyDiv w:val="1"/>
      <w:marLeft w:val="0"/>
      <w:marRight w:val="0"/>
      <w:marTop w:val="0"/>
      <w:marBottom w:val="0"/>
      <w:divBdr>
        <w:top w:val="none" w:sz="0" w:space="0" w:color="auto"/>
        <w:left w:val="none" w:sz="0" w:space="0" w:color="auto"/>
        <w:bottom w:val="none" w:sz="0" w:space="0" w:color="auto"/>
        <w:right w:val="none" w:sz="0" w:space="0" w:color="auto"/>
      </w:divBdr>
      <w:divsChild>
        <w:div w:id="1514152441">
          <w:marLeft w:val="0"/>
          <w:marRight w:val="0"/>
          <w:marTop w:val="0"/>
          <w:marBottom w:val="0"/>
          <w:divBdr>
            <w:top w:val="none" w:sz="0" w:space="0" w:color="auto"/>
            <w:left w:val="none" w:sz="0" w:space="0" w:color="auto"/>
            <w:bottom w:val="none" w:sz="0" w:space="0" w:color="auto"/>
            <w:right w:val="none" w:sz="0" w:space="0" w:color="auto"/>
          </w:divBdr>
          <w:divsChild>
            <w:div w:id="1921140249">
              <w:marLeft w:val="0"/>
              <w:marRight w:val="0"/>
              <w:marTop w:val="0"/>
              <w:marBottom w:val="0"/>
              <w:divBdr>
                <w:top w:val="none" w:sz="0" w:space="0" w:color="auto"/>
                <w:left w:val="none" w:sz="0" w:space="0" w:color="auto"/>
                <w:bottom w:val="none" w:sz="0" w:space="0" w:color="auto"/>
                <w:right w:val="none" w:sz="0" w:space="0" w:color="auto"/>
              </w:divBdr>
              <w:divsChild>
                <w:div w:id="64841168">
                  <w:marLeft w:val="0"/>
                  <w:marRight w:val="0"/>
                  <w:marTop w:val="0"/>
                  <w:marBottom w:val="0"/>
                  <w:divBdr>
                    <w:top w:val="none" w:sz="0" w:space="0" w:color="auto"/>
                    <w:left w:val="none" w:sz="0" w:space="0" w:color="auto"/>
                    <w:bottom w:val="none" w:sz="0" w:space="0" w:color="auto"/>
                    <w:right w:val="none" w:sz="0" w:space="0" w:color="auto"/>
                  </w:divBdr>
                  <w:divsChild>
                    <w:div w:id="1349596011">
                      <w:marLeft w:val="0"/>
                      <w:marRight w:val="0"/>
                      <w:marTop w:val="0"/>
                      <w:marBottom w:val="0"/>
                      <w:divBdr>
                        <w:top w:val="none" w:sz="0" w:space="0" w:color="auto"/>
                        <w:left w:val="none" w:sz="0" w:space="0" w:color="auto"/>
                        <w:bottom w:val="none" w:sz="0" w:space="0" w:color="auto"/>
                        <w:right w:val="none" w:sz="0" w:space="0" w:color="auto"/>
                      </w:divBdr>
                      <w:divsChild>
                        <w:div w:id="1043477055">
                          <w:marLeft w:val="0"/>
                          <w:marRight w:val="0"/>
                          <w:marTop w:val="0"/>
                          <w:marBottom w:val="0"/>
                          <w:divBdr>
                            <w:top w:val="none" w:sz="0" w:space="0" w:color="auto"/>
                            <w:left w:val="none" w:sz="0" w:space="0" w:color="auto"/>
                            <w:bottom w:val="none" w:sz="0" w:space="0" w:color="auto"/>
                            <w:right w:val="none" w:sz="0" w:space="0" w:color="auto"/>
                          </w:divBdr>
                        </w:div>
                        <w:div w:id="686251995">
                          <w:marLeft w:val="0"/>
                          <w:marRight w:val="0"/>
                          <w:marTop w:val="0"/>
                          <w:marBottom w:val="0"/>
                          <w:divBdr>
                            <w:top w:val="none" w:sz="0" w:space="0" w:color="auto"/>
                            <w:left w:val="none" w:sz="0" w:space="0" w:color="auto"/>
                            <w:bottom w:val="none" w:sz="0" w:space="0" w:color="auto"/>
                            <w:right w:val="none" w:sz="0" w:space="0" w:color="auto"/>
                          </w:divBdr>
                        </w:div>
                        <w:div w:id="56321184">
                          <w:marLeft w:val="0"/>
                          <w:marRight w:val="0"/>
                          <w:marTop w:val="0"/>
                          <w:marBottom w:val="0"/>
                          <w:divBdr>
                            <w:top w:val="none" w:sz="0" w:space="0" w:color="auto"/>
                            <w:left w:val="none" w:sz="0" w:space="0" w:color="auto"/>
                            <w:bottom w:val="none" w:sz="0" w:space="0" w:color="auto"/>
                            <w:right w:val="none" w:sz="0" w:space="0" w:color="auto"/>
                          </w:divBdr>
                        </w:div>
                        <w:div w:id="1930847054">
                          <w:marLeft w:val="0"/>
                          <w:marRight w:val="0"/>
                          <w:marTop w:val="0"/>
                          <w:marBottom w:val="0"/>
                          <w:divBdr>
                            <w:top w:val="none" w:sz="0" w:space="0" w:color="auto"/>
                            <w:left w:val="none" w:sz="0" w:space="0" w:color="auto"/>
                            <w:bottom w:val="none" w:sz="0" w:space="0" w:color="auto"/>
                            <w:right w:val="none" w:sz="0" w:space="0" w:color="auto"/>
                          </w:divBdr>
                        </w:div>
                      </w:divsChild>
                    </w:div>
                    <w:div w:id="1300525971">
                      <w:marLeft w:val="0"/>
                      <w:marRight w:val="0"/>
                      <w:marTop w:val="0"/>
                      <w:marBottom w:val="0"/>
                      <w:divBdr>
                        <w:top w:val="none" w:sz="0" w:space="0" w:color="auto"/>
                        <w:left w:val="none" w:sz="0" w:space="0" w:color="auto"/>
                        <w:bottom w:val="none" w:sz="0" w:space="0" w:color="auto"/>
                        <w:right w:val="none" w:sz="0" w:space="0" w:color="auto"/>
                      </w:divBdr>
                      <w:divsChild>
                        <w:div w:id="618877823">
                          <w:marLeft w:val="0"/>
                          <w:marRight w:val="0"/>
                          <w:marTop w:val="0"/>
                          <w:marBottom w:val="0"/>
                          <w:divBdr>
                            <w:top w:val="none" w:sz="0" w:space="0" w:color="auto"/>
                            <w:left w:val="none" w:sz="0" w:space="0" w:color="auto"/>
                            <w:bottom w:val="none" w:sz="0" w:space="0" w:color="auto"/>
                            <w:right w:val="none" w:sz="0" w:space="0" w:color="auto"/>
                          </w:divBdr>
                        </w:div>
                      </w:divsChild>
                    </w:div>
                    <w:div w:id="744456067">
                      <w:marLeft w:val="0"/>
                      <w:marRight w:val="0"/>
                      <w:marTop w:val="0"/>
                      <w:marBottom w:val="0"/>
                      <w:divBdr>
                        <w:top w:val="none" w:sz="0" w:space="0" w:color="auto"/>
                        <w:left w:val="none" w:sz="0" w:space="0" w:color="auto"/>
                        <w:bottom w:val="none" w:sz="0" w:space="0" w:color="auto"/>
                        <w:right w:val="none" w:sz="0" w:space="0" w:color="auto"/>
                      </w:divBdr>
                      <w:divsChild>
                        <w:div w:id="1771973082">
                          <w:marLeft w:val="0"/>
                          <w:marRight w:val="0"/>
                          <w:marTop w:val="0"/>
                          <w:marBottom w:val="0"/>
                          <w:divBdr>
                            <w:top w:val="none" w:sz="0" w:space="0" w:color="auto"/>
                            <w:left w:val="none" w:sz="0" w:space="0" w:color="auto"/>
                            <w:bottom w:val="none" w:sz="0" w:space="0" w:color="auto"/>
                            <w:right w:val="none" w:sz="0" w:space="0" w:color="auto"/>
                          </w:divBdr>
                        </w:div>
                        <w:div w:id="824510438">
                          <w:marLeft w:val="0"/>
                          <w:marRight w:val="0"/>
                          <w:marTop w:val="0"/>
                          <w:marBottom w:val="0"/>
                          <w:divBdr>
                            <w:top w:val="none" w:sz="0" w:space="0" w:color="auto"/>
                            <w:left w:val="none" w:sz="0" w:space="0" w:color="auto"/>
                            <w:bottom w:val="none" w:sz="0" w:space="0" w:color="auto"/>
                            <w:right w:val="none" w:sz="0" w:space="0" w:color="auto"/>
                          </w:divBdr>
                        </w:div>
                        <w:div w:id="10831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2013-12-07T17:34:00Z</dcterms:created>
  <dcterms:modified xsi:type="dcterms:W3CDTF">2014-05-04T23:53:00Z</dcterms:modified>
</cp:coreProperties>
</file>