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398F" w:rsidRPr="00E41698" w:rsidRDefault="006E64B1" w:rsidP="006E64B1">
      <w:pPr>
        <w:spacing w:after="0" w:line="240" w:lineRule="auto"/>
        <w:rPr>
          <w:rFonts w:cstheme="minorHAnsi"/>
          <w:b/>
          <w:i/>
          <w:color w:val="C0504D" w:themeColor="accent2"/>
        </w:rPr>
      </w:pPr>
      <w:r w:rsidRPr="005F6AE4">
        <w:rPr>
          <w:rFonts w:cstheme="minorHAnsi"/>
          <w:b/>
          <w:i/>
          <w:color w:val="C0504D" w:themeColor="accent2"/>
          <w:sz w:val="72"/>
          <w:szCs w:val="72"/>
        </w:rPr>
        <w:t xml:space="preserve">About </w:t>
      </w:r>
      <w:r w:rsidR="00104793">
        <w:rPr>
          <w:rFonts w:cstheme="minorHAnsi"/>
          <w:b/>
          <w:i/>
          <w:color w:val="C0504D" w:themeColor="accent2"/>
          <w:sz w:val="72"/>
          <w:szCs w:val="72"/>
        </w:rPr>
        <w:t>Reading</w:t>
      </w:r>
      <w:r w:rsidR="00E41698">
        <w:rPr>
          <w:rFonts w:cstheme="minorHAnsi"/>
          <w:b/>
          <w:i/>
          <w:color w:val="C0504D" w:themeColor="accent2"/>
        </w:rPr>
        <w:tab/>
      </w:r>
      <w:r w:rsidR="00E41698">
        <w:rPr>
          <w:rFonts w:cstheme="minorHAnsi"/>
          <w:b/>
          <w:i/>
          <w:color w:val="C0504D" w:themeColor="accent2"/>
        </w:rPr>
        <w:tab/>
      </w:r>
      <w:r w:rsidR="00E41698">
        <w:rPr>
          <w:rFonts w:cstheme="minorHAnsi"/>
          <w:b/>
          <w:i/>
          <w:color w:val="C0504D" w:themeColor="accent2"/>
        </w:rPr>
        <w:tab/>
      </w:r>
      <w:r w:rsidR="00E41698">
        <w:rPr>
          <w:rFonts w:cstheme="minorHAnsi"/>
          <w:b/>
          <w:i/>
          <w:color w:val="C0504D" w:themeColor="accent2"/>
        </w:rPr>
        <w:tab/>
      </w:r>
      <w:r w:rsidR="00E41698">
        <w:rPr>
          <w:rFonts w:cstheme="minorHAnsi"/>
          <w:b/>
          <w:i/>
          <w:color w:val="C0504D" w:themeColor="accent2"/>
        </w:rPr>
        <w:tab/>
      </w:r>
      <w:r w:rsidR="00E41698">
        <w:rPr>
          <w:b/>
          <w:i/>
          <w:noProof/>
          <w:color w:val="C00000"/>
          <w:sz w:val="56"/>
          <w:szCs w:val="56"/>
          <w:lang w:eastAsia="en-CA"/>
        </w:rPr>
        <w:drawing>
          <wp:inline distT="0" distB="0" distL="0" distR="0" wp14:anchorId="0BBBCF25" wp14:editId="3F066687">
            <wp:extent cx="883920" cy="558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6448" cy="560165"/>
                    </a:xfrm>
                    <a:prstGeom prst="rect">
                      <a:avLst/>
                    </a:prstGeom>
                    <a:noFill/>
                    <a:ln>
                      <a:noFill/>
                    </a:ln>
                  </pic:spPr>
                </pic:pic>
              </a:graphicData>
            </a:graphic>
          </wp:inline>
        </w:drawing>
      </w:r>
    </w:p>
    <w:p w:rsidR="001F661E" w:rsidRPr="005F6AE4" w:rsidRDefault="00104793" w:rsidP="00A13F94">
      <w:pPr>
        <w:pBdr>
          <w:bottom w:val="single" w:sz="12" w:space="1" w:color="auto"/>
        </w:pBdr>
        <w:spacing w:after="0"/>
        <w:rPr>
          <w:rFonts w:cstheme="minorHAnsi"/>
          <w:b/>
          <w:i/>
          <w:color w:val="C00000"/>
        </w:rPr>
      </w:pPr>
      <w:proofErr w:type="gramStart"/>
      <w:r>
        <w:rPr>
          <w:rFonts w:cstheme="minorHAnsi"/>
          <w:b/>
          <w:i/>
          <w:color w:val="C0504D" w:themeColor="accent2"/>
        </w:rPr>
        <w:t>Occasional paper No.</w:t>
      </w:r>
      <w:proofErr w:type="gramEnd"/>
      <w:r>
        <w:rPr>
          <w:rFonts w:cstheme="minorHAnsi"/>
          <w:b/>
          <w:i/>
          <w:color w:val="C0504D" w:themeColor="accent2"/>
        </w:rPr>
        <w:t xml:space="preserve"> </w:t>
      </w:r>
      <w:r w:rsidR="00E41698">
        <w:rPr>
          <w:rFonts w:cstheme="minorHAnsi"/>
          <w:b/>
          <w:i/>
          <w:color w:val="C0504D" w:themeColor="accent2"/>
        </w:rPr>
        <w:t>0</w:t>
      </w:r>
      <w:bookmarkStart w:id="0" w:name="_GoBack"/>
      <w:bookmarkEnd w:id="0"/>
      <w:r w:rsidR="00A13F94">
        <w:rPr>
          <w:rFonts w:cstheme="minorHAnsi"/>
          <w:b/>
          <w:i/>
          <w:color w:val="C0504D" w:themeColor="accent2"/>
        </w:rPr>
        <w:tab/>
      </w:r>
      <w:r w:rsidR="00A13F94">
        <w:rPr>
          <w:rFonts w:cstheme="minorHAnsi"/>
          <w:b/>
          <w:i/>
          <w:color w:val="C0504D" w:themeColor="accent2"/>
        </w:rPr>
        <w:tab/>
      </w:r>
      <w:r w:rsidR="00A13F94">
        <w:rPr>
          <w:rFonts w:cstheme="minorHAnsi"/>
          <w:b/>
          <w:i/>
          <w:color w:val="C0504D" w:themeColor="accent2"/>
        </w:rPr>
        <w:tab/>
      </w:r>
      <w:r w:rsidR="00A13F94">
        <w:rPr>
          <w:rFonts w:cstheme="minorHAnsi"/>
          <w:b/>
          <w:i/>
          <w:color w:val="C0504D" w:themeColor="accent2"/>
        </w:rPr>
        <w:tab/>
      </w:r>
      <w:r w:rsidR="00A13F94">
        <w:rPr>
          <w:rFonts w:cstheme="minorHAnsi"/>
          <w:b/>
          <w:i/>
          <w:color w:val="C0504D" w:themeColor="accent2"/>
        </w:rPr>
        <w:tab/>
      </w:r>
      <w:r w:rsidR="00A13F94">
        <w:rPr>
          <w:rFonts w:cstheme="minorHAnsi"/>
          <w:b/>
          <w:i/>
          <w:color w:val="C0504D" w:themeColor="accent2"/>
        </w:rPr>
        <w:tab/>
      </w:r>
      <w:r w:rsidR="00A13F94">
        <w:rPr>
          <w:rFonts w:cstheme="minorHAnsi"/>
          <w:b/>
          <w:i/>
          <w:color w:val="C0504D" w:themeColor="accent2"/>
        </w:rPr>
        <w:tab/>
      </w:r>
      <w:r w:rsidR="00A13F94">
        <w:rPr>
          <w:rFonts w:cstheme="minorHAnsi"/>
          <w:b/>
          <w:i/>
          <w:color w:val="C0504D" w:themeColor="accent2"/>
        </w:rPr>
        <w:tab/>
      </w:r>
      <w:r w:rsidR="00A13F94">
        <w:rPr>
          <w:rFonts w:cstheme="minorHAnsi"/>
          <w:b/>
          <w:i/>
          <w:color w:val="C0504D" w:themeColor="accent2"/>
        </w:rPr>
        <w:tab/>
      </w:r>
      <w:r>
        <w:rPr>
          <w:rFonts w:cstheme="minorHAnsi"/>
          <w:b/>
          <w:i/>
          <w:color w:val="C0504D" w:themeColor="accent2"/>
        </w:rPr>
        <w:t xml:space="preserve"> Date</w:t>
      </w:r>
    </w:p>
    <w:p w:rsidR="006E64B1" w:rsidRPr="005F6AE4" w:rsidRDefault="006E64B1" w:rsidP="001F661E">
      <w:pPr>
        <w:spacing w:after="0"/>
        <w:rPr>
          <w:rFonts w:cstheme="minorHAnsi"/>
          <w:color w:val="C00000"/>
        </w:rPr>
        <w:sectPr w:rsidR="006E64B1" w:rsidRPr="005F6AE4" w:rsidSect="001F661E">
          <w:headerReference w:type="even" r:id="rId10"/>
          <w:headerReference w:type="default" r:id="rId11"/>
          <w:footerReference w:type="even" r:id="rId12"/>
          <w:footerReference w:type="default" r:id="rId13"/>
          <w:headerReference w:type="first" r:id="rId14"/>
          <w:footerReference w:type="first" r:id="rId15"/>
          <w:pgSz w:w="12240" w:h="15840"/>
          <w:pgMar w:top="1134" w:right="1440" w:bottom="1440" w:left="1440" w:header="708" w:footer="708" w:gutter="0"/>
          <w:cols w:space="708"/>
          <w:docGrid w:linePitch="360"/>
        </w:sectPr>
      </w:pPr>
    </w:p>
    <w:p w:rsidR="00585564" w:rsidRDefault="00585564" w:rsidP="00946311">
      <w:pPr>
        <w:spacing w:after="0" w:line="240" w:lineRule="auto"/>
        <w:rPr>
          <w:rFonts w:cstheme="minorHAnsi"/>
          <w:color w:val="C00000"/>
        </w:rPr>
      </w:pPr>
    </w:p>
    <w:p w:rsidR="005F6AE4" w:rsidRPr="00EC3883" w:rsidRDefault="005F6AE4" w:rsidP="00946311">
      <w:pPr>
        <w:spacing w:after="0" w:line="240" w:lineRule="auto"/>
        <w:jc w:val="center"/>
        <w:rPr>
          <w:rFonts w:cstheme="minorHAnsi"/>
          <w:b/>
        </w:rPr>
      </w:pPr>
    </w:p>
    <w:p w:rsidR="00985160" w:rsidRPr="005B2B4A" w:rsidRDefault="00985160" w:rsidP="005B2B4A">
      <w:pPr>
        <w:spacing w:after="0" w:line="240" w:lineRule="auto"/>
        <w:rPr>
          <w:rFonts w:cstheme="minorHAnsi"/>
        </w:rPr>
      </w:pPr>
      <w:r w:rsidRPr="005B2B4A">
        <w:rPr>
          <w:rFonts w:cstheme="minorHAnsi"/>
        </w:rPr>
        <w:t xml:space="preserve">Canada has a reading problem; it is </w:t>
      </w:r>
      <w:r w:rsidR="00E33FD6" w:rsidRPr="005B2B4A">
        <w:rPr>
          <w:rFonts w:cs="Calibri"/>
        </w:rPr>
        <w:t>a community problem</w:t>
      </w:r>
      <w:r w:rsidRPr="005B2B4A">
        <w:rPr>
          <w:rFonts w:cs="Calibri"/>
        </w:rPr>
        <w:t xml:space="preserve"> </w:t>
      </w:r>
      <w:r w:rsidR="00E33FD6" w:rsidRPr="005B2B4A">
        <w:rPr>
          <w:rFonts w:cs="Calibri"/>
        </w:rPr>
        <w:t xml:space="preserve">it cannot be solved by schools alone </w:t>
      </w:r>
    </w:p>
    <w:p w:rsidR="000A2C81" w:rsidRPr="005B2B4A" w:rsidRDefault="000A2C81" w:rsidP="005B2B4A">
      <w:pPr>
        <w:spacing w:after="0" w:line="240" w:lineRule="auto"/>
        <w:rPr>
          <w:rFonts w:cs="Calibri"/>
        </w:rPr>
      </w:pPr>
    </w:p>
    <w:p w:rsidR="006D1E42" w:rsidRPr="005B2B4A" w:rsidRDefault="006D1E42" w:rsidP="005B2B4A">
      <w:pPr>
        <w:spacing w:after="0" w:line="240" w:lineRule="auto"/>
        <w:rPr>
          <w:rFonts w:cstheme="minorHAnsi"/>
        </w:rPr>
      </w:pPr>
      <w:r w:rsidRPr="005B2B4A">
        <w:rPr>
          <w:rFonts w:cstheme="minorHAnsi"/>
          <w:b/>
        </w:rPr>
        <w:t>Some PEI statistics:</w:t>
      </w:r>
    </w:p>
    <w:p w:rsidR="006D1E42" w:rsidRPr="005B2B4A" w:rsidRDefault="006D1E42" w:rsidP="005B2B4A">
      <w:pPr>
        <w:numPr>
          <w:ilvl w:val="0"/>
          <w:numId w:val="11"/>
        </w:numPr>
        <w:spacing w:after="0" w:line="240" w:lineRule="auto"/>
        <w:rPr>
          <w:rFonts w:cstheme="minorHAnsi"/>
        </w:rPr>
      </w:pPr>
      <w:r w:rsidRPr="005B2B4A">
        <w:rPr>
          <w:rFonts w:cstheme="minorHAnsi"/>
        </w:rPr>
        <w:t>The Guardian, January 17, 2013 reported that “40 percent of Islanders haven’t squirted a level of literacy or numeracy to allow them to complete their high school studies.”</w:t>
      </w:r>
      <w:r w:rsidR="00A13F94" w:rsidRPr="005B2B4A">
        <w:rPr>
          <w:rFonts w:cstheme="minorHAnsi"/>
        </w:rPr>
        <w:t xml:space="preserve">                                       </w:t>
      </w:r>
    </w:p>
    <w:p w:rsidR="006D1E42" w:rsidRPr="005B2B4A" w:rsidRDefault="006D1E42" w:rsidP="005B2B4A">
      <w:pPr>
        <w:numPr>
          <w:ilvl w:val="0"/>
          <w:numId w:val="11"/>
        </w:numPr>
        <w:spacing w:after="0" w:line="240" w:lineRule="auto"/>
        <w:rPr>
          <w:rFonts w:cstheme="minorHAnsi"/>
        </w:rPr>
      </w:pPr>
      <w:r w:rsidRPr="005B2B4A">
        <w:rPr>
          <w:rFonts w:cstheme="minorHAnsi"/>
        </w:rPr>
        <w:t>The Guardian, Sept 28, 2006:  International tests place 15 year-olds in PEI lower than other Provinces in reading and writing.</w:t>
      </w:r>
    </w:p>
    <w:p w:rsidR="006D1E42" w:rsidRPr="005B2B4A" w:rsidRDefault="006D1E42" w:rsidP="005B2B4A">
      <w:pPr>
        <w:numPr>
          <w:ilvl w:val="0"/>
          <w:numId w:val="11"/>
        </w:numPr>
        <w:spacing w:after="0" w:line="240" w:lineRule="auto"/>
        <w:rPr>
          <w:rFonts w:cstheme="minorHAnsi"/>
        </w:rPr>
      </w:pPr>
      <w:r w:rsidRPr="005B2B4A">
        <w:rPr>
          <w:rFonts w:cstheme="minorHAnsi"/>
        </w:rPr>
        <w:t>The Guardian, Sept 28, 2006:  Forty percent or 40,000 Islanders have skills so limited that they cannot deal with most printed materials such as newspapers or telephone books.  Most can only read and understand simple language.</w:t>
      </w:r>
    </w:p>
    <w:p w:rsidR="006D1E42" w:rsidRPr="005B2B4A" w:rsidRDefault="006D1E42" w:rsidP="005B2B4A">
      <w:pPr>
        <w:numPr>
          <w:ilvl w:val="0"/>
          <w:numId w:val="11"/>
        </w:numPr>
        <w:spacing w:after="0" w:line="240" w:lineRule="auto"/>
        <w:rPr>
          <w:rFonts w:cstheme="minorHAnsi"/>
        </w:rPr>
      </w:pPr>
      <w:r w:rsidRPr="005B2B4A">
        <w:rPr>
          <w:rFonts w:cstheme="minorHAnsi"/>
        </w:rPr>
        <w:t>The Guardian, Sept 28, 2006:  reading skills of many seasonal workers is lower than other workers.  This restricts their ability to gain permanent employment.</w:t>
      </w:r>
    </w:p>
    <w:p w:rsidR="006D1E42" w:rsidRPr="005B2B4A" w:rsidRDefault="006D1E42" w:rsidP="005B2B4A">
      <w:pPr>
        <w:numPr>
          <w:ilvl w:val="0"/>
          <w:numId w:val="11"/>
        </w:numPr>
        <w:spacing w:after="0" w:line="240" w:lineRule="auto"/>
        <w:rPr>
          <w:rFonts w:cstheme="minorHAnsi"/>
        </w:rPr>
      </w:pPr>
      <w:r w:rsidRPr="005B2B4A">
        <w:rPr>
          <w:rFonts w:cstheme="minorHAnsi"/>
        </w:rPr>
        <w:t>The Guardian, Sept 28, 2006:  About 80% of PEI seniors cannot read well enough to deal with everyday tasks, such as reading prescriptions</w:t>
      </w:r>
    </w:p>
    <w:p w:rsidR="006D1E42" w:rsidRPr="005B2B4A" w:rsidRDefault="006D1E42" w:rsidP="005B2B4A">
      <w:pPr>
        <w:numPr>
          <w:ilvl w:val="0"/>
          <w:numId w:val="10"/>
        </w:numPr>
        <w:spacing w:after="0" w:line="240" w:lineRule="auto"/>
        <w:rPr>
          <w:rFonts w:cstheme="minorHAnsi"/>
        </w:rPr>
      </w:pPr>
      <w:r w:rsidRPr="005B2B4A">
        <w:rPr>
          <w:rFonts w:cstheme="minorHAnsi"/>
          <w:color w:val="000000"/>
        </w:rPr>
        <w:t>The reading  skills of 30% of PEI adults are so limited that they cannot deal with most printed  material – PEI Literacy Alliance</w:t>
      </w:r>
    </w:p>
    <w:p w:rsidR="006D1E42" w:rsidRPr="005B2B4A" w:rsidRDefault="006D1E42" w:rsidP="005B2B4A">
      <w:pPr>
        <w:numPr>
          <w:ilvl w:val="0"/>
          <w:numId w:val="10"/>
        </w:numPr>
        <w:spacing w:after="0" w:line="240" w:lineRule="auto"/>
        <w:rPr>
          <w:rFonts w:cstheme="minorHAnsi"/>
        </w:rPr>
      </w:pPr>
      <w:r w:rsidRPr="005B2B4A">
        <w:t>While literacy numbers are improving, literacy rates are not</w:t>
      </w:r>
    </w:p>
    <w:p w:rsidR="006D1E42" w:rsidRPr="005B2B4A" w:rsidRDefault="006D1E42" w:rsidP="005B2B4A">
      <w:pPr>
        <w:numPr>
          <w:ilvl w:val="0"/>
          <w:numId w:val="10"/>
        </w:numPr>
        <w:spacing w:before="100" w:beforeAutospacing="1" w:after="100" w:afterAutospacing="1" w:line="240" w:lineRule="auto"/>
      </w:pPr>
      <w:r w:rsidRPr="005B2B4A">
        <w:t>PEI has a poor ranking on international tests</w:t>
      </w:r>
    </w:p>
    <w:p w:rsidR="00985160" w:rsidRPr="005B2B4A" w:rsidRDefault="00985160" w:rsidP="005B2B4A">
      <w:pPr>
        <w:spacing w:after="0" w:line="240" w:lineRule="auto"/>
        <w:rPr>
          <w:rFonts w:cstheme="minorHAnsi"/>
          <w:b/>
        </w:rPr>
      </w:pPr>
    </w:p>
    <w:p w:rsidR="00985160" w:rsidRPr="005B2B4A" w:rsidRDefault="00985160" w:rsidP="005B2B4A">
      <w:pPr>
        <w:spacing w:after="0" w:line="240" w:lineRule="auto"/>
        <w:rPr>
          <w:rFonts w:cstheme="minorHAnsi"/>
          <w:b/>
        </w:rPr>
      </w:pPr>
    </w:p>
    <w:p w:rsidR="00E33FD6" w:rsidRPr="005B2B4A" w:rsidRDefault="00E33FD6" w:rsidP="005B2B4A">
      <w:pPr>
        <w:spacing w:after="0" w:line="240" w:lineRule="auto"/>
        <w:rPr>
          <w:rFonts w:cstheme="minorHAnsi"/>
          <w:b/>
        </w:rPr>
      </w:pPr>
    </w:p>
    <w:p w:rsidR="00E33FD6" w:rsidRPr="005B2B4A" w:rsidRDefault="00E33FD6" w:rsidP="005B2B4A">
      <w:pPr>
        <w:spacing w:after="0" w:line="240" w:lineRule="auto"/>
        <w:rPr>
          <w:rFonts w:cstheme="minorHAnsi"/>
          <w:b/>
        </w:rPr>
      </w:pPr>
    </w:p>
    <w:p w:rsidR="00E33FD6" w:rsidRPr="005B2B4A" w:rsidRDefault="00E33FD6" w:rsidP="005B2B4A">
      <w:pPr>
        <w:spacing w:after="0" w:line="240" w:lineRule="auto"/>
        <w:rPr>
          <w:rFonts w:cstheme="minorHAnsi"/>
          <w:b/>
        </w:rPr>
      </w:pPr>
    </w:p>
    <w:p w:rsidR="00946311" w:rsidRPr="005B2B4A" w:rsidRDefault="003A4BB5" w:rsidP="005B2B4A">
      <w:pPr>
        <w:spacing w:after="0" w:line="240" w:lineRule="auto"/>
        <w:rPr>
          <w:rFonts w:cstheme="minorHAnsi"/>
          <w:b/>
        </w:rPr>
      </w:pPr>
      <w:r w:rsidRPr="005B2B4A">
        <w:rPr>
          <w:rFonts w:cstheme="minorHAnsi"/>
          <w:b/>
        </w:rPr>
        <w:t>Definition:</w:t>
      </w:r>
    </w:p>
    <w:p w:rsidR="00946311" w:rsidRPr="005B2B4A" w:rsidRDefault="00FA64B2" w:rsidP="005B2B4A">
      <w:pPr>
        <w:spacing w:after="0" w:line="240" w:lineRule="auto"/>
        <w:rPr>
          <w:rFonts w:cstheme="minorHAnsi"/>
        </w:rPr>
      </w:pPr>
      <w:r w:rsidRPr="005B2B4A">
        <w:rPr>
          <w:rFonts w:cstheme="minorHAnsi"/>
        </w:rPr>
        <w:t>So what</w:t>
      </w:r>
      <w:r w:rsidR="00C74A2C" w:rsidRPr="005B2B4A">
        <w:rPr>
          <w:rFonts w:cstheme="minorHAnsi"/>
        </w:rPr>
        <w:t xml:space="preserve"> do we mean when we say a person can or cannot read</w:t>
      </w:r>
      <w:r w:rsidR="009E5490" w:rsidRPr="005B2B4A">
        <w:rPr>
          <w:rFonts w:cstheme="minorHAnsi"/>
        </w:rPr>
        <w:t>?</w:t>
      </w:r>
      <w:r w:rsidR="00C74A2C" w:rsidRPr="005B2B4A">
        <w:rPr>
          <w:rFonts w:cstheme="minorHAnsi"/>
        </w:rPr>
        <w:t xml:space="preserve"> </w:t>
      </w:r>
      <w:r w:rsidR="00946311" w:rsidRPr="005B2B4A">
        <w:rPr>
          <w:rFonts w:cstheme="minorHAnsi"/>
        </w:rPr>
        <w:t xml:space="preserve"> A quick scan of the literature reveals a number of definitions:</w:t>
      </w:r>
    </w:p>
    <w:p w:rsidR="00946311" w:rsidRPr="005B2B4A" w:rsidRDefault="00946311" w:rsidP="005B2B4A">
      <w:pPr>
        <w:pStyle w:val="ListParagraph"/>
        <w:numPr>
          <w:ilvl w:val="0"/>
          <w:numId w:val="10"/>
        </w:numPr>
        <w:rPr>
          <w:rFonts w:asciiTheme="minorHAnsi" w:hAnsiTheme="minorHAnsi" w:cstheme="minorHAnsi"/>
          <w:sz w:val="22"/>
          <w:szCs w:val="22"/>
        </w:rPr>
      </w:pPr>
      <w:r w:rsidRPr="005B2B4A">
        <w:rPr>
          <w:rFonts w:asciiTheme="minorHAnsi" w:hAnsiTheme="minorHAnsi" w:cstheme="minorHAnsi"/>
          <w:sz w:val="22"/>
          <w:szCs w:val="22"/>
        </w:rPr>
        <w:t>The act of turning writing into meaning.</w:t>
      </w:r>
    </w:p>
    <w:p w:rsidR="00946311" w:rsidRPr="005B2B4A" w:rsidRDefault="00946311" w:rsidP="005B2B4A">
      <w:pPr>
        <w:pStyle w:val="ListParagraph"/>
        <w:numPr>
          <w:ilvl w:val="0"/>
          <w:numId w:val="10"/>
        </w:numPr>
        <w:rPr>
          <w:rFonts w:asciiTheme="minorHAnsi" w:hAnsiTheme="minorHAnsi" w:cstheme="minorHAnsi"/>
          <w:sz w:val="22"/>
          <w:szCs w:val="22"/>
        </w:rPr>
      </w:pPr>
      <w:r w:rsidRPr="005B2B4A">
        <w:rPr>
          <w:rFonts w:asciiTheme="minorHAnsi" w:hAnsiTheme="minorHAnsi" w:cstheme="minorHAnsi"/>
          <w:sz w:val="22"/>
          <w:szCs w:val="22"/>
        </w:rPr>
        <w:t>The ability to use printed information as meaningful language (Source unknown).</w:t>
      </w:r>
    </w:p>
    <w:p w:rsidR="00946311" w:rsidRPr="005B2B4A" w:rsidRDefault="00946311" w:rsidP="005B2B4A">
      <w:pPr>
        <w:pStyle w:val="Heading3"/>
        <w:keepNext w:val="0"/>
        <w:keepLines w:val="0"/>
        <w:numPr>
          <w:ilvl w:val="0"/>
          <w:numId w:val="10"/>
        </w:numPr>
        <w:spacing w:before="100" w:beforeAutospacing="1" w:after="100" w:afterAutospacing="1" w:line="240" w:lineRule="auto"/>
        <w:rPr>
          <w:rFonts w:asciiTheme="minorHAnsi" w:hAnsiTheme="minorHAnsi" w:cstheme="minorHAnsi"/>
          <w:b w:val="0"/>
          <w:color w:val="auto"/>
        </w:rPr>
      </w:pPr>
      <w:r w:rsidRPr="005B2B4A">
        <w:rPr>
          <w:rFonts w:asciiTheme="minorHAnsi" w:hAnsiTheme="minorHAnsi" w:cstheme="minorHAnsi"/>
          <w:b w:val="0"/>
          <w:color w:val="auto"/>
        </w:rPr>
        <w:t>Specific abilities which enable a reader to read the written form as meaningful language, read anything written with independence, comprehension and fluency and to mentally interact with the message. (Source unknown)</w:t>
      </w:r>
    </w:p>
    <w:p w:rsidR="00946311" w:rsidRPr="005B2B4A" w:rsidRDefault="00946311" w:rsidP="005B2B4A">
      <w:pPr>
        <w:pStyle w:val="Heading3"/>
        <w:keepNext w:val="0"/>
        <w:keepLines w:val="0"/>
        <w:numPr>
          <w:ilvl w:val="0"/>
          <w:numId w:val="10"/>
        </w:numPr>
        <w:spacing w:before="100" w:beforeAutospacing="1" w:after="100" w:afterAutospacing="1" w:line="240" w:lineRule="auto"/>
        <w:rPr>
          <w:rFonts w:asciiTheme="minorHAnsi" w:hAnsiTheme="minorHAnsi" w:cstheme="minorHAnsi"/>
          <w:b w:val="0"/>
          <w:color w:val="auto"/>
        </w:rPr>
      </w:pPr>
      <w:r w:rsidRPr="005B2B4A">
        <w:rPr>
          <w:rFonts w:asciiTheme="minorHAnsi" w:hAnsiTheme="minorHAnsi" w:cstheme="minorHAnsi"/>
          <w:b w:val="0"/>
          <w:color w:val="auto"/>
        </w:rPr>
        <w:t>A set of skills to enable readers to turn writing into meaning and achieve the goals of independence, comprehension and fluency (Internet)</w:t>
      </w:r>
    </w:p>
    <w:p w:rsidR="00946311" w:rsidRPr="005B2B4A" w:rsidRDefault="00946311" w:rsidP="005B2B4A">
      <w:pPr>
        <w:pStyle w:val="Heading3"/>
        <w:keepNext w:val="0"/>
        <w:keepLines w:val="0"/>
        <w:numPr>
          <w:ilvl w:val="0"/>
          <w:numId w:val="10"/>
        </w:numPr>
        <w:spacing w:before="100" w:beforeAutospacing="1" w:after="100" w:afterAutospacing="1" w:line="240" w:lineRule="auto"/>
        <w:rPr>
          <w:rFonts w:asciiTheme="minorHAnsi" w:hAnsiTheme="minorHAnsi" w:cstheme="minorHAnsi"/>
          <w:b w:val="0"/>
          <w:color w:val="auto"/>
        </w:rPr>
      </w:pPr>
      <w:r w:rsidRPr="005B2B4A">
        <w:rPr>
          <w:rFonts w:asciiTheme="minorHAnsi" w:hAnsiTheme="minorHAnsi" w:cstheme="minorHAnsi"/>
          <w:b w:val="0"/>
          <w:color w:val="auto"/>
        </w:rPr>
        <w:t>A set of specific abilities which enable the reader to read the written form as meaningful language, read anything written with independence, comprehension and fluency and to mentally interact with the message. (Internet}</w:t>
      </w:r>
    </w:p>
    <w:p w:rsidR="00E33FD6" w:rsidRPr="005B2B4A" w:rsidRDefault="00E33FD6" w:rsidP="005B2B4A">
      <w:pPr>
        <w:spacing w:line="240" w:lineRule="auto"/>
        <w:ind w:left="360"/>
        <w:rPr>
          <w:rFonts w:cstheme="minorHAnsi"/>
          <w:b/>
        </w:rPr>
      </w:pPr>
      <w:r w:rsidRPr="005B2B4A">
        <w:rPr>
          <w:rFonts w:cstheme="minorHAnsi"/>
          <w:b/>
        </w:rPr>
        <w:t>Reading skills</w:t>
      </w:r>
    </w:p>
    <w:p w:rsidR="00403A62" w:rsidRPr="005B2B4A" w:rsidRDefault="005C6BD8" w:rsidP="005B2B4A">
      <w:pPr>
        <w:spacing w:line="240" w:lineRule="auto"/>
        <w:rPr>
          <w:rFonts w:cstheme="minorHAnsi"/>
        </w:rPr>
      </w:pPr>
      <w:r w:rsidRPr="005B2B4A">
        <w:rPr>
          <w:rFonts w:cstheme="minorHAnsi"/>
        </w:rPr>
        <w:t xml:space="preserve">To understand reading, one needs to look beyond definitions; </w:t>
      </w:r>
      <w:r w:rsidR="005B2B4A" w:rsidRPr="005B2B4A">
        <w:rPr>
          <w:rFonts w:cstheme="minorHAnsi"/>
        </w:rPr>
        <w:t xml:space="preserve">a search soon reveals </w:t>
      </w:r>
      <w:r w:rsidRPr="005B2B4A">
        <w:rPr>
          <w:rFonts w:cstheme="minorHAnsi"/>
        </w:rPr>
        <w:t xml:space="preserve">competencies, </w:t>
      </w:r>
      <w:r w:rsidR="005B2B4A" w:rsidRPr="005B2B4A">
        <w:rPr>
          <w:rFonts w:cstheme="minorHAnsi"/>
        </w:rPr>
        <w:t>a</w:t>
      </w:r>
      <w:r w:rsidRPr="005B2B4A">
        <w:rPr>
          <w:rFonts w:cstheme="minorHAnsi"/>
        </w:rPr>
        <w:t>nd</w:t>
      </w:r>
      <w:r w:rsidR="005B2B4A" w:rsidRPr="005B2B4A">
        <w:rPr>
          <w:rFonts w:cstheme="minorHAnsi"/>
        </w:rPr>
        <w:t xml:space="preserve"> </w:t>
      </w:r>
      <w:r w:rsidRPr="005B2B4A">
        <w:rPr>
          <w:rFonts w:cstheme="minorHAnsi"/>
        </w:rPr>
        <w:t xml:space="preserve">skills but </w:t>
      </w:r>
      <w:r w:rsidR="005B2B4A" w:rsidRPr="005B2B4A">
        <w:rPr>
          <w:rFonts w:cstheme="minorHAnsi"/>
        </w:rPr>
        <w:t xml:space="preserve">a specific or widely set of each for public schools.  That being the case, we use as examples, </w:t>
      </w:r>
      <w:r w:rsidR="00403A62" w:rsidRPr="005B2B4A">
        <w:rPr>
          <w:rFonts w:cstheme="minorHAnsi"/>
        </w:rPr>
        <w:t xml:space="preserve">reading </w:t>
      </w:r>
      <w:proofErr w:type="spellStart"/>
      <w:r w:rsidR="00403A62" w:rsidRPr="005B2B4A">
        <w:rPr>
          <w:rFonts w:cstheme="minorHAnsi"/>
        </w:rPr>
        <w:t>outcomres</w:t>
      </w:r>
      <w:proofErr w:type="spellEnd"/>
      <w:r w:rsidR="00403A62" w:rsidRPr="005B2B4A">
        <w:rPr>
          <w:rFonts w:cstheme="minorHAnsi"/>
        </w:rPr>
        <w:t xml:space="preserve"> found on the website of the Education and Early </w:t>
      </w:r>
      <w:r w:rsidR="005B2B4A" w:rsidRPr="005B2B4A">
        <w:rPr>
          <w:rFonts w:cstheme="minorHAnsi"/>
        </w:rPr>
        <w:t>C</w:t>
      </w:r>
      <w:r w:rsidR="00403A62" w:rsidRPr="005B2B4A">
        <w:rPr>
          <w:rFonts w:cstheme="minorHAnsi"/>
        </w:rPr>
        <w:t xml:space="preserve">hildhood </w:t>
      </w:r>
      <w:r w:rsidR="005B2B4A" w:rsidRPr="005B2B4A">
        <w:rPr>
          <w:rFonts w:cstheme="minorHAnsi"/>
        </w:rPr>
        <w:t xml:space="preserve">Department </w:t>
      </w:r>
      <w:proofErr w:type="spellStart"/>
      <w:r w:rsidR="00403A62" w:rsidRPr="005B2B4A">
        <w:rPr>
          <w:rFonts w:cstheme="minorHAnsi"/>
        </w:rPr>
        <w:t>Educarion</w:t>
      </w:r>
      <w:proofErr w:type="spellEnd"/>
      <w:r w:rsidR="005B2B4A" w:rsidRPr="005B2B4A">
        <w:rPr>
          <w:rFonts w:cstheme="minorHAnsi"/>
        </w:rPr>
        <w:t xml:space="preserve">.  </w:t>
      </w:r>
    </w:p>
    <w:p w:rsidR="00D636E8" w:rsidRPr="005B2B4A" w:rsidRDefault="00D636E8" w:rsidP="005B2B4A">
      <w:pPr>
        <w:autoSpaceDE w:val="0"/>
        <w:autoSpaceDN w:val="0"/>
        <w:adjustRightInd w:val="0"/>
        <w:spacing w:after="0" w:line="240" w:lineRule="auto"/>
        <w:rPr>
          <w:rFonts w:cs="AGaramond-BoldItalic"/>
          <w:bCs/>
          <w:iCs/>
        </w:rPr>
      </w:pPr>
      <w:r w:rsidRPr="005B2B4A">
        <w:rPr>
          <w:rFonts w:cs="AGaramond-BoldItalic"/>
          <w:bCs/>
          <w:iCs/>
        </w:rPr>
        <w:t xml:space="preserve">The Atlantic Provinces cooperate in curriculum development and have a rather elaborate system of </w:t>
      </w:r>
      <w:r w:rsidR="005B2B4A" w:rsidRPr="005B2B4A">
        <w:rPr>
          <w:rFonts w:cs="AGaramond-BoldItalic"/>
          <w:bCs/>
          <w:iCs/>
        </w:rPr>
        <w:t>essential learning, and g</w:t>
      </w:r>
      <w:r w:rsidRPr="005B2B4A">
        <w:rPr>
          <w:rFonts w:cs="AGaramond-BoldItalic"/>
          <w:bCs/>
          <w:iCs/>
        </w:rPr>
        <w:t>eneral</w:t>
      </w:r>
      <w:proofErr w:type="gramStart"/>
      <w:r w:rsidRPr="005B2B4A">
        <w:rPr>
          <w:rFonts w:cs="AGaramond-BoldItalic"/>
          <w:bCs/>
          <w:iCs/>
        </w:rPr>
        <w:t>,  key</w:t>
      </w:r>
      <w:proofErr w:type="gramEnd"/>
      <w:r w:rsidRPr="005B2B4A">
        <w:rPr>
          <w:rFonts w:cs="AGaramond-BoldItalic"/>
          <w:bCs/>
          <w:iCs/>
        </w:rPr>
        <w:t xml:space="preserve"> stage  and </w:t>
      </w:r>
      <w:r w:rsidR="005B2B4A" w:rsidRPr="005B2B4A">
        <w:rPr>
          <w:rFonts w:cs="AGaramond-BoldItalic"/>
          <w:bCs/>
          <w:iCs/>
        </w:rPr>
        <w:t>s</w:t>
      </w:r>
      <w:r w:rsidRPr="005B2B4A">
        <w:rPr>
          <w:rFonts w:cs="AGaramond-BoldItalic"/>
          <w:bCs/>
          <w:iCs/>
        </w:rPr>
        <w:t xml:space="preserve">pecific </w:t>
      </w:r>
      <w:r w:rsidR="005B2B4A" w:rsidRPr="005B2B4A">
        <w:rPr>
          <w:rFonts w:cs="AGaramond-BoldItalic"/>
          <w:bCs/>
          <w:iCs/>
        </w:rPr>
        <w:t>c</w:t>
      </w:r>
      <w:r w:rsidRPr="005B2B4A">
        <w:rPr>
          <w:rFonts w:cs="AGaramond-BoldItalic"/>
          <w:bCs/>
          <w:iCs/>
        </w:rPr>
        <w:t xml:space="preserve">urriculum </w:t>
      </w:r>
      <w:r w:rsidR="005B2B4A" w:rsidRPr="005B2B4A">
        <w:rPr>
          <w:rFonts w:cs="AGaramond-BoldItalic"/>
          <w:bCs/>
          <w:iCs/>
        </w:rPr>
        <w:t>o</w:t>
      </w:r>
      <w:r w:rsidRPr="005B2B4A">
        <w:rPr>
          <w:rFonts w:cs="AGaramond-BoldItalic"/>
          <w:bCs/>
          <w:iCs/>
        </w:rPr>
        <w:t xml:space="preserve">utcomes. </w:t>
      </w:r>
      <w:r w:rsidR="005B2B4A" w:rsidRPr="005B2B4A">
        <w:rPr>
          <w:rFonts w:cs="AGaramond-BoldItalic"/>
          <w:bCs/>
          <w:iCs/>
        </w:rPr>
        <w:t xml:space="preserve">General curriculum outcomes for </w:t>
      </w:r>
      <w:proofErr w:type="spellStart"/>
      <w:r w:rsidR="005B2B4A" w:rsidRPr="005B2B4A">
        <w:rPr>
          <w:rFonts w:cs="AGaramond-BoldItalic"/>
          <w:bCs/>
          <w:iCs/>
        </w:rPr>
        <w:t>teading</w:t>
      </w:r>
      <w:proofErr w:type="spellEnd"/>
      <w:r w:rsidR="005B2B4A" w:rsidRPr="005B2B4A">
        <w:rPr>
          <w:rFonts w:cs="AGaramond-BoldItalic"/>
          <w:bCs/>
          <w:iCs/>
        </w:rPr>
        <w:t xml:space="preserve"> and viewing are shown below.</w:t>
      </w:r>
      <w:r w:rsidRPr="005B2B4A">
        <w:rPr>
          <w:rFonts w:cs="AGaramond-BoldItalic"/>
          <w:bCs/>
          <w:iCs/>
        </w:rPr>
        <w:t xml:space="preserve"> </w:t>
      </w:r>
    </w:p>
    <w:p w:rsidR="00D636E8" w:rsidRPr="005B2B4A" w:rsidRDefault="00D636E8" w:rsidP="005B2B4A">
      <w:pPr>
        <w:autoSpaceDE w:val="0"/>
        <w:autoSpaceDN w:val="0"/>
        <w:adjustRightInd w:val="0"/>
        <w:spacing w:after="0" w:line="240" w:lineRule="auto"/>
        <w:rPr>
          <w:rFonts w:cs="AGaramond-BoldItalic"/>
          <w:b/>
          <w:bCs/>
          <w:iCs/>
        </w:rPr>
      </w:pPr>
    </w:p>
    <w:p w:rsidR="005B2B4A" w:rsidRDefault="005B2B4A" w:rsidP="005B2B4A">
      <w:pPr>
        <w:autoSpaceDE w:val="0"/>
        <w:autoSpaceDN w:val="0"/>
        <w:adjustRightInd w:val="0"/>
        <w:spacing w:after="0" w:line="240" w:lineRule="auto"/>
        <w:rPr>
          <w:rFonts w:cs="AGaramond-BoldItalic"/>
          <w:b/>
          <w:bCs/>
          <w:iCs/>
        </w:rPr>
      </w:pPr>
    </w:p>
    <w:p w:rsidR="00D636E8" w:rsidRPr="005B2B4A" w:rsidRDefault="00D636E8" w:rsidP="005B2B4A">
      <w:pPr>
        <w:autoSpaceDE w:val="0"/>
        <w:autoSpaceDN w:val="0"/>
        <w:adjustRightInd w:val="0"/>
        <w:spacing w:after="0" w:line="240" w:lineRule="auto"/>
        <w:rPr>
          <w:rFonts w:cs="AGaramond-BoldItalic"/>
          <w:b/>
          <w:bCs/>
          <w:iCs/>
        </w:rPr>
      </w:pPr>
      <w:r w:rsidRPr="005B2B4A">
        <w:rPr>
          <w:rFonts w:cs="AGaramond-BoldItalic"/>
          <w:b/>
          <w:bCs/>
          <w:iCs/>
        </w:rPr>
        <w:t>General Curriculum Outcomes</w:t>
      </w:r>
    </w:p>
    <w:p w:rsidR="00A60D65" w:rsidRPr="005B2B4A" w:rsidRDefault="00A60D65" w:rsidP="005B2B4A">
      <w:pPr>
        <w:autoSpaceDE w:val="0"/>
        <w:autoSpaceDN w:val="0"/>
        <w:adjustRightInd w:val="0"/>
        <w:spacing w:after="0" w:line="240" w:lineRule="auto"/>
        <w:rPr>
          <w:rFonts w:cs="AGaramond-Regular"/>
        </w:rPr>
      </w:pPr>
    </w:p>
    <w:p w:rsidR="00D636E8" w:rsidRPr="005B2B4A" w:rsidRDefault="00D636E8" w:rsidP="005B2B4A">
      <w:pPr>
        <w:autoSpaceDE w:val="0"/>
        <w:autoSpaceDN w:val="0"/>
        <w:adjustRightInd w:val="0"/>
        <w:spacing w:after="0" w:line="240" w:lineRule="auto"/>
        <w:rPr>
          <w:rFonts w:cs="AGaramond-Regular"/>
        </w:rPr>
      </w:pPr>
      <w:r w:rsidRPr="005B2B4A">
        <w:rPr>
          <w:rFonts w:cs="AGaramond-Regular"/>
        </w:rPr>
        <w:t>By the end of Grade 9</w:t>
      </w:r>
      <w:r w:rsidR="00A60D65" w:rsidRPr="005B2B4A">
        <w:rPr>
          <w:rFonts w:cs="AGaramond-Regular"/>
        </w:rPr>
        <w:t xml:space="preserve"> students in Prince Edward Island </w:t>
      </w:r>
      <w:r w:rsidRPr="005B2B4A">
        <w:rPr>
          <w:rFonts w:cs="AGaramond-Regular"/>
        </w:rPr>
        <w:t>will be expected to</w:t>
      </w:r>
    </w:p>
    <w:p w:rsidR="00D636E8" w:rsidRPr="005B2B4A" w:rsidRDefault="00D636E8" w:rsidP="005B2B4A">
      <w:pPr>
        <w:pStyle w:val="ListParagraph"/>
        <w:numPr>
          <w:ilvl w:val="0"/>
          <w:numId w:val="13"/>
        </w:numPr>
        <w:autoSpaceDE w:val="0"/>
        <w:autoSpaceDN w:val="0"/>
        <w:adjustRightInd w:val="0"/>
        <w:rPr>
          <w:rFonts w:asciiTheme="minorHAnsi" w:hAnsiTheme="minorHAnsi" w:cs="AGaramond-Regular"/>
          <w:sz w:val="22"/>
          <w:szCs w:val="22"/>
        </w:rPr>
      </w:pPr>
      <w:r w:rsidRPr="005B2B4A">
        <w:rPr>
          <w:rFonts w:asciiTheme="minorHAnsi" w:hAnsiTheme="minorHAnsi" w:cs="AGaramond-Regular"/>
          <w:sz w:val="22"/>
          <w:szCs w:val="22"/>
        </w:rPr>
        <w:t>select, read, and view with understanding a range of literature,</w:t>
      </w:r>
    </w:p>
    <w:p w:rsidR="00EF1BC2" w:rsidRPr="005B2B4A" w:rsidRDefault="00D636E8" w:rsidP="005B2B4A">
      <w:pPr>
        <w:autoSpaceDE w:val="0"/>
        <w:autoSpaceDN w:val="0"/>
        <w:adjustRightInd w:val="0"/>
        <w:spacing w:after="0" w:line="240" w:lineRule="auto"/>
        <w:ind w:left="720"/>
        <w:rPr>
          <w:rFonts w:cs="AGaramond-Regular"/>
        </w:rPr>
      </w:pPr>
      <w:proofErr w:type="gramStart"/>
      <w:r w:rsidRPr="005B2B4A">
        <w:rPr>
          <w:rFonts w:cs="AGaramond-Regular"/>
        </w:rPr>
        <w:t>information</w:t>
      </w:r>
      <w:proofErr w:type="gramEnd"/>
      <w:r w:rsidRPr="005B2B4A">
        <w:rPr>
          <w:rFonts w:cs="AGaramond-Regular"/>
        </w:rPr>
        <w:t>, media, and visual texts</w:t>
      </w:r>
    </w:p>
    <w:p w:rsidR="00D636E8" w:rsidRPr="005B2B4A" w:rsidRDefault="00D636E8" w:rsidP="005B2B4A">
      <w:pPr>
        <w:pStyle w:val="ListParagraph"/>
        <w:numPr>
          <w:ilvl w:val="0"/>
          <w:numId w:val="13"/>
        </w:numPr>
        <w:autoSpaceDE w:val="0"/>
        <w:autoSpaceDN w:val="0"/>
        <w:adjustRightInd w:val="0"/>
        <w:rPr>
          <w:rFonts w:asciiTheme="minorHAnsi" w:hAnsiTheme="minorHAnsi" w:cs="AGaramond-Regular"/>
          <w:sz w:val="22"/>
          <w:szCs w:val="22"/>
        </w:rPr>
      </w:pPr>
      <w:r w:rsidRPr="005B2B4A">
        <w:rPr>
          <w:rFonts w:asciiTheme="minorHAnsi" w:hAnsiTheme="minorHAnsi" w:cs="AGaramond-Regular"/>
          <w:sz w:val="22"/>
          <w:szCs w:val="22"/>
        </w:rPr>
        <w:t>interpret, select, and combine information using a variety of</w:t>
      </w:r>
    </w:p>
    <w:p w:rsidR="00D636E8" w:rsidRPr="005B2B4A" w:rsidRDefault="00D636E8" w:rsidP="005B2B4A">
      <w:pPr>
        <w:autoSpaceDE w:val="0"/>
        <w:autoSpaceDN w:val="0"/>
        <w:adjustRightInd w:val="0"/>
        <w:spacing w:after="0" w:line="240" w:lineRule="auto"/>
        <w:ind w:left="720"/>
        <w:rPr>
          <w:rFonts w:cs="AGaramond-Regular"/>
        </w:rPr>
      </w:pPr>
      <w:proofErr w:type="gramStart"/>
      <w:r w:rsidRPr="005B2B4A">
        <w:rPr>
          <w:rFonts w:cs="AGaramond-Regular"/>
        </w:rPr>
        <w:t>strategies</w:t>
      </w:r>
      <w:proofErr w:type="gramEnd"/>
      <w:r w:rsidRPr="005B2B4A">
        <w:rPr>
          <w:rFonts w:cs="AGaramond-Regular"/>
        </w:rPr>
        <w:t>, resources, and technologies</w:t>
      </w:r>
    </w:p>
    <w:p w:rsidR="00D636E8" w:rsidRPr="005B2B4A" w:rsidRDefault="00D636E8" w:rsidP="005B2B4A">
      <w:pPr>
        <w:pStyle w:val="ListParagraph"/>
        <w:numPr>
          <w:ilvl w:val="0"/>
          <w:numId w:val="13"/>
        </w:numPr>
        <w:autoSpaceDE w:val="0"/>
        <w:autoSpaceDN w:val="0"/>
        <w:adjustRightInd w:val="0"/>
        <w:rPr>
          <w:rFonts w:asciiTheme="minorHAnsi" w:hAnsiTheme="minorHAnsi" w:cs="AGaramond-Regular"/>
          <w:sz w:val="22"/>
          <w:szCs w:val="22"/>
        </w:rPr>
      </w:pPr>
      <w:r w:rsidRPr="005B2B4A">
        <w:rPr>
          <w:rFonts w:asciiTheme="minorHAnsi" w:hAnsiTheme="minorHAnsi" w:cs="AGaramond-Regular"/>
          <w:sz w:val="22"/>
          <w:szCs w:val="22"/>
        </w:rPr>
        <w:t>respond personally to a range of texts</w:t>
      </w:r>
    </w:p>
    <w:p w:rsidR="00D636E8" w:rsidRPr="005B2B4A" w:rsidRDefault="00D636E8" w:rsidP="005B2B4A">
      <w:pPr>
        <w:pStyle w:val="ListParagraph"/>
        <w:numPr>
          <w:ilvl w:val="0"/>
          <w:numId w:val="13"/>
        </w:numPr>
        <w:autoSpaceDE w:val="0"/>
        <w:autoSpaceDN w:val="0"/>
        <w:adjustRightInd w:val="0"/>
        <w:rPr>
          <w:rFonts w:asciiTheme="minorHAnsi" w:hAnsiTheme="minorHAnsi" w:cs="AGaramond-Regular"/>
          <w:sz w:val="22"/>
          <w:szCs w:val="22"/>
        </w:rPr>
      </w:pPr>
      <w:r w:rsidRPr="005B2B4A">
        <w:rPr>
          <w:rFonts w:asciiTheme="minorHAnsi" w:hAnsiTheme="minorHAnsi" w:cs="AGaramond-Regular"/>
          <w:sz w:val="22"/>
          <w:szCs w:val="22"/>
        </w:rPr>
        <w:t>respond critically to a range of texts, applying their</w:t>
      </w:r>
    </w:p>
    <w:p w:rsidR="00D636E8" w:rsidRPr="005B2B4A" w:rsidRDefault="00D636E8" w:rsidP="005B2B4A">
      <w:pPr>
        <w:autoSpaceDE w:val="0"/>
        <w:autoSpaceDN w:val="0"/>
        <w:adjustRightInd w:val="0"/>
        <w:spacing w:after="0" w:line="240" w:lineRule="auto"/>
        <w:ind w:left="720"/>
        <w:rPr>
          <w:rFonts w:cs="AGaramond-Regular"/>
        </w:rPr>
      </w:pPr>
      <w:proofErr w:type="gramStart"/>
      <w:r w:rsidRPr="005B2B4A">
        <w:rPr>
          <w:rFonts w:cs="AGaramond-Regular"/>
        </w:rPr>
        <w:t>understanding</w:t>
      </w:r>
      <w:proofErr w:type="gramEnd"/>
      <w:r w:rsidRPr="005B2B4A">
        <w:rPr>
          <w:rFonts w:cs="AGaramond-Regular"/>
        </w:rPr>
        <w:t xml:space="preserve"> of language, form, and genre</w:t>
      </w:r>
    </w:p>
    <w:p w:rsidR="005B2B4A" w:rsidRPr="005B2B4A" w:rsidRDefault="005B2B4A" w:rsidP="005B2B4A">
      <w:pPr>
        <w:autoSpaceDE w:val="0"/>
        <w:autoSpaceDN w:val="0"/>
        <w:adjustRightInd w:val="0"/>
        <w:spacing w:after="0" w:line="240" w:lineRule="auto"/>
        <w:rPr>
          <w:rFonts w:cstheme="minorHAnsi"/>
        </w:rPr>
      </w:pPr>
    </w:p>
    <w:p w:rsidR="00A60D65" w:rsidRPr="005B2B4A" w:rsidRDefault="00A60D65" w:rsidP="005B2B4A">
      <w:pPr>
        <w:autoSpaceDE w:val="0"/>
        <w:autoSpaceDN w:val="0"/>
        <w:adjustRightInd w:val="0"/>
        <w:spacing w:after="0" w:line="240" w:lineRule="auto"/>
        <w:rPr>
          <w:rFonts w:cstheme="minorHAnsi"/>
        </w:rPr>
      </w:pPr>
      <w:proofErr w:type="gramStart"/>
      <w:r w:rsidRPr="005B2B4A">
        <w:rPr>
          <w:rFonts w:cstheme="minorHAnsi"/>
        </w:rPr>
        <w:t>By the end of Grade 12.</w:t>
      </w:r>
      <w:proofErr w:type="gramEnd"/>
      <w:r w:rsidRPr="005B2B4A">
        <w:rPr>
          <w:rFonts w:cs="AGaramond-Regular"/>
        </w:rPr>
        <w:t xml:space="preserve"> </w:t>
      </w:r>
      <w:proofErr w:type="gramStart"/>
      <w:r w:rsidRPr="005B2B4A">
        <w:rPr>
          <w:rFonts w:cs="AGaramond-Regular"/>
        </w:rPr>
        <w:t>in</w:t>
      </w:r>
      <w:proofErr w:type="gramEnd"/>
      <w:r w:rsidRPr="005B2B4A">
        <w:rPr>
          <w:rFonts w:cs="AGaramond-Regular"/>
        </w:rPr>
        <w:t xml:space="preserve"> Prince Edward Island will be expected to:</w:t>
      </w:r>
    </w:p>
    <w:p w:rsidR="00A60D65" w:rsidRPr="005B2B4A" w:rsidRDefault="00A60D65" w:rsidP="005B2B4A">
      <w:pPr>
        <w:pStyle w:val="ListParagraph"/>
        <w:numPr>
          <w:ilvl w:val="0"/>
          <w:numId w:val="15"/>
        </w:numPr>
        <w:rPr>
          <w:rFonts w:asciiTheme="minorHAnsi" w:hAnsiTheme="minorHAnsi" w:cs="AGaramond-Regular"/>
          <w:sz w:val="22"/>
          <w:szCs w:val="22"/>
        </w:rPr>
      </w:pPr>
      <w:r w:rsidRPr="005B2B4A">
        <w:rPr>
          <w:rFonts w:asciiTheme="minorHAnsi" w:hAnsiTheme="minorHAnsi" w:cs="AGaramond-Regular"/>
          <w:sz w:val="22"/>
          <w:szCs w:val="22"/>
        </w:rPr>
        <w:t>Students will be expected to select, read, and view with understanding a range of literature, information, media, and visual texts.</w:t>
      </w:r>
    </w:p>
    <w:p w:rsidR="00A60D65" w:rsidRPr="005B2B4A" w:rsidRDefault="00A60D65" w:rsidP="005B2B4A">
      <w:pPr>
        <w:pStyle w:val="ListParagraph"/>
        <w:numPr>
          <w:ilvl w:val="0"/>
          <w:numId w:val="14"/>
        </w:numPr>
        <w:autoSpaceDE w:val="0"/>
        <w:autoSpaceDN w:val="0"/>
        <w:adjustRightInd w:val="0"/>
        <w:rPr>
          <w:rFonts w:asciiTheme="minorHAnsi" w:hAnsiTheme="minorHAnsi" w:cs="AGaramond-Regular"/>
          <w:sz w:val="22"/>
          <w:szCs w:val="22"/>
        </w:rPr>
      </w:pPr>
      <w:r w:rsidRPr="005B2B4A">
        <w:rPr>
          <w:rFonts w:asciiTheme="minorHAnsi" w:hAnsiTheme="minorHAnsi" w:cs="AGaramond-Regular"/>
          <w:sz w:val="22"/>
          <w:szCs w:val="22"/>
        </w:rPr>
        <w:t>Students will be expected to interpret, select, and combine information using a variety of strategies, resources, and technologies.</w:t>
      </w:r>
    </w:p>
    <w:p w:rsidR="00A60D65" w:rsidRPr="005B2B4A" w:rsidRDefault="00A60D65" w:rsidP="005B2B4A">
      <w:pPr>
        <w:pStyle w:val="ListParagraph"/>
        <w:numPr>
          <w:ilvl w:val="0"/>
          <w:numId w:val="14"/>
        </w:numPr>
        <w:autoSpaceDE w:val="0"/>
        <w:autoSpaceDN w:val="0"/>
        <w:adjustRightInd w:val="0"/>
        <w:rPr>
          <w:rFonts w:asciiTheme="minorHAnsi" w:hAnsiTheme="minorHAnsi" w:cs="AGaramond-Regular"/>
          <w:sz w:val="22"/>
          <w:szCs w:val="22"/>
        </w:rPr>
      </w:pPr>
      <w:r w:rsidRPr="005B2B4A">
        <w:rPr>
          <w:rFonts w:asciiTheme="minorHAnsi" w:hAnsiTheme="minorHAnsi" w:cs="AGaramond-Regular"/>
          <w:sz w:val="22"/>
          <w:szCs w:val="22"/>
        </w:rPr>
        <w:t>Students will be expected to respond personally to a range of texts.</w:t>
      </w:r>
    </w:p>
    <w:p w:rsidR="00A60D65" w:rsidRPr="005B2B4A" w:rsidRDefault="00A60D65" w:rsidP="005B2B4A">
      <w:pPr>
        <w:pStyle w:val="ListParagraph"/>
        <w:numPr>
          <w:ilvl w:val="0"/>
          <w:numId w:val="14"/>
        </w:numPr>
        <w:autoSpaceDE w:val="0"/>
        <w:autoSpaceDN w:val="0"/>
        <w:adjustRightInd w:val="0"/>
        <w:rPr>
          <w:rFonts w:asciiTheme="minorHAnsi" w:hAnsiTheme="minorHAnsi" w:cs="AGaramond-Regular"/>
          <w:sz w:val="22"/>
          <w:szCs w:val="22"/>
        </w:rPr>
      </w:pPr>
      <w:r w:rsidRPr="005B2B4A">
        <w:rPr>
          <w:rFonts w:asciiTheme="minorHAnsi" w:hAnsiTheme="minorHAnsi" w:cs="AGaramond-Regular"/>
          <w:sz w:val="22"/>
          <w:szCs w:val="22"/>
        </w:rPr>
        <w:t>Students will be expected to respond critically to a range of texts, applying their understanding of language, form, and genre.</w:t>
      </w:r>
    </w:p>
    <w:p w:rsidR="00A60D65" w:rsidRPr="005B2B4A" w:rsidRDefault="00A60D65" w:rsidP="005B2B4A">
      <w:pPr>
        <w:spacing w:line="240" w:lineRule="auto"/>
        <w:rPr>
          <w:rFonts w:cstheme="minorHAnsi"/>
        </w:rPr>
      </w:pPr>
    </w:p>
    <w:p w:rsidR="00946311" w:rsidRPr="005B2B4A" w:rsidRDefault="00946311" w:rsidP="005B2B4A">
      <w:pPr>
        <w:spacing w:line="240" w:lineRule="auto"/>
        <w:rPr>
          <w:rFonts w:cstheme="minorHAnsi"/>
        </w:rPr>
      </w:pPr>
    </w:p>
    <w:p w:rsidR="00EC3883" w:rsidRPr="005B2B4A" w:rsidRDefault="00EC3883" w:rsidP="005B2B4A">
      <w:pPr>
        <w:spacing w:line="240" w:lineRule="auto"/>
        <w:rPr>
          <w:rFonts w:cstheme="minorHAnsi"/>
        </w:rPr>
      </w:pPr>
      <w:r w:rsidRPr="005B2B4A">
        <w:rPr>
          <w:rFonts w:cstheme="minorHAnsi"/>
        </w:rPr>
        <w:t xml:space="preserve">We recognize that learning to read, and learning to read better, occurs in the context of learning to communicate generally and includes learning to listen, to write and to speak.  We also believe, however, that it is important to </w:t>
      </w:r>
      <w:r w:rsidR="00FA64B2" w:rsidRPr="005B2B4A">
        <w:rPr>
          <w:rFonts w:cstheme="minorHAnsi"/>
        </w:rPr>
        <w:t>understand each</w:t>
      </w:r>
      <w:r w:rsidRPr="005B2B4A">
        <w:rPr>
          <w:rFonts w:cstheme="minorHAnsi"/>
        </w:rPr>
        <w:t xml:space="preserve"> component separately, and propose to commence our examination with the field of reading.  </w:t>
      </w:r>
    </w:p>
    <w:p w:rsidR="00EC3883" w:rsidRPr="005B2B4A" w:rsidRDefault="00EC3883" w:rsidP="005B2B4A">
      <w:pPr>
        <w:spacing w:line="240" w:lineRule="auto"/>
        <w:rPr>
          <w:rFonts w:cstheme="minorHAnsi"/>
        </w:rPr>
      </w:pPr>
    </w:p>
    <w:p w:rsidR="00EC3883" w:rsidRPr="005B2B4A" w:rsidRDefault="00EC3883" w:rsidP="005B2B4A">
      <w:pPr>
        <w:spacing w:line="240" w:lineRule="auto"/>
        <w:rPr>
          <w:rFonts w:cs="Calibri"/>
        </w:rPr>
      </w:pPr>
    </w:p>
    <w:p w:rsidR="00585564" w:rsidRPr="005B2B4A" w:rsidRDefault="00585564" w:rsidP="005B2B4A">
      <w:pPr>
        <w:spacing w:line="240" w:lineRule="auto"/>
        <w:jc w:val="both"/>
        <w:rPr>
          <w:rFonts w:cs="Calibri"/>
        </w:rPr>
      </w:pPr>
      <w:r w:rsidRPr="005B2B4A">
        <w:rPr>
          <w:rFonts w:cstheme="minorHAnsi"/>
          <w:b/>
        </w:rPr>
        <w:t>_____________________________________</w:t>
      </w:r>
      <w:r w:rsidR="00B63868" w:rsidRPr="005B2B4A">
        <w:rPr>
          <w:rFonts w:cstheme="minorHAnsi"/>
          <w:b/>
        </w:rPr>
        <w:t>_</w:t>
      </w:r>
    </w:p>
    <w:p w:rsidR="00585564" w:rsidRPr="005B2B4A" w:rsidRDefault="00B63868" w:rsidP="005B2B4A">
      <w:pPr>
        <w:spacing w:line="240" w:lineRule="auto"/>
        <w:jc w:val="both"/>
        <w:rPr>
          <w:rFonts w:cstheme="minorHAnsi"/>
          <w:color w:val="0070C0"/>
          <w:u w:val="single"/>
        </w:rPr>
      </w:pPr>
      <w:r w:rsidRPr="005B2B4A">
        <w:rPr>
          <w:rFonts w:cstheme="minorHAnsi"/>
          <w:b/>
          <w:color w:val="0070C0"/>
          <w:u w:val="single"/>
        </w:rPr>
        <w:t xml:space="preserve">About Education </w:t>
      </w:r>
      <w:r w:rsidR="00585564" w:rsidRPr="005B2B4A">
        <w:rPr>
          <w:rFonts w:cstheme="minorHAnsi"/>
          <w:color w:val="0070C0"/>
        </w:rPr>
        <w:t xml:space="preserve">is an informal and occasional electronic newsletter and is published at the whim of the Editor, Don Glendenning.    Its purpose is to </w:t>
      </w:r>
      <w:r w:rsidRPr="005B2B4A">
        <w:rPr>
          <w:rFonts w:cstheme="minorHAnsi"/>
          <w:color w:val="0070C0"/>
        </w:rPr>
        <w:t xml:space="preserve">provide information, </w:t>
      </w:r>
      <w:r w:rsidR="005F6AE4" w:rsidRPr="005B2B4A">
        <w:rPr>
          <w:rFonts w:cstheme="minorHAnsi"/>
          <w:color w:val="0070C0"/>
        </w:rPr>
        <w:t xml:space="preserve">share ideas, </w:t>
      </w:r>
      <w:r w:rsidR="00585564" w:rsidRPr="005B2B4A">
        <w:rPr>
          <w:rFonts w:cstheme="minorHAnsi"/>
          <w:color w:val="0070C0"/>
        </w:rPr>
        <w:t>encourage</w:t>
      </w:r>
      <w:r w:rsidR="005F6AE4" w:rsidRPr="005B2B4A">
        <w:rPr>
          <w:rFonts w:cstheme="minorHAnsi"/>
          <w:color w:val="0070C0"/>
        </w:rPr>
        <w:t xml:space="preserve"> discussion </w:t>
      </w:r>
      <w:r w:rsidRPr="005B2B4A">
        <w:rPr>
          <w:rFonts w:cstheme="minorHAnsi"/>
          <w:color w:val="0070C0"/>
        </w:rPr>
        <w:t xml:space="preserve">and provoke debate about education.  </w:t>
      </w:r>
      <w:r w:rsidR="00585564" w:rsidRPr="005B2B4A">
        <w:rPr>
          <w:rFonts w:cstheme="minorHAnsi"/>
          <w:color w:val="0070C0"/>
        </w:rPr>
        <w:t xml:space="preserve">Comments are welcome at </w:t>
      </w:r>
      <w:r w:rsidR="005F6AE4" w:rsidRPr="005B2B4A">
        <w:rPr>
          <w:rFonts w:cstheme="minorHAnsi"/>
          <w:color w:val="0070C0"/>
        </w:rPr>
        <w:t>abouteducation@hotmail.com</w:t>
      </w:r>
      <w:r w:rsidR="005F6AE4" w:rsidRPr="005B2B4A">
        <w:rPr>
          <w:rFonts w:cstheme="minorHAnsi"/>
          <w:color w:val="0070C0"/>
          <w:u w:val="single"/>
        </w:rPr>
        <w:t xml:space="preserve"> </w:t>
      </w:r>
    </w:p>
    <w:p w:rsidR="00985160" w:rsidRPr="005B2B4A" w:rsidRDefault="00985160" w:rsidP="005B2B4A">
      <w:pPr>
        <w:spacing w:after="0" w:line="240" w:lineRule="auto"/>
        <w:rPr>
          <w:rFonts w:cstheme="minorHAnsi"/>
        </w:rPr>
      </w:pPr>
      <w:r w:rsidRPr="005B2B4A">
        <w:rPr>
          <w:rFonts w:cstheme="minorHAnsi"/>
        </w:rPr>
        <w:t xml:space="preserve">Our education is the result of everything that we learn, everything that has had a formative effect on us.  Our education starts at birth and results from many learning experiences, the most important occurring in the first months and years of life; experiences that, to a large </w:t>
      </w:r>
      <w:proofErr w:type="gramStart"/>
      <w:r w:rsidRPr="005B2B4A">
        <w:rPr>
          <w:rFonts w:cstheme="minorHAnsi"/>
        </w:rPr>
        <w:t>degree,</w:t>
      </w:r>
      <w:proofErr w:type="gramEnd"/>
      <w:r w:rsidRPr="005B2B4A">
        <w:rPr>
          <w:rFonts w:cstheme="minorHAnsi"/>
        </w:rPr>
        <w:t xml:space="preserve"> determine the outcomes of later learning. Our first teachers are our parents; soon they are joined by other family members, friends, and later by Scout leaders, church school teachers and teachers in our schools, colleges and universities.  </w:t>
      </w:r>
    </w:p>
    <w:p w:rsidR="00985160" w:rsidRPr="005B2B4A" w:rsidRDefault="00985160" w:rsidP="005B2B4A">
      <w:pPr>
        <w:spacing w:after="0" w:line="240" w:lineRule="auto"/>
        <w:rPr>
          <w:rFonts w:cstheme="minorHAnsi"/>
        </w:rPr>
      </w:pPr>
    </w:p>
    <w:p w:rsidR="00985160" w:rsidRPr="005B2B4A" w:rsidRDefault="00985160" w:rsidP="005B2B4A">
      <w:pPr>
        <w:spacing w:after="0" w:line="240" w:lineRule="auto"/>
        <w:rPr>
          <w:rFonts w:cstheme="minorHAnsi"/>
        </w:rPr>
      </w:pPr>
      <w:r w:rsidRPr="005B2B4A">
        <w:rPr>
          <w:rFonts w:cstheme="minorHAnsi"/>
        </w:rPr>
        <w:t xml:space="preserve">Reading, the golden skill, is key and a tool for lifelong learning.  </w:t>
      </w:r>
    </w:p>
    <w:p w:rsidR="00985160" w:rsidRPr="005B2B4A" w:rsidRDefault="00985160" w:rsidP="005B2B4A">
      <w:pPr>
        <w:spacing w:after="0" w:line="240" w:lineRule="auto"/>
        <w:rPr>
          <w:rFonts w:cstheme="minorHAnsi"/>
        </w:rPr>
      </w:pPr>
      <w:proofErr w:type="gramStart"/>
      <w:r w:rsidRPr="005B2B4A">
        <w:rPr>
          <w:rFonts w:cstheme="minorHAnsi"/>
        </w:rPr>
        <w:t xml:space="preserve">Other </w:t>
      </w:r>
      <w:proofErr w:type="spellStart"/>
      <w:r w:rsidRPr="005B2B4A">
        <w:rPr>
          <w:rFonts w:cstheme="minorHAnsi"/>
        </w:rPr>
        <w:t>quotew</w:t>
      </w:r>
      <w:proofErr w:type="spellEnd"/>
      <w:r w:rsidRPr="005B2B4A">
        <w:rPr>
          <w:rFonts w:cstheme="minorHAnsi"/>
        </w:rPr>
        <w:t xml:space="preserve"> – by grade 3, etc.</w:t>
      </w:r>
      <w:proofErr w:type="gramEnd"/>
    </w:p>
    <w:p w:rsidR="00985160" w:rsidRPr="005B2B4A" w:rsidRDefault="00985160" w:rsidP="005B2B4A">
      <w:pPr>
        <w:spacing w:after="0" w:line="240" w:lineRule="auto"/>
        <w:rPr>
          <w:rFonts w:cstheme="minorHAnsi"/>
        </w:rPr>
      </w:pPr>
    </w:p>
    <w:p w:rsidR="00985160" w:rsidRPr="005B2B4A" w:rsidRDefault="00985160" w:rsidP="005B2B4A">
      <w:pPr>
        <w:spacing w:after="0" w:line="240" w:lineRule="auto"/>
        <w:rPr>
          <w:rFonts w:cs="Calibri"/>
        </w:rPr>
      </w:pPr>
      <w:r w:rsidRPr="005B2B4A">
        <w:rPr>
          <w:rFonts w:cstheme="minorHAnsi"/>
        </w:rPr>
        <w:t xml:space="preserve"> </w:t>
      </w:r>
      <w:proofErr w:type="gramStart"/>
      <w:r w:rsidRPr="005B2B4A">
        <w:rPr>
          <w:rFonts w:cstheme="minorHAnsi"/>
        </w:rPr>
        <w:t>and</w:t>
      </w:r>
      <w:proofErr w:type="gramEnd"/>
      <w:r w:rsidRPr="005B2B4A">
        <w:rPr>
          <w:rFonts w:cstheme="minorHAnsi"/>
        </w:rPr>
        <w:t xml:space="preserve">, again, the key is our childhood </w:t>
      </w:r>
      <w:proofErr w:type="spellStart"/>
      <w:r w:rsidRPr="005B2B4A">
        <w:rPr>
          <w:rFonts w:cstheme="minorHAnsi"/>
        </w:rPr>
        <w:t>experience</w:t>
      </w:r>
      <w:r w:rsidRPr="005B2B4A">
        <w:rPr>
          <w:rFonts w:cs="Calibri"/>
        </w:rPr>
        <w:t>childhood</w:t>
      </w:r>
      <w:proofErr w:type="spellEnd"/>
      <w:r w:rsidRPr="005B2B4A">
        <w:rPr>
          <w:rFonts w:cs="Calibri"/>
        </w:rPr>
        <w:t xml:space="preserve"> development sets the stage for reading.  </w:t>
      </w:r>
    </w:p>
    <w:p w:rsidR="00D653D6" w:rsidRPr="005B2B4A" w:rsidRDefault="00D653D6" w:rsidP="005B2B4A">
      <w:pPr>
        <w:spacing w:line="240" w:lineRule="auto"/>
        <w:jc w:val="both"/>
        <w:rPr>
          <w:rFonts w:cstheme="minorHAnsi"/>
          <w:color w:val="00B050"/>
          <w:u w:val="single"/>
        </w:rPr>
      </w:pPr>
    </w:p>
    <w:p w:rsidR="00403A62" w:rsidRPr="005B2B4A" w:rsidRDefault="00403A62" w:rsidP="005B2B4A">
      <w:pPr>
        <w:spacing w:line="240" w:lineRule="auto"/>
        <w:ind w:left="360"/>
        <w:rPr>
          <w:rFonts w:cstheme="minorHAnsi"/>
        </w:rPr>
      </w:pPr>
      <w:proofErr w:type="gramStart"/>
      <w:r w:rsidRPr="005B2B4A">
        <w:rPr>
          <w:rFonts w:cstheme="minorHAnsi"/>
        </w:rPr>
        <w:t>t</w:t>
      </w:r>
      <w:proofErr w:type="gramEnd"/>
      <w:r w:rsidRPr="005B2B4A">
        <w:rPr>
          <w:rFonts w:cstheme="minorHAnsi"/>
        </w:rPr>
        <w:t xml:space="preserve"> find a single widely used a common list used in most Provinces. </w:t>
      </w:r>
      <w:proofErr w:type="spellStart"/>
      <w:proofErr w:type="gramStart"/>
      <w:r w:rsidRPr="005B2B4A">
        <w:rPr>
          <w:rFonts w:cstheme="minorHAnsi"/>
        </w:rPr>
        <w:t>descriptopn</w:t>
      </w:r>
      <w:proofErr w:type="spellEnd"/>
      <w:proofErr w:type="gramEnd"/>
      <w:r w:rsidRPr="005B2B4A">
        <w:rPr>
          <w:rFonts w:cstheme="minorHAnsi"/>
        </w:rPr>
        <w:t xml:space="preserve"> we need to identify a list of common reading skills. ; </w:t>
      </w:r>
      <w:proofErr w:type="gramStart"/>
      <w:r w:rsidRPr="005B2B4A">
        <w:rPr>
          <w:rFonts w:cstheme="minorHAnsi"/>
        </w:rPr>
        <w:t>my</w:t>
      </w:r>
      <w:proofErr w:type="gramEnd"/>
      <w:r w:rsidRPr="005B2B4A">
        <w:rPr>
          <w:rFonts w:cstheme="minorHAnsi"/>
        </w:rPr>
        <w:t xml:space="preserve"> search, </w:t>
      </w:r>
      <w:proofErr w:type="spellStart"/>
      <w:r w:rsidRPr="005B2B4A">
        <w:rPr>
          <w:rFonts w:cstheme="minorHAnsi"/>
        </w:rPr>
        <w:t>howev</w:t>
      </w:r>
      <w:proofErr w:type="spellEnd"/>
      <w:r w:rsidRPr="005B2B4A">
        <w:rPr>
          <w:rFonts w:cstheme="minorHAnsi"/>
        </w:rPr>
        <w:t xml:space="preserve"> representative list of skills normally included</w:t>
      </w:r>
    </w:p>
    <w:p w:rsidR="00403A62" w:rsidRPr="005B2B4A" w:rsidRDefault="00403A62" w:rsidP="005B2B4A">
      <w:pPr>
        <w:spacing w:line="240" w:lineRule="auto"/>
        <w:ind w:left="360"/>
        <w:rPr>
          <w:rFonts w:cstheme="minorHAnsi"/>
        </w:rPr>
      </w:pPr>
    </w:p>
    <w:p w:rsidR="00403A62" w:rsidRPr="005B2B4A" w:rsidRDefault="00403A62" w:rsidP="005B2B4A">
      <w:pPr>
        <w:spacing w:line="240" w:lineRule="auto"/>
        <w:ind w:left="360"/>
        <w:rPr>
          <w:rFonts w:cstheme="minorHAnsi"/>
        </w:rPr>
      </w:pPr>
    </w:p>
    <w:p w:rsidR="00403A62" w:rsidRPr="005B2B4A" w:rsidRDefault="00403A62" w:rsidP="005B2B4A">
      <w:pPr>
        <w:spacing w:line="240" w:lineRule="auto"/>
        <w:ind w:left="360"/>
        <w:rPr>
          <w:rFonts w:cs="Calibri"/>
        </w:rPr>
      </w:pPr>
      <w:r w:rsidRPr="005B2B4A">
        <w:rPr>
          <w:rFonts w:cstheme="minorHAnsi"/>
        </w:rPr>
        <w:t xml:space="preserve">We recognize that learning to read, and learning to read better, occurs in the context of learning to communicate generally and includes learning to listen, to write and to speak.  We also believe, however, that it is important to understand each component separately, and propose to commence our examination with the field of reading.  While the following </w:t>
      </w:r>
      <w:proofErr w:type="spellStart"/>
      <w:proofErr w:type="gramStart"/>
      <w:r w:rsidRPr="005B2B4A">
        <w:rPr>
          <w:rFonts w:cstheme="minorHAnsi"/>
        </w:rPr>
        <w:t>refe</w:t>
      </w:r>
      <w:proofErr w:type="spellEnd"/>
      <w:r w:rsidRPr="005B2B4A">
        <w:rPr>
          <w:rFonts w:cstheme="minorHAnsi"/>
        </w:rPr>
        <w:t xml:space="preserve">  </w:t>
      </w:r>
      <w:r w:rsidRPr="005B2B4A">
        <w:rPr>
          <w:rFonts w:cs="Calibri"/>
        </w:rPr>
        <w:t>Statistics</w:t>
      </w:r>
      <w:proofErr w:type="gramEnd"/>
      <w:r w:rsidRPr="005B2B4A">
        <w:rPr>
          <w:rFonts w:cs="Calibri"/>
        </w:rPr>
        <w:t xml:space="preserve"> reveal the magnitude of the task.</w:t>
      </w:r>
    </w:p>
    <w:p w:rsidR="00403A62" w:rsidRPr="005B2B4A" w:rsidRDefault="00403A62" w:rsidP="005B2B4A">
      <w:pPr>
        <w:spacing w:after="0" w:line="240" w:lineRule="auto"/>
        <w:rPr>
          <w:rFonts w:cstheme="minorHAnsi"/>
        </w:rPr>
      </w:pPr>
    </w:p>
    <w:p w:rsidR="00403A62" w:rsidRPr="005B2B4A" w:rsidRDefault="00403A62" w:rsidP="005B2B4A">
      <w:pPr>
        <w:spacing w:after="0" w:line="240" w:lineRule="auto"/>
        <w:rPr>
          <w:rFonts w:cstheme="minorHAnsi"/>
        </w:rPr>
      </w:pPr>
      <w:r w:rsidRPr="005B2B4A">
        <w:rPr>
          <w:rFonts w:cstheme="minorHAnsi"/>
        </w:rPr>
        <w:t xml:space="preserve">If you are seriously interested in reading, or helping someone improve their reading skills, </w:t>
      </w:r>
      <w:proofErr w:type="gramStart"/>
      <w:r w:rsidRPr="005B2B4A">
        <w:rPr>
          <w:rFonts w:cstheme="minorHAnsi"/>
        </w:rPr>
        <w:t>I  suggest</w:t>
      </w:r>
      <w:proofErr w:type="gramEnd"/>
      <w:r w:rsidRPr="005B2B4A">
        <w:rPr>
          <w:rFonts w:cstheme="minorHAnsi"/>
        </w:rPr>
        <w:t xml:space="preserve"> that you pause at this point, come up with your own working definition, either one of the above or in your own words.  Mull it over, think about it in relation to yourself, your children and grandchildren, or the student that you are tutoring.  Perhaps even write it down.</w:t>
      </w:r>
    </w:p>
    <w:p w:rsidR="00403A62" w:rsidRPr="005B2B4A" w:rsidRDefault="00403A62" w:rsidP="005B2B4A">
      <w:pPr>
        <w:spacing w:after="0" w:line="240" w:lineRule="auto"/>
        <w:rPr>
          <w:rFonts w:cstheme="minorHAnsi"/>
        </w:rPr>
      </w:pPr>
    </w:p>
    <w:p w:rsidR="00403A62" w:rsidRPr="005B2B4A" w:rsidRDefault="00403A62" w:rsidP="005B2B4A">
      <w:pPr>
        <w:spacing w:after="0" w:line="240" w:lineRule="auto"/>
        <w:rPr>
          <w:rFonts w:cstheme="minorHAnsi"/>
          <w:b/>
        </w:rPr>
      </w:pPr>
      <w:r w:rsidRPr="005B2B4A">
        <w:rPr>
          <w:rFonts w:cstheme="minorHAnsi"/>
          <w:b/>
        </w:rPr>
        <w:t>Early years</w:t>
      </w:r>
    </w:p>
    <w:p w:rsidR="00403A62" w:rsidRPr="005B2B4A" w:rsidRDefault="00403A62" w:rsidP="005B2B4A">
      <w:pPr>
        <w:spacing w:after="0" w:line="240" w:lineRule="auto"/>
        <w:rPr>
          <w:rFonts w:cstheme="minorHAnsi"/>
        </w:rPr>
      </w:pPr>
      <w:r w:rsidRPr="005B2B4A">
        <w:rPr>
          <w:rFonts w:cstheme="minorHAnsi"/>
        </w:rPr>
        <w:t>It’s the home that determines how well and how soon we read; that means directing more help and resources to help parents, grandparents and siblings.  What’s needed is development not schooling; it is different from schooling in that is focused to a large degree on formation, mental and emotional health, TLC, confidence and encouragement and not skills</w:t>
      </w:r>
    </w:p>
    <w:p w:rsidR="00403A62" w:rsidRPr="005B2B4A" w:rsidRDefault="00403A62" w:rsidP="005B2B4A">
      <w:pPr>
        <w:spacing w:after="0" w:line="240" w:lineRule="auto"/>
        <w:rPr>
          <w:rFonts w:cstheme="minorHAnsi"/>
        </w:rPr>
      </w:pPr>
    </w:p>
    <w:p w:rsidR="00403A62" w:rsidRPr="005B2B4A" w:rsidRDefault="00403A62" w:rsidP="005B2B4A">
      <w:pPr>
        <w:spacing w:after="0" w:line="240" w:lineRule="auto"/>
        <w:rPr>
          <w:rFonts w:cstheme="minorHAnsi"/>
        </w:rPr>
      </w:pPr>
      <w:r w:rsidRPr="005B2B4A">
        <w:rPr>
          <w:rFonts w:cstheme="minorHAnsi"/>
        </w:rPr>
        <w:t xml:space="preserve">Sending children to pre-school programs is not the same as providing supporting development.  Occasionally I read articles that suggest that traditional early childhood programs may even interfere with development and contribute little to reading improvement. </w:t>
      </w:r>
    </w:p>
    <w:p w:rsidR="00403A62" w:rsidRPr="005B2B4A" w:rsidRDefault="00403A62" w:rsidP="005B2B4A">
      <w:pPr>
        <w:spacing w:after="0" w:line="240" w:lineRule="auto"/>
        <w:rPr>
          <w:rFonts w:cstheme="minorHAnsi"/>
        </w:rPr>
      </w:pPr>
    </w:p>
    <w:p w:rsidR="00403A62" w:rsidRPr="005B2B4A" w:rsidRDefault="00403A62" w:rsidP="005B2B4A">
      <w:pPr>
        <w:spacing w:after="0" w:line="240" w:lineRule="auto"/>
        <w:rPr>
          <w:rFonts w:cs="Calibri"/>
        </w:rPr>
      </w:pPr>
      <w:r w:rsidRPr="005B2B4A">
        <w:rPr>
          <w:rFonts w:cstheme="minorHAnsi"/>
        </w:rPr>
        <w:t xml:space="preserve">That is not to down play the importance of teachers and teaching, teachers certainly help.  They can and do help with skill building; unfortunately their schedules do not allow them to deal with deficiencies from the early years. They can help remove the deficiencies of the early years and they can help with </w:t>
      </w:r>
      <w:proofErr w:type="spellStart"/>
      <w:r w:rsidRPr="005B2B4A">
        <w:rPr>
          <w:rFonts w:cstheme="minorHAnsi"/>
        </w:rPr>
        <w:t>skillbuilding</w:t>
      </w:r>
      <w:proofErr w:type="spellEnd"/>
      <w:r w:rsidRPr="005B2B4A">
        <w:rPr>
          <w:rFonts w:cstheme="minorHAnsi"/>
        </w:rPr>
        <w:t xml:space="preserve">. Given the importance of reading and the key role played in the home, I am of the view that, our community circle teachers include </w:t>
      </w:r>
    </w:p>
    <w:p w:rsidR="00403A62" w:rsidRPr="005B2B4A" w:rsidRDefault="00403A62" w:rsidP="005B2B4A">
      <w:pPr>
        <w:spacing w:line="240" w:lineRule="auto"/>
        <w:jc w:val="both"/>
        <w:rPr>
          <w:rFonts w:cstheme="minorHAnsi"/>
          <w:color w:val="00B050"/>
          <w:u w:val="single"/>
        </w:rPr>
      </w:pPr>
    </w:p>
    <w:sectPr w:rsidR="00403A62" w:rsidRPr="005B2B4A" w:rsidSect="00B63868">
      <w:type w:val="continuous"/>
      <w:pgSz w:w="12240" w:h="15840"/>
      <w:pgMar w:top="1134" w:right="1440" w:bottom="1440" w:left="1440" w:header="708" w:footer="708"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5246" w:rsidRDefault="00E95246" w:rsidP="00A13F94">
      <w:pPr>
        <w:spacing w:after="0" w:line="240" w:lineRule="auto"/>
      </w:pPr>
      <w:r>
        <w:separator/>
      </w:r>
    </w:p>
  </w:endnote>
  <w:endnote w:type="continuationSeparator" w:id="0">
    <w:p w:rsidR="00E95246" w:rsidRDefault="00E95246" w:rsidP="00A13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Garamond-BoldItalic">
    <w:panose1 w:val="00000000000000000000"/>
    <w:charset w:val="00"/>
    <w:family w:val="roman"/>
    <w:notTrueType/>
    <w:pitch w:val="default"/>
    <w:sig w:usb0="00000003" w:usb1="00000000" w:usb2="00000000" w:usb3="00000000" w:csb0="00000001" w:csb1="00000000"/>
  </w:font>
  <w:font w:name="AGaramond-Regular">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F94" w:rsidRDefault="00A13F9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F94" w:rsidRDefault="00A13F9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F94" w:rsidRDefault="00A13F9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5246" w:rsidRDefault="00E95246" w:rsidP="00A13F94">
      <w:pPr>
        <w:spacing w:after="0" w:line="240" w:lineRule="auto"/>
      </w:pPr>
      <w:r>
        <w:separator/>
      </w:r>
    </w:p>
  </w:footnote>
  <w:footnote w:type="continuationSeparator" w:id="0">
    <w:p w:rsidR="00E95246" w:rsidRDefault="00E95246" w:rsidP="00A13F9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F94" w:rsidRDefault="00A13F9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49041012"/>
      <w:docPartObj>
        <w:docPartGallery w:val="Watermarks"/>
        <w:docPartUnique/>
      </w:docPartObj>
    </w:sdtPr>
    <w:sdtEndPr/>
    <w:sdtContent>
      <w:p w:rsidR="00A13F94" w:rsidRDefault="00E95246">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F94" w:rsidRDefault="00A13F9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66F6A"/>
    <w:multiLevelType w:val="hybridMultilevel"/>
    <w:tmpl w:val="85360F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D0366D6"/>
    <w:multiLevelType w:val="multilevel"/>
    <w:tmpl w:val="D832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8E1061"/>
    <w:multiLevelType w:val="multilevel"/>
    <w:tmpl w:val="1B8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B334AF"/>
    <w:multiLevelType w:val="multilevel"/>
    <w:tmpl w:val="D2B6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4A62939"/>
    <w:multiLevelType w:val="multilevel"/>
    <w:tmpl w:val="6A5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5A3AD6"/>
    <w:multiLevelType w:val="multilevel"/>
    <w:tmpl w:val="D56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4E2137"/>
    <w:multiLevelType w:val="hybridMultilevel"/>
    <w:tmpl w:val="CC66FA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47A00478"/>
    <w:multiLevelType w:val="hybridMultilevel"/>
    <w:tmpl w:val="59E4E7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0BE3D5A"/>
    <w:multiLevelType w:val="multilevel"/>
    <w:tmpl w:val="E96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40B602E"/>
    <w:multiLevelType w:val="multilevel"/>
    <w:tmpl w:val="3130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7B80567"/>
    <w:multiLevelType w:val="hybridMultilevel"/>
    <w:tmpl w:val="CFD80F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5F3F3741"/>
    <w:multiLevelType w:val="hybridMultilevel"/>
    <w:tmpl w:val="556C8F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6E7B2931"/>
    <w:multiLevelType w:val="multilevel"/>
    <w:tmpl w:val="F5C2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5C973A5"/>
    <w:multiLevelType w:val="hybridMultilevel"/>
    <w:tmpl w:val="D762447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4">
    <w:nsid w:val="7EAB46C0"/>
    <w:multiLevelType w:val="hybridMultilevel"/>
    <w:tmpl w:val="0A90AE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2"/>
  </w:num>
  <w:num w:numId="4">
    <w:abstractNumId w:val="3"/>
  </w:num>
  <w:num w:numId="5">
    <w:abstractNumId w:val="1"/>
  </w:num>
  <w:num w:numId="6">
    <w:abstractNumId w:val="9"/>
  </w:num>
  <w:num w:numId="7">
    <w:abstractNumId w:val="5"/>
  </w:num>
  <w:num w:numId="8">
    <w:abstractNumId w:val="8"/>
  </w:num>
  <w:num w:numId="9">
    <w:abstractNumId w:val="14"/>
  </w:num>
  <w:num w:numId="10">
    <w:abstractNumId w:val="7"/>
  </w:num>
  <w:num w:numId="11">
    <w:abstractNumId w:val="13"/>
  </w:num>
  <w:num w:numId="12">
    <w:abstractNumId w:val="11"/>
  </w:num>
  <w:num w:numId="13">
    <w:abstractNumId w:val="10"/>
  </w:num>
  <w:num w:numId="14">
    <w:abstractNumId w:val="0"/>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61E"/>
    <w:rsid w:val="00001781"/>
    <w:rsid w:val="000A2C81"/>
    <w:rsid w:val="000C15D5"/>
    <w:rsid w:val="00104793"/>
    <w:rsid w:val="00133108"/>
    <w:rsid w:val="001F661E"/>
    <w:rsid w:val="00215B4B"/>
    <w:rsid w:val="00226A67"/>
    <w:rsid w:val="00234313"/>
    <w:rsid w:val="00281EE3"/>
    <w:rsid w:val="00334539"/>
    <w:rsid w:val="003A4BB5"/>
    <w:rsid w:val="00403A62"/>
    <w:rsid w:val="004F0BA2"/>
    <w:rsid w:val="00511E4C"/>
    <w:rsid w:val="005465E0"/>
    <w:rsid w:val="00566C14"/>
    <w:rsid w:val="00575701"/>
    <w:rsid w:val="00585564"/>
    <w:rsid w:val="005B2B4A"/>
    <w:rsid w:val="005C6BD8"/>
    <w:rsid w:val="005F27CD"/>
    <w:rsid w:val="005F6AE4"/>
    <w:rsid w:val="0062398F"/>
    <w:rsid w:val="00643471"/>
    <w:rsid w:val="006934EA"/>
    <w:rsid w:val="006B57A9"/>
    <w:rsid w:val="006D1E42"/>
    <w:rsid w:val="006E64B1"/>
    <w:rsid w:val="00701801"/>
    <w:rsid w:val="007E0D52"/>
    <w:rsid w:val="007E3F2F"/>
    <w:rsid w:val="00895153"/>
    <w:rsid w:val="00946311"/>
    <w:rsid w:val="00985160"/>
    <w:rsid w:val="009B059A"/>
    <w:rsid w:val="009E5490"/>
    <w:rsid w:val="00A13F94"/>
    <w:rsid w:val="00A60D65"/>
    <w:rsid w:val="00B63868"/>
    <w:rsid w:val="00BC132E"/>
    <w:rsid w:val="00C74A2C"/>
    <w:rsid w:val="00CF0412"/>
    <w:rsid w:val="00D636E8"/>
    <w:rsid w:val="00D653D6"/>
    <w:rsid w:val="00D957CD"/>
    <w:rsid w:val="00E33FD6"/>
    <w:rsid w:val="00E41698"/>
    <w:rsid w:val="00E673E1"/>
    <w:rsid w:val="00E91CC7"/>
    <w:rsid w:val="00E95246"/>
    <w:rsid w:val="00E97F98"/>
    <w:rsid w:val="00EC3883"/>
    <w:rsid w:val="00EC73F0"/>
    <w:rsid w:val="00EF1BC2"/>
    <w:rsid w:val="00FA64B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next w:val="Normal"/>
    <w:link w:val="Heading3Char"/>
    <w:uiPriority w:val="9"/>
    <w:semiHidden/>
    <w:unhideWhenUsed/>
    <w:qFormat/>
    <w:rsid w:val="00EC38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semiHidden/>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character" w:customStyle="1" w:styleId="Heading3Char">
    <w:name w:val="Heading 3 Char"/>
    <w:basedOn w:val="DefaultParagraphFont"/>
    <w:link w:val="Heading3"/>
    <w:uiPriority w:val="9"/>
    <w:semiHidden/>
    <w:rsid w:val="00EC3883"/>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EC3883"/>
    <w:pPr>
      <w:spacing w:after="0" w:line="240" w:lineRule="auto"/>
      <w:ind w:left="720"/>
      <w:contextualSpacing/>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A13F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3F94"/>
  </w:style>
  <w:style w:type="paragraph" w:styleId="Footer">
    <w:name w:val="footer"/>
    <w:basedOn w:val="Normal"/>
    <w:link w:val="FooterChar"/>
    <w:uiPriority w:val="99"/>
    <w:unhideWhenUsed/>
    <w:rsid w:val="00A13F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3F9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next w:val="Normal"/>
    <w:link w:val="Heading3Char"/>
    <w:uiPriority w:val="9"/>
    <w:semiHidden/>
    <w:unhideWhenUsed/>
    <w:qFormat/>
    <w:rsid w:val="00EC38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semiHidden/>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character" w:customStyle="1" w:styleId="Heading3Char">
    <w:name w:val="Heading 3 Char"/>
    <w:basedOn w:val="DefaultParagraphFont"/>
    <w:link w:val="Heading3"/>
    <w:uiPriority w:val="9"/>
    <w:semiHidden/>
    <w:rsid w:val="00EC3883"/>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EC3883"/>
    <w:pPr>
      <w:spacing w:after="0" w:line="240" w:lineRule="auto"/>
      <w:ind w:left="720"/>
      <w:contextualSpacing/>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A13F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3F94"/>
  </w:style>
  <w:style w:type="paragraph" w:styleId="Footer">
    <w:name w:val="footer"/>
    <w:basedOn w:val="Normal"/>
    <w:link w:val="FooterChar"/>
    <w:uiPriority w:val="99"/>
    <w:unhideWhenUsed/>
    <w:rsid w:val="00A13F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3F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036161">
      <w:bodyDiv w:val="1"/>
      <w:marLeft w:val="0"/>
      <w:marRight w:val="0"/>
      <w:marTop w:val="0"/>
      <w:marBottom w:val="0"/>
      <w:divBdr>
        <w:top w:val="none" w:sz="0" w:space="0" w:color="auto"/>
        <w:left w:val="none" w:sz="0" w:space="0" w:color="auto"/>
        <w:bottom w:val="none" w:sz="0" w:space="0" w:color="auto"/>
        <w:right w:val="none" w:sz="0" w:space="0" w:color="auto"/>
      </w:divBdr>
    </w:div>
    <w:div w:id="805850902">
      <w:bodyDiv w:val="1"/>
      <w:marLeft w:val="0"/>
      <w:marRight w:val="0"/>
      <w:marTop w:val="0"/>
      <w:marBottom w:val="0"/>
      <w:divBdr>
        <w:top w:val="none" w:sz="0" w:space="0" w:color="auto"/>
        <w:left w:val="none" w:sz="0" w:space="0" w:color="auto"/>
        <w:bottom w:val="none" w:sz="0" w:space="0" w:color="auto"/>
        <w:right w:val="none" w:sz="0" w:space="0" w:color="auto"/>
      </w:divBdr>
    </w:div>
    <w:div w:id="1715697144">
      <w:bodyDiv w:val="1"/>
      <w:marLeft w:val="0"/>
      <w:marRight w:val="0"/>
      <w:marTop w:val="0"/>
      <w:marBottom w:val="0"/>
      <w:divBdr>
        <w:top w:val="none" w:sz="0" w:space="0" w:color="auto"/>
        <w:left w:val="none" w:sz="0" w:space="0" w:color="auto"/>
        <w:bottom w:val="none" w:sz="0" w:space="0" w:color="auto"/>
        <w:right w:val="none" w:sz="0" w:space="0" w:color="auto"/>
      </w:divBdr>
      <w:divsChild>
        <w:div w:id="1545411388">
          <w:marLeft w:val="0"/>
          <w:marRight w:val="0"/>
          <w:marTop w:val="0"/>
          <w:marBottom w:val="0"/>
          <w:divBdr>
            <w:top w:val="none" w:sz="0" w:space="0" w:color="auto"/>
            <w:left w:val="none" w:sz="0" w:space="0" w:color="auto"/>
            <w:bottom w:val="none" w:sz="0" w:space="0" w:color="auto"/>
            <w:right w:val="none" w:sz="0" w:space="0" w:color="auto"/>
          </w:divBdr>
          <w:divsChild>
            <w:div w:id="1238662277">
              <w:marLeft w:val="0"/>
              <w:marRight w:val="0"/>
              <w:marTop w:val="0"/>
              <w:marBottom w:val="0"/>
              <w:divBdr>
                <w:top w:val="none" w:sz="0" w:space="0" w:color="auto"/>
                <w:left w:val="none" w:sz="0" w:space="0" w:color="auto"/>
                <w:bottom w:val="none" w:sz="0" w:space="0" w:color="auto"/>
                <w:right w:val="none" w:sz="0" w:space="0" w:color="auto"/>
              </w:divBdr>
              <w:divsChild>
                <w:div w:id="2130395152">
                  <w:marLeft w:val="0"/>
                  <w:marRight w:val="0"/>
                  <w:marTop w:val="0"/>
                  <w:marBottom w:val="0"/>
                  <w:divBdr>
                    <w:top w:val="none" w:sz="0" w:space="0" w:color="auto"/>
                    <w:left w:val="none" w:sz="0" w:space="0" w:color="auto"/>
                    <w:bottom w:val="none" w:sz="0" w:space="0" w:color="auto"/>
                    <w:right w:val="none" w:sz="0" w:space="0" w:color="auto"/>
                  </w:divBdr>
                </w:div>
              </w:divsChild>
            </w:div>
            <w:div w:id="904990850">
              <w:marLeft w:val="0"/>
              <w:marRight w:val="0"/>
              <w:marTop w:val="0"/>
              <w:marBottom w:val="0"/>
              <w:divBdr>
                <w:top w:val="none" w:sz="0" w:space="0" w:color="auto"/>
                <w:left w:val="none" w:sz="0" w:space="0" w:color="auto"/>
                <w:bottom w:val="none" w:sz="0" w:space="0" w:color="auto"/>
                <w:right w:val="none" w:sz="0" w:space="0" w:color="auto"/>
              </w:divBdr>
              <w:divsChild>
                <w:div w:id="1362240595">
                  <w:marLeft w:val="0"/>
                  <w:marRight w:val="0"/>
                  <w:marTop w:val="0"/>
                  <w:marBottom w:val="0"/>
                  <w:divBdr>
                    <w:top w:val="none" w:sz="0" w:space="0" w:color="auto"/>
                    <w:left w:val="none" w:sz="0" w:space="0" w:color="auto"/>
                    <w:bottom w:val="none" w:sz="0" w:space="0" w:color="auto"/>
                    <w:right w:val="none" w:sz="0" w:space="0" w:color="auto"/>
                  </w:divBdr>
                </w:div>
                <w:div w:id="1463234885">
                  <w:marLeft w:val="0"/>
                  <w:marRight w:val="0"/>
                  <w:marTop w:val="0"/>
                  <w:marBottom w:val="0"/>
                  <w:divBdr>
                    <w:top w:val="none" w:sz="0" w:space="0" w:color="auto"/>
                    <w:left w:val="none" w:sz="0" w:space="0" w:color="auto"/>
                    <w:bottom w:val="none" w:sz="0" w:space="0" w:color="auto"/>
                    <w:right w:val="none" w:sz="0" w:space="0" w:color="auto"/>
                  </w:divBdr>
                </w:div>
              </w:divsChild>
            </w:div>
            <w:div w:id="1504931403">
              <w:marLeft w:val="0"/>
              <w:marRight w:val="0"/>
              <w:marTop w:val="0"/>
              <w:marBottom w:val="0"/>
              <w:divBdr>
                <w:top w:val="none" w:sz="0" w:space="0" w:color="auto"/>
                <w:left w:val="none" w:sz="0" w:space="0" w:color="auto"/>
                <w:bottom w:val="none" w:sz="0" w:space="0" w:color="auto"/>
                <w:right w:val="none" w:sz="0" w:space="0" w:color="auto"/>
              </w:divBdr>
              <w:divsChild>
                <w:div w:id="14393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A8B47-0E33-44FA-800F-C49838F56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898</TotalTime>
  <Pages>3</Pages>
  <Words>1066</Words>
  <Characters>6081</Characters>
  <Application>Microsoft Office Word</Application>
  <DocSecurity>0</DocSecurity>
  <Lines>50</Lines>
  <Paragraphs>14</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Specific abilities which enable a reader to read the written form as meaningful </vt:lpstr>
      <vt:lpstr>        A set of skills to enable readers to turn writing into meaning and achieve the g</vt:lpstr>
      <vt:lpstr>        A set of specific abilities which enable the reader to read the written form as </vt:lpstr>
    </vt:vector>
  </TitlesOfParts>
  <Company>Hewlett-Packard</Company>
  <LinksUpToDate>false</LinksUpToDate>
  <CharactersWithSpaces>7133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10</cp:revision>
  <dcterms:created xsi:type="dcterms:W3CDTF">2013-09-24T09:56:00Z</dcterms:created>
  <dcterms:modified xsi:type="dcterms:W3CDTF">2013-10-17T18:12:00Z</dcterms:modified>
</cp:coreProperties>
</file>