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1768" w:rsidRDefault="00331768" w:rsidP="00331768">
      <w:pPr>
        <w:spacing w:after="0"/>
        <w:rPr>
          <w:rFonts w:ascii="Calibri" w:hAnsi="Calibri"/>
          <w:lang w:val="en-US"/>
        </w:rPr>
      </w:pPr>
      <w:r>
        <w:rPr>
          <w:b/>
          <w:i/>
          <w:noProof/>
          <w:color w:val="C00000"/>
          <w:sz w:val="56"/>
          <w:szCs w:val="56"/>
          <w:lang w:eastAsia="en-CA"/>
        </w:rPr>
        <w:drawing>
          <wp:inline distT="0" distB="0" distL="0" distR="0" wp14:anchorId="1F7D5CF4" wp14:editId="2763C074">
            <wp:extent cx="723900" cy="457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1531" cy="462270"/>
                    </a:xfrm>
                    <a:prstGeom prst="rect">
                      <a:avLst/>
                    </a:prstGeom>
                    <a:noFill/>
                    <a:ln>
                      <a:noFill/>
                    </a:ln>
                  </pic:spPr>
                </pic:pic>
              </a:graphicData>
            </a:graphic>
          </wp:inline>
        </w:drawing>
      </w:r>
    </w:p>
    <w:p w:rsidR="00722E78" w:rsidRDefault="00722E78" w:rsidP="00722E78">
      <w:pPr>
        <w:spacing w:after="0"/>
        <w:jc w:val="right"/>
        <w:rPr>
          <w:rFonts w:ascii="Calibri" w:hAnsi="Calibri"/>
          <w:lang w:val="en-US"/>
        </w:rPr>
      </w:pPr>
      <w:r>
        <w:rPr>
          <w:rFonts w:ascii="Calibri" w:hAnsi="Calibri"/>
          <w:lang w:val="en-US"/>
        </w:rPr>
        <w:t>A</w:t>
      </w:r>
      <w:r w:rsidR="00303B4B">
        <w:rPr>
          <w:rFonts w:ascii="Calibri" w:hAnsi="Calibri"/>
          <w:lang w:val="en-US"/>
        </w:rPr>
        <w:t>bout</w:t>
      </w:r>
      <w:r>
        <w:rPr>
          <w:rFonts w:ascii="Calibri" w:hAnsi="Calibri"/>
          <w:lang w:val="en-US"/>
        </w:rPr>
        <w:t>/B-2</w:t>
      </w:r>
    </w:p>
    <w:p w:rsidR="00B3756B" w:rsidRPr="00565D70" w:rsidRDefault="00722E78" w:rsidP="00722E78">
      <w:pPr>
        <w:spacing w:after="0"/>
        <w:jc w:val="center"/>
        <w:rPr>
          <w:b/>
          <w:sz w:val="24"/>
          <w:szCs w:val="24"/>
          <w:lang w:val="en-US"/>
        </w:rPr>
      </w:pPr>
      <w:r>
        <w:rPr>
          <w:b/>
          <w:sz w:val="24"/>
          <w:szCs w:val="24"/>
          <w:lang w:val="en-US"/>
        </w:rPr>
        <w:t xml:space="preserve">Math </w:t>
      </w:r>
      <w:r w:rsidR="00303B4B">
        <w:rPr>
          <w:b/>
          <w:sz w:val="24"/>
          <w:szCs w:val="24"/>
          <w:lang w:val="en-US"/>
        </w:rPr>
        <w:t>Presentation</w:t>
      </w:r>
    </w:p>
    <w:p w:rsidR="0033049B" w:rsidRPr="0015150C" w:rsidRDefault="0015150C" w:rsidP="0015150C">
      <w:pPr>
        <w:spacing w:after="0" w:line="240" w:lineRule="auto"/>
        <w:rPr>
          <w:b/>
          <w:sz w:val="24"/>
          <w:szCs w:val="24"/>
          <w:lang w:val="en-US"/>
        </w:rPr>
      </w:pPr>
      <w:r>
        <w:rPr>
          <w:b/>
          <w:sz w:val="24"/>
          <w:szCs w:val="24"/>
          <w:lang w:val="en-US"/>
        </w:rPr>
        <w:t>Education</w:t>
      </w:r>
    </w:p>
    <w:p w:rsidR="004048DE" w:rsidRDefault="004048DE" w:rsidP="00722E78">
      <w:pPr>
        <w:spacing w:after="0" w:line="240" w:lineRule="auto"/>
        <w:rPr>
          <w:rFonts w:cs="Calibri"/>
          <w:bCs/>
          <w:sz w:val="24"/>
          <w:szCs w:val="24"/>
          <w:lang w:eastAsia="en-CA"/>
        </w:rPr>
      </w:pPr>
    </w:p>
    <w:p w:rsidR="004048DE" w:rsidRPr="00F972C6" w:rsidRDefault="004048DE" w:rsidP="004048DE">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 xml:space="preserve">In Canada education is a provincial matter. Provinces agree, it seems, that they have a responsibility to help their citizens develop attitudes, skills and knowledge at least to the level of good citizenship; although not as clearly stated, Provinces also have a responsibility to ensure that their community includes the capacity to care for itself. </w:t>
      </w:r>
      <w:r w:rsidR="00E47EAF">
        <w:rPr>
          <w:rFonts w:eastAsia="Times New Roman" w:cs="Arial"/>
          <w:color w:val="000000"/>
          <w:sz w:val="24"/>
          <w:szCs w:val="24"/>
          <w:lang w:eastAsia="en-CA"/>
        </w:rPr>
        <w:t xml:space="preserve">  In PEI</w:t>
      </w:r>
      <w:r w:rsidR="00743B11">
        <w:rPr>
          <w:rFonts w:eastAsia="Times New Roman" w:cs="Arial"/>
          <w:color w:val="000000"/>
          <w:sz w:val="24"/>
          <w:szCs w:val="24"/>
          <w:lang w:eastAsia="en-CA"/>
        </w:rPr>
        <w:t>, that me</w:t>
      </w:r>
      <w:r w:rsidR="00133DA1">
        <w:rPr>
          <w:rFonts w:eastAsia="Times New Roman" w:cs="Arial"/>
          <w:color w:val="000000"/>
          <w:sz w:val="24"/>
          <w:szCs w:val="24"/>
          <w:lang w:eastAsia="en-CA"/>
        </w:rPr>
        <w:t>a</w:t>
      </w:r>
      <w:r w:rsidR="00743B11">
        <w:rPr>
          <w:rFonts w:eastAsia="Times New Roman" w:cs="Arial"/>
          <w:color w:val="000000"/>
          <w:sz w:val="24"/>
          <w:szCs w:val="24"/>
          <w:lang w:eastAsia="en-CA"/>
        </w:rPr>
        <w:t>ns</w:t>
      </w:r>
      <w:r w:rsidR="00133DA1">
        <w:rPr>
          <w:rFonts w:eastAsia="Times New Roman" w:cs="Arial"/>
          <w:color w:val="000000"/>
          <w:sz w:val="24"/>
          <w:szCs w:val="24"/>
          <w:lang w:eastAsia="en-CA"/>
        </w:rPr>
        <w:t xml:space="preserve"> encouraging more and bet</w:t>
      </w:r>
      <w:r w:rsidR="00133EFB">
        <w:rPr>
          <w:rFonts w:eastAsia="Times New Roman" w:cs="Arial"/>
          <w:color w:val="000000"/>
          <w:sz w:val="24"/>
          <w:szCs w:val="24"/>
          <w:lang w:eastAsia="en-CA"/>
        </w:rPr>
        <w:t>t</w:t>
      </w:r>
      <w:r w:rsidR="00133DA1">
        <w:rPr>
          <w:rFonts w:eastAsia="Times New Roman" w:cs="Arial"/>
          <w:color w:val="000000"/>
          <w:sz w:val="24"/>
          <w:szCs w:val="24"/>
          <w:lang w:eastAsia="en-CA"/>
        </w:rPr>
        <w:t xml:space="preserve">er education for all 145,000 Islanders and providing financial support for some – not an easy task </w:t>
      </w:r>
      <w:r w:rsidR="00133EFB">
        <w:rPr>
          <w:rFonts w:eastAsia="Times New Roman" w:cs="Arial"/>
          <w:color w:val="000000"/>
          <w:sz w:val="24"/>
          <w:szCs w:val="24"/>
          <w:lang w:eastAsia="en-CA"/>
        </w:rPr>
        <w:t xml:space="preserve">surrounded by </w:t>
      </w:r>
      <w:r w:rsidR="00133DA1">
        <w:rPr>
          <w:rFonts w:eastAsia="Times New Roman" w:cs="Arial"/>
          <w:color w:val="000000"/>
          <w:sz w:val="24"/>
          <w:szCs w:val="24"/>
          <w:lang w:eastAsia="en-CA"/>
        </w:rPr>
        <w:t xml:space="preserve">a world of rapidly increasing complexity </w:t>
      </w:r>
      <w:r w:rsidR="00133EFB">
        <w:rPr>
          <w:rFonts w:eastAsia="Times New Roman" w:cs="Arial"/>
          <w:color w:val="000000"/>
          <w:sz w:val="24"/>
          <w:szCs w:val="24"/>
          <w:lang w:eastAsia="en-CA"/>
        </w:rPr>
        <w:t>and while experiences equally changing change in</w:t>
      </w:r>
      <w:r w:rsidR="00133DA1">
        <w:rPr>
          <w:rFonts w:eastAsia="Times New Roman" w:cs="Arial"/>
          <w:color w:val="000000"/>
          <w:sz w:val="24"/>
          <w:szCs w:val="24"/>
          <w:lang w:eastAsia="en-CA"/>
        </w:rPr>
        <w:t xml:space="preserve"> what we know, what we do and how we act.</w:t>
      </w:r>
    </w:p>
    <w:p w:rsidR="004048DE" w:rsidRDefault="004048DE" w:rsidP="00722E78">
      <w:pPr>
        <w:spacing w:after="0" w:line="240" w:lineRule="auto"/>
        <w:rPr>
          <w:rFonts w:cs="Calibri"/>
          <w:bCs/>
          <w:sz w:val="24"/>
          <w:szCs w:val="24"/>
          <w:lang w:eastAsia="en-CA"/>
        </w:rPr>
      </w:pPr>
    </w:p>
    <w:p w:rsidR="00133EFB" w:rsidRDefault="00722E78" w:rsidP="004048DE">
      <w:pPr>
        <w:spacing w:after="0" w:line="240" w:lineRule="auto"/>
        <w:rPr>
          <w:sz w:val="24"/>
          <w:szCs w:val="24"/>
          <w:lang w:val="en-US"/>
        </w:rPr>
      </w:pPr>
      <w:r w:rsidRPr="00AA77AD">
        <w:rPr>
          <w:rFonts w:cs="Calibri"/>
          <w:bCs/>
          <w:sz w:val="24"/>
          <w:szCs w:val="24"/>
          <w:lang w:eastAsia="en-CA"/>
        </w:rPr>
        <w:t xml:space="preserve">It is widely recognized that education is a key factor in determining one’s quality of life; in the same way, the collective education of our citizens will determine to a significant degree the future of our community and country.  One of the most frequently mentioned concerns by Islanders is the </w:t>
      </w:r>
      <w:r w:rsidR="00133EFB">
        <w:rPr>
          <w:rFonts w:cs="Calibri"/>
          <w:bCs/>
          <w:sz w:val="24"/>
          <w:szCs w:val="24"/>
          <w:lang w:eastAsia="en-CA"/>
        </w:rPr>
        <w:t xml:space="preserve">low level of basic skills in our workforce, among </w:t>
      </w:r>
      <w:r w:rsidRPr="00AA77AD">
        <w:rPr>
          <w:rFonts w:cs="Calibri"/>
          <w:bCs/>
          <w:sz w:val="24"/>
          <w:szCs w:val="24"/>
          <w:lang w:eastAsia="en-CA"/>
        </w:rPr>
        <w:t xml:space="preserve">recent graduates and young Islanders generally.  Evidence for concern arises from </w:t>
      </w:r>
      <w:r w:rsidRPr="00AA77AD">
        <w:rPr>
          <w:rFonts w:eastAsia="Times New Roman" w:cs="Times New Roman"/>
          <w:sz w:val="24"/>
          <w:szCs w:val="24"/>
          <w:lang w:val="en-US" w:eastAsia="en-CA"/>
        </w:rPr>
        <w:t xml:space="preserve">PISA results, recent CFPEI survey of Island youth, presentation to the Standing Committee </w:t>
      </w:r>
      <w:r w:rsidR="00133EFB">
        <w:rPr>
          <w:rFonts w:eastAsia="Times New Roman" w:cs="Times New Roman"/>
          <w:sz w:val="24"/>
          <w:szCs w:val="24"/>
          <w:lang w:val="en-US" w:eastAsia="en-CA"/>
        </w:rPr>
        <w:t xml:space="preserve">on    </w:t>
      </w:r>
      <w:r w:rsidRPr="00AA77AD">
        <w:rPr>
          <w:rFonts w:eastAsia="Times New Roman" w:cs="Times New Roman"/>
          <w:sz w:val="24"/>
          <w:szCs w:val="24"/>
          <w:lang w:val="en-US" w:eastAsia="en-CA"/>
        </w:rPr>
        <w:t xml:space="preserve">by, How Canada Performs; Provincial and Territorial Ranking, Education and Training; Education and Skills, and a series of workshops on Preparedness held throughout PEI by Education 20/20 Inc.  </w:t>
      </w:r>
      <w:r w:rsidR="00133EFB">
        <w:rPr>
          <w:sz w:val="24"/>
          <w:szCs w:val="24"/>
          <w:lang w:val="en-US"/>
        </w:rPr>
        <w:t>While the concern applies to the sta</w:t>
      </w:r>
      <w:r w:rsidR="003E01FB">
        <w:rPr>
          <w:sz w:val="24"/>
          <w:szCs w:val="24"/>
          <w:lang w:val="en-US"/>
        </w:rPr>
        <w:t>t</w:t>
      </w:r>
      <w:r w:rsidR="00133EFB">
        <w:rPr>
          <w:sz w:val="24"/>
          <w:szCs w:val="24"/>
          <w:lang w:val="en-US"/>
        </w:rPr>
        <w:t>e of education gener</w:t>
      </w:r>
      <w:r w:rsidR="003E01FB">
        <w:rPr>
          <w:sz w:val="24"/>
          <w:szCs w:val="24"/>
          <w:lang w:val="en-US"/>
        </w:rPr>
        <w:t xml:space="preserve">ally, this paper limits itself </w:t>
      </w:r>
      <w:r w:rsidR="00133EFB">
        <w:rPr>
          <w:sz w:val="24"/>
          <w:szCs w:val="24"/>
          <w:lang w:val="en-US"/>
        </w:rPr>
        <w:t xml:space="preserve">to skills we need to be functioning members of our respective communities and, in particular to the field of mathematics.  </w:t>
      </w:r>
    </w:p>
    <w:p w:rsidR="004048DE" w:rsidRDefault="004048DE" w:rsidP="00722E78">
      <w:pPr>
        <w:spacing w:after="0" w:line="240" w:lineRule="auto"/>
        <w:rPr>
          <w:rFonts w:eastAsia="Times New Roman" w:cs="Times New Roman"/>
          <w:sz w:val="24"/>
          <w:szCs w:val="24"/>
          <w:lang w:val="en-US" w:eastAsia="en-CA"/>
        </w:rPr>
      </w:pPr>
    </w:p>
    <w:p w:rsidR="00ED66E7" w:rsidRPr="0015150C" w:rsidRDefault="00ED66E7" w:rsidP="00ED66E7">
      <w:pPr>
        <w:spacing w:after="0" w:line="240" w:lineRule="auto"/>
        <w:rPr>
          <w:rFonts w:eastAsia="Times New Roman" w:cs="Arial"/>
          <w:b/>
          <w:color w:val="000000"/>
          <w:sz w:val="24"/>
          <w:szCs w:val="24"/>
          <w:lang w:eastAsia="en-CA"/>
        </w:rPr>
      </w:pPr>
      <w:r w:rsidRPr="0015150C">
        <w:rPr>
          <w:rFonts w:eastAsia="Times New Roman" w:cs="Arial"/>
          <w:b/>
          <w:color w:val="000000"/>
          <w:sz w:val="24"/>
          <w:szCs w:val="24"/>
          <w:lang w:eastAsia="en-CA"/>
        </w:rPr>
        <w:t>Education providers</w:t>
      </w:r>
      <w:r>
        <w:rPr>
          <w:rFonts w:eastAsia="Times New Roman" w:cs="Arial"/>
          <w:b/>
          <w:color w:val="000000"/>
          <w:sz w:val="24"/>
          <w:szCs w:val="24"/>
          <w:lang w:eastAsia="en-CA"/>
        </w:rPr>
        <w:t xml:space="preserve"> in PEI</w:t>
      </w:r>
      <w:r w:rsidRPr="0015150C">
        <w:rPr>
          <w:rFonts w:eastAsia="Times New Roman" w:cs="Arial"/>
          <w:b/>
          <w:color w:val="000000"/>
          <w:sz w:val="24"/>
          <w:szCs w:val="24"/>
          <w:lang w:eastAsia="en-CA"/>
        </w:rPr>
        <w:t>:</w:t>
      </w:r>
    </w:p>
    <w:p w:rsidR="00ED66E7" w:rsidRPr="00F972C6" w:rsidRDefault="00ED66E7" w:rsidP="00ED66E7">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PEI, like most Provinces, has a mix of educational providers</w:t>
      </w:r>
    </w:p>
    <w:p w:rsidR="00ED66E7" w:rsidRDefault="00ED66E7" w:rsidP="00ED66E7">
      <w:pPr>
        <w:pStyle w:val="ListParagraph"/>
        <w:numPr>
          <w:ilvl w:val="0"/>
          <w:numId w:val="16"/>
        </w:numPr>
        <w:spacing w:after="0" w:line="240" w:lineRule="auto"/>
        <w:rPr>
          <w:rFonts w:eastAsia="Times New Roman" w:cs="Arial"/>
          <w:color w:val="000000"/>
          <w:sz w:val="24"/>
          <w:szCs w:val="24"/>
          <w:lang w:eastAsia="en-CA"/>
        </w:rPr>
      </w:pPr>
      <w:r w:rsidRPr="00ED66E7">
        <w:rPr>
          <w:rFonts w:eastAsia="Times New Roman" w:cs="Arial"/>
          <w:color w:val="000000"/>
          <w:sz w:val="24"/>
          <w:szCs w:val="24"/>
          <w:lang w:eastAsia="en-CA"/>
        </w:rPr>
        <w:t xml:space="preserve">The Department of Education and Culture delivers math instruction through the school system based on a curriculum developed by the Northern and Western Proto-col and used in six other Provinces.   </w:t>
      </w:r>
    </w:p>
    <w:p w:rsidR="00ED66E7" w:rsidRDefault="00ED66E7" w:rsidP="00ED66E7">
      <w:pPr>
        <w:pStyle w:val="ListParagraph"/>
        <w:numPr>
          <w:ilvl w:val="0"/>
          <w:numId w:val="16"/>
        </w:numPr>
        <w:spacing w:after="0" w:line="240" w:lineRule="auto"/>
        <w:rPr>
          <w:rFonts w:eastAsia="Times New Roman" w:cs="Arial"/>
          <w:color w:val="000000"/>
          <w:sz w:val="24"/>
          <w:szCs w:val="24"/>
          <w:lang w:eastAsia="en-CA"/>
        </w:rPr>
      </w:pPr>
      <w:r w:rsidRPr="00ED66E7">
        <w:rPr>
          <w:rFonts w:eastAsia="Times New Roman" w:cs="Arial"/>
          <w:color w:val="000000"/>
          <w:sz w:val="24"/>
          <w:szCs w:val="24"/>
          <w:lang w:eastAsia="en-CA"/>
        </w:rPr>
        <w:t xml:space="preserve">The Department of Workplace Learning which, it appears, lets contractors determine instructional models </w:t>
      </w:r>
    </w:p>
    <w:p w:rsidR="00ED66E7" w:rsidRDefault="00ED66E7" w:rsidP="00ED66E7">
      <w:pPr>
        <w:pStyle w:val="ListParagraph"/>
        <w:numPr>
          <w:ilvl w:val="0"/>
          <w:numId w:val="16"/>
        </w:numPr>
        <w:spacing w:after="0" w:line="240" w:lineRule="auto"/>
        <w:rPr>
          <w:rFonts w:eastAsia="Times New Roman" w:cs="Arial"/>
          <w:color w:val="000000"/>
          <w:sz w:val="24"/>
          <w:szCs w:val="24"/>
          <w:lang w:eastAsia="en-CA"/>
        </w:rPr>
      </w:pPr>
      <w:r w:rsidRPr="00ED66E7">
        <w:rPr>
          <w:rFonts w:eastAsia="Times New Roman" w:cs="Arial"/>
          <w:color w:val="000000"/>
          <w:sz w:val="24"/>
          <w:szCs w:val="24"/>
          <w:lang w:eastAsia="en-CA"/>
        </w:rPr>
        <w:t xml:space="preserve">Postsecondary institutions who each follow their own curriculum development model but do within general framework used in sister institutions </w:t>
      </w:r>
    </w:p>
    <w:p w:rsidR="00ED66E7" w:rsidRDefault="00ED66E7" w:rsidP="00ED66E7">
      <w:pPr>
        <w:pStyle w:val="ListParagraph"/>
        <w:numPr>
          <w:ilvl w:val="0"/>
          <w:numId w:val="16"/>
        </w:numPr>
        <w:spacing w:after="0" w:line="240" w:lineRule="auto"/>
        <w:rPr>
          <w:rFonts w:eastAsia="Times New Roman" w:cs="Arial"/>
          <w:color w:val="000000"/>
          <w:sz w:val="24"/>
          <w:szCs w:val="24"/>
          <w:lang w:eastAsia="en-CA"/>
        </w:rPr>
      </w:pPr>
      <w:r w:rsidRPr="00ED66E7">
        <w:rPr>
          <w:rFonts w:eastAsia="Times New Roman" w:cs="Arial"/>
          <w:color w:val="000000"/>
          <w:sz w:val="24"/>
          <w:szCs w:val="24"/>
          <w:lang w:eastAsia="en-CA"/>
        </w:rPr>
        <w:t xml:space="preserve">Private schools generally follow public school curriculum guides, </w:t>
      </w:r>
    </w:p>
    <w:p w:rsidR="00ED66E7" w:rsidRDefault="00ED66E7" w:rsidP="00ED66E7">
      <w:pPr>
        <w:pStyle w:val="ListParagraph"/>
        <w:numPr>
          <w:ilvl w:val="0"/>
          <w:numId w:val="16"/>
        </w:numPr>
        <w:spacing w:after="0" w:line="240" w:lineRule="auto"/>
        <w:rPr>
          <w:rFonts w:eastAsia="Times New Roman" w:cs="Arial"/>
          <w:color w:val="000000"/>
          <w:sz w:val="24"/>
          <w:szCs w:val="24"/>
          <w:lang w:eastAsia="en-CA"/>
        </w:rPr>
      </w:pPr>
      <w:r w:rsidRPr="00ED66E7">
        <w:rPr>
          <w:rFonts w:eastAsia="Times New Roman" w:cs="Arial"/>
          <w:color w:val="000000"/>
          <w:sz w:val="24"/>
          <w:szCs w:val="24"/>
          <w:lang w:eastAsia="en-CA"/>
        </w:rPr>
        <w:t xml:space="preserve">Tutors, educational consultants, </w:t>
      </w:r>
    </w:p>
    <w:p w:rsidR="00ED66E7" w:rsidRDefault="00ED66E7" w:rsidP="00ED66E7">
      <w:pPr>
        <w:pStyle w:val="ListParagraph"/>
        <w:numPr>
          <w:ilvl w:val="0"/>
          <w:numId w:val="16"/>
        </w:numPr>
        <w:spacing w:after="0" w:line="240" w:lineRule="auto"/>
        <w:rPr>
          <w:rFonts w:eastAsia="Times New Roman" w:cs="Arial"/>
          <w:color w:val="000000"/>
          <w:sz w:val="24"/>
          <w:szCs w:val="24"/>
          <w:lang w:eastAsia="en-CA"/>
        </w:rPr>
      </w:pPr>
      <w:r w:rsidRPr="00ED66E7">
        <w:rPr>
          <w:rFonts w:eastAsia="Times New Roman" w:cs="Arial"/>
          <w:color w:val="000000"/>
          <w:sz w:val="24"/>
          <w:szCs w:val="24"/>
          <w:lang w:eastAsia="en-CA"/>
        </w:rPr>
        <w:t>Large employers frequently have the capacity to do own curriculum development and training whereas small employers adopt existing models and materials</w:t>
      </w:r>
    </w:p>
    <w:p w:rsidR="00ED66E7" w:rsidRDefault="00ED66E7" w:rsidP="00ED66E7">
      <w:pPr>
        <w:pStyle w:val="ListParagraph"/>
        <w:numPr>
          <w:ilvl w:val="0"/>
          <w:numId w:val="16"/>
        </w:numPr>
        <w:spacing w:after="0" w:line="240" w:lineRule="auto"/>
        <w:rPr>
          <w:rFonts w:eastAsia="Times New Roman" w:cs="Arial"/>
          <w:color w:val="000000"/>
          <w:sz w:val="24"/>
          <w:szCs w:val="24"/>
          <w:lang w:eastAsia="en-CA"/>
        </w:rPr>
      </w:pPr>
      <w:r w:rsidRPr="00ED66E7">
        <w:rPr>
          <w:rFonts w:eastAsia="Times New Roman" w:cs="Arial"/>
          <w:color w:val="000000"/>
          <w:sz w:val="24"/>
          <w:szCs w:val="24"/>
          <w:lang w:eastAsia="en-CA"/>
        </w:rPr>
        <w:t>Families who help as best they can</w:t>
      </w:r>
    </w:p>
    <w:p w:rsidR="00ED66E7" w:rsidRPr="00ED66E7" w:rsidRDefault="00ED66E7" w:rsidP="00ED66E7">
      <w:pPr>
        <w:pStyle w:val="ListParagraph"/>
        <w:numPr>
          <w:ilvl w:val="0"/>
          <w:numId w:val="16"/>
        </w:numPr>
        <w:spacing w:after="0" w:line="240" w:lineRule="auto"/>
        <w:rPr>
          <w:rFonts w:eastAsia="Times New Roman" w:cs="Arial"/>
          <w:color w:val="000000"/>
          <w:sz w:val="24"/>
          <w:szCs w:val="24"/>
          <w:lang w:eastAsia="en-CA"/>
        </w:rPr>
      </w:pPr>
      <w:r w:rsidRPr="00ED66E7">
        <w:rPr>
          <w:rFonts w:eastAsia="Times New Roman" w:cs="Arial"/>
          <w:color w:val="000000"/>
          <w:sz w:val="24"/>
          <w:szCs w:val="24"/>
          <w:lang w:eastAsia="en-CA"/>
        </w:rPr>
        <w:t>NGO</w:t>
      </w:r>
    </w:p>
    <w:p w:rsidR="00ED66E7" w:rsidRDefault="00ED66E7" w:rsidP="00722E78">
      <w:pPr>
        <w:spacing w:after="0" w:line="240" w:lineRule="auto"/>
        <w:rPr>
          <w:rFonts w:eastAsia="Times New Roman" w:cs="Times New Roman"/>
          <w:sz w:val="24"/>
          <w:szCs w:val="24"/>
          <w:lang w:val="en-US" w:eastAsia="en-CA"/>
        </w:rPr>
      </w:pPr>
    </w:p>
    <w:p w:rsidR="000614C6" w:rsidRDefault="000614C6" w:rsidP="00ED66E7">
      <w:pPr>
        <w:spacing w:after="0" w:line="240" w:lineRule="auto"/>
        <w:rPr>
          <w:b/>
          <w:sz w:val="24"/>
          <w:szCs w:val="24"/>
        </w:rPr>
      </w:pPr>
    </w:p>
    <w:p w:rsidR="000614C6" w:rsidRDefault="000614C6" w:rsidP="00ED66E7">
      <w:pPr>
        <w:spacing w:after="0" w:line="240" w:lineRule="auto"/>
        <w:rPr>
          <w:b/>
          <w:sz w:val="24"/>
          <w:szCs w:val="24"/>
        </w:rPr>
      </w:pPr>
    </w:p>
    <w:p w:rsidR="000614C6" w:rsidRDefault="000614C6" w:rsidP="00ED66E7">
      <w:pPr>
        <w:spacing w:after="0" w:line="240" w:lineRule="auto"/>
        <w:rPr>
          <w:b/>
          <w:sz w:val="24"/>
          <w:szCs w:val="24"/>
        </w:rPr>
      </w:pPr>
    </w:p>
    <w:p w:rsidR="00A75332" w:rsidRDefault="00A75332" w:rsidP="00ED66E7">
      <w:pPr>
        <w:spacing w:after="0" w:line="240" w:lineRule="auto"/>
        <w:rPr>
          <w:sz w:val="24"/>
          <w:szCs w:val="24"/>
        </w:rPr>
      </w:pPr>
    </w:p>
    <w:p w:rsidR="007426B8" w:rsidRPr="007426B8" w:rsidRDefault="007426B8" w:rsidP="00ED66E7">
      <w:pPr>
        <w:spacing w:after="0" w:line="240" w:lineRule="auto"/>
        <w:rPr>
          <w:b/>
          <w:sz w:val="24"/>
          <w:szCs w:val="24"/>
        </w:rPr>
      </w:pPr>
      <w:bookmarkStart w:id="0" w:name="_GoBack"/>
      <w:r w:rsidRPr="007426B8">
        <w:rPr>
          <w:b/>
          <w:sz w:val="24"/>
          <w:szCs w:val="24"/>
        </w:rPr>
        <w:lastRenderedPageBreak/>
        <w:t>Underlying beliefs about math education:</w:t>
      </w:r>
    </w:p>
    <w:bookmarkEnd w:id="0"/>
    <w:p w:rsidR="00ED66E7" w:rsidRPr="00AA77AD" w:rsidRDefault="00ED66E7" w:rsidP="00ED66E7">
      <w:pPr>
        <w:spacing w:after="0" w:line="240" w:lineRule="auto"/>
        <w:rPr>
          <w:sz w:val="24"/>
          <w:szCs w:val="24"/>
        </w:rPr>
      </w:pPr>
      <w:r>
        <w:rPr>
          <w:sz w:val="24"/>
          <w:szCs w:val="24"/>
        </w:rPr>
        <w:t xml:space="preserve">We believe that a common set of underlying beliefs for math education would be helpful and propose the following:  </w:t>
      </w:r>
    </w:p>
    <w:p w:rsidR="00ED66E7" w:rsidRPr="00AA77AD" w:rsidRDefault="00ED66E7" w:rsidP="00ED66E7">
      <w:pPr>
        <w:pStyle w:val="ListParagraph"/>
        <w:numPr>
          <w:ilvl w:val="0"/>
          <w:numId w:val="10"/>
        </w:numPr>
        <w:spacing w:after="0" w:line="240" w:lineRule="auto"/>
        <w:rPr>
          <w:sz w:val="24"/>
          <w:szCs w:val="24"/>
        </w:rPr>
      </w:pPr>
      <w:r w:rsidRPr="00AA77AD">
        <w:rPr>
          <w:sz w:val="24"/>
          <w:szCs w:val="24"/>
        </w:rPr>
        <w:t xml:space="preserve">the performance level of a person in a field of </w:t>
      </w:r>
      <w:r>
        <w:rPr>
          <w:sz w:val="24"/>
          <w:szCs w:val="24"/>
        </w:rPr>
        <w:t xml:space="preserve">math </w:t>
      </w:r>
      <w:r w:rsidRPr="00AA77AD">
        <w:rPr>
          <w:sz w:val="24"/>
          <w:szCs w:val="24"/>
        </w:rPr>
        <w:t xml:space="preserve">is determined by the nature and range of skills that a person can demonstrate, level of performance at which each skill can be demonstrated, extent or degree of clustering.  </w:t>
      </w:r>
    </w:p>
    <w:p w:rsidR="00ED66E7" w:rsidRDefault="00ED66E7" w:rsidP="00ED66E7">
      <w:pPr>
        <w:pStyle w:val="ListParagraph"/>
        <w:numPr>
          <w:ilvl w:val="0"/>
          <w:numId w:val="10"/>
        </w:numPr>
        <w:spacing w:after="0" w:line="240" w:lineRule="auto"/>
        <w:rPr>
          <w:sz w:val="24"/>
          <w:szCs w:val="24"/>
        </w:rPr>
      </w:pPr>
      <w:r w:rsidRPr="00AA77AD">
        <w:rPr>
          <w:sz w:val="24"/>
          <w:szCs w:val="24"/>
        </w:rPr>
        <w:t>Outcomes and competencies are not age related</w:t>
      </w:r>
      <w:r>
        <w:rPr>
          <w:sz w:val="24"/>
          <w:szCs w:val="24"/>
        </w:rPr>
        <w:t>.</w:t>
      </w:r>
    </w:p>
    <w:p w:rsidR="00ED66E7" w:rsidRDefault="00ED66E7" w:rsidP="00ED66E7">
      <w:pPr>
        <w:pStyle w:val="ListParagraph"/>
        <w:numPr>
          <w:ilvl w:val="0"/>
          <w:numId w:val="10"/>
        </w:numPr>
        <w:spacing w:after="0" w:line="240" w:lineRule="auto"/>
        <w:rPr>
          <w:sz w:val="24"/>
          <w:szCs w:val="24"/>
        </w:rPr>
      </w:pPr>
      <w:r>
        <w:rPr>
          <w:sz w:val="24"/>
          <w:szCs w:val="24"/>
        </w:rPr>
        <w:t>Mandating those who teach to also</w:t>
      </w:r>
      <w:r w:rsidRPr="00AA77AD">
        <w:rPr>
          <w:sz w:val="24"/>
          <w:szCs w:val="24"/>
        </w:rPr>
        <w:t xml:space="preserve"> </w:t>
      </w:r>
      <w:r>
        <w:rPr>
          <w:sz w:val="24"/>
          <w:szCs w:val="24"/>
        </w:rPr>
        <w:t>“sort” constitutes a conflict of interest</w:t>
      </w:r>
    </w:p>
    <w:p w:rsidR="00ED66E7" w:rsidRDefault="00ED66E7" w:rsidP="00ED66E7">
      <w:pPr>
        <w:pStyle w:val="ListParagraph"/>
        <w:numPr>
          <w:ilvl w:val="0"/>
          <w:numId w:val="10"/>
        </w:numPr>
        <w:spacing w:after="0" w:line="240" w:lineRule="auto"/>
        <w:rPr>
          <w:sz w:val="24"/>
          <w:szCs w:val="24"/>
        </w:rPr>
      </w:pPr>
      <w:r>
        <w:rPr>
          <w:sz w:val="24"/>
          <w:szCs w:val="24"/>
        </w:rPr>
        <w:t>B</w:t>
      </w:r>
      <w:r w:rsidRPr="00AA77AD">
        <w:rPr>
          <w:sz w:val="24"/>
          <w:szCs w:val="24"/>
        </w:rPr>
        <w:t>loom’s Taxonomy provides an appropriate basis for establishing levels of proficiency</w:t>
      </w:r>
      <w:r>
        <w:rPr>
          <w:sz w:val="24"/>
          <w:szCs w:val="24"/>
        </w:rPr>
        <w:t xml:space="preserve"> </w:t>
      </w:r>
    </w:p>
    <w:p w:rsidR="00ED66E7" w:rsidRDefault="00ED66E7" w:rsidP="00ED66E7">
      <w:pPr>
        <w:pStyle w:val="ListParagraph"/>
        <w:numPr>
          <w:ilvl w:val="0"/>
          <w:numId w:val="10"/>
        </w:numPr>
        <w:spacing w:after="0" w:line="240" w:lineRule="auto"/>
        <w:rPr>
          <w:sz w:val="24"/>
          <w:szCs w:val="24"/>
        </w:rPr>
      </w:pPr>
      <w:r>
        <w:rPr>
          <w:sz w:val="24"/>
          <w:szCs w:val="24"/>
        </w:rPr>
        <w:t xml:space="preserve">To the extent possible, </w:t>
      </w:r>
      <w:r w:rsidRPr="00445CB9">
        <w:rPr>
          <w:sz w:val="24"/>
          <w:szCs w:val="24"/>
        </w:rPr>
        <w:t>outcomes, skills or competencies should be stated in terms that apply directly to learners</w:t>
      </w:r>
      <w:r>
        <w:rPr>
          <w:sz w:val="24"/>
          <w:szCs w:val="24"/>
        </w:rPr>
        <w:t xml:space="preserve"> and be part of a learner’s support material</w:t>
      </w:r>
    </w:p>
    <w:p w:rsidR="00ED66E7" w:rsidRPr="00445CB9" w:rsidRDefault="00ED66E7" w:rsidP="00ED66E7">
      <w:pPr>
        <w:pStyle w:val="ListParagraph"/>
        <w:numPr>
          <w:ilvl w:val="0"/>
          <w:numId w:val="10"/>
        </w:numPr>
        <w:spacing w:after="0" w:line="240" w:lineRule="auto"/>
        <w:rPr>
          <w:sz w:val="24"/>
          <w:szCs w:val="24"/>
        </w:rPr>
      </w:pPr>
      <w:r>
        <w:rPr>
          <w:sz w:val="24"/>
          <w:szCs w:val="24"/>
        </w:rPr>
        <w:t>Alignment between potential competencies offered, those studied, levels learned, levels demonstrated, levels achieved</w:t>
      </w:r>
      <w:proofErr w:type="gramStart"/>
      <w:r>
        <w:rPr>
          <w:sz w:val="24"/>
          <w:szCs w:val="24"/>
        </w:rPr>
        <w:t>, ,</w:t>
      </w:r>
      <w:proofErr w:type="gramEnd"/>
      <w:r>
        <w:rPr>
          <w:sz w:val="24"/>
          <w:szCs w:val="24"/>
        </w:rPr>
        <w:t xml:space="preserve"> credentials awarded and qualifications acquired.</w:t>
      </w:r>
    </w:p>
    <w:p w:rsidR="00ED66E7" w:rsidRDefault="00ED66E7" w:rsidP="00722E78">
      <w:pPr>
        <w:spacing w:after="0" w:line="240" w:lineRule="auto"/>
        <w:rPr>
          <w:rFonts w:eastAsia="Times New Roman" w:cs="Times New Roman"/>
          <w:b/>
          <w:sz w:val="24"/>
          <w:szCs w:val="24"/>
          <w:lang w:val="en-US" w:eastAsia="en-CA"/>
        </w:rPr>
      </w:pPr>
    </w:p>
    <w:p w:rsidR="00ED66E7" w:rsidRDefault="00ED66E7" w:rsidP="00722E78">
      <w:pPr>
        <w:spacing w:after="0" w:line="240" w:lineRule="auto"/>
        <w:rPr>
          <w:rFonts w:eastAsia="Times New Roman" w:cs="Times New Roman"/>
          <w:b/>
          <w:sz w:val="24"/>
          <w:szCs w:val="24"/>
          <w:lang w:val="en-US" w:eastAsia="en-CA"/>
        </w:rPr>
      </w:pPr>
    </w:p>
    <w:p w:rsidR="000831B7" w:rsidRPr="000831B7" w:rsidRDefault="000831B7" w:rsidP="00722E78">
      <w:pPr>
        <w:spacing w:after="0" w:line="240" w:lineRule="auto"/>
        <w:rPr>
          <w:rFonts w:eastAsia="Times New Roman" w:cs="Times New Roman"/>
          <w:b/>
          <w:sz w:val="24"/>
          <w:szCs w:val="24"/>
          <w:lang w:val="en-US" w:eastAsia="en-CA"/>
        </w:rPr>
      </w:pPr>
      <w:r w:rsidRPr="000831B7">
        <w:rPr>
          <w:rFonts w:eastAsia="Times New Roman" w:cs="Times New Roman"/>
          <w:b/>
          <w:sz w:val="24"/>
          <w:szCs w:val="24"/>
          <w:lang w:val="en-US" w:eastAsia="en-CA"/>
        </w:rPr>
        <w:t>Conclusions</w:t>
      </w:r>
    </w:p>
    <w:p w:rsidR="00AA77AD" w:rsidRPr="00AA77AD" w:rsidRDefault="00133EFB" w:rsidP="00AA77AD">
      <w:pPr>
        <w:spacing w:after="0" w:line="240" w:lineRule="auto"/>
        <w:rPr>
          <w:sz w:val="24"/>
          <w:szCs w:val="24"/>
        </w:rPr>
      </w:pPr>
      <w:r>
        <w:rPr>
          <w:rFonts w:eastAsia="Times New Roman" w:cs="Arial"/>
          <w:color w:val="000000"/>
          <w:sz w:val="24"/>
          <w:szCs w:val="24"/>
          <w:lang w:eastAsia="en-CA"/>
        </w:rPr>
        <w:t>Based on our collective knowledge of</w:t>
      </w:r>
      <w:r w:rsidR="007C186E">
        <w:rPr>
          <w:rFonts w:eastAsia="Times New Roman" w:cs="Arial"/>
          <w:color w:val="000000"/>
          <w:sz w:val="24"/>
          <w:szCs w:val="24"/>
          <w:lang w:eastAsia="en-CA"/>
        </w:rPr>
        <w:t xml:space="preserve"> education generally </w:t>
      </w:r>
      <w:r w:rsidR="00A64EF0">
        <w:rPr>
          <w:rFonts w:eastAsia="Times New Roman" w:cs="Arial"/>
          <w:color w:val="000000"/>
          <w:sz w:val="24"/>
          <w:szCs w:val="24"/>
          <w:lang w:eastAsia="en-CA"/>
        </w:rPr>
        <w:t xml:space="preserve">of Education 2/20 Inc. </w:t>
      </w:r>
      <w:r w:rsidR="007C186E">
        <w:rPr>
          <w:rFonts w:eastAsia="Times New Roman" w:cs="Arial"/>
          <w:color w:val="000000"/>
          <w:sz w:val="24"/>
          <w:szCs w:val="24"/>
          <w:lang w:eastAsia="en-CA"/>
        </w:rPr>
        <w:t>and referring to education in mathematics in particular, and arising at least in part from the issue of transitioning raised by the Council of Ministers of Education Canada, we’ve reached the following conclusions:</w:t>
      </w:r>
    </w:p>
    <w:p w:rsidR="00AA77AD" w:rsidRPr="00AA77AD" w:rsidRDefault="007C186E" w:rsidP="00AA77AD">
      <w:pPr>
        <w:pStyle w:val="ListParagraph"/>
        <w:numPr>
          <w:ilvl w:val="0"/>
          <w:numId w:val="12"/>
        </w:numPr>
        <w:spacing w:after="0" w:line="240" w:lineRule="auto"/>
        <w:rPr>
          <w:sz w:val="24"/>
          <w:szCs w:val="24"/>
        </w:rPr>
      </w:pPr>
      <w:r>
        <w:rPr>
          <w:sz w:val="24"/>
          <w:szCs w:val="24"/>
        </w:rPr>
        <w:t>An i</w:t>
      </w:r>
      <w:r w:rsidR="00AA77AD" w:rsidRPr="00AA77AD">
        <w:rPr>
          <w:sz w:val="24"/>
          <w:szCs w:val="24"/>
        </w:rPr>
        <w:t xml:space="preserve">nconsistency in the way </w:t>
      </w:r>
      <w:r>
        <w:rPr>
          <w:sz w:val="24"/>
          <w:szCs w:val="24"/>
        </w:rPr>
        <w:t xml:space="preserve">we describe </w:t>
      </w:r>
      <w:r w:rsidR="00A64EF0">
        <w:rPr>
          <w:sz w:val="24"/>
          <w:szCs w:val="24"/>
        </w:rPr>
        <w:t xml:space="preserve">math </w:t>
      </w:r>
      <w:r>
        <w:rPr>
          <w:sz w:val="24"/>
          <w:szCs w:val="24"/>
        </w:rPr>
        <w:t>content through our education system</w:t>
      </w:r>
      <w:r w:rsidR="00AA77AD" w:rsidRPr="00AA77AD">
        <w:rPr>
          <w:sz w:val="24"/>
          <w:szCs w:val="24"/>
        </w:rPr>
        <w:t xml:space="preserve"> - skills, competencies or outcomes</w:t>
      </w:r>
    </w:p>
    <w:p w:rsidR="00AA77AD" w:rsidRPr="00AA77AD" w:rsidRDefault="007C186E" w:rsidP="00AA77AD">
      <w:pPr>
        <w:pStyle w:val="ListParagraph"/>
        <w:numPr>
          <w:ilvl w:val="0"/>
          <w:numId w:val="12"/>
        </w:numPr>
        <w:spacing w:after="0" w:line="240" w:lineRule="auto"/>
        <w:rPr>
          <w:sz w:val="24"/>
          <w:szCs w:val="24"/>
        </w:rPr>
      </w:pPr>
      <w:r>
        <w:rPr>
          <w:sz w:val="24"/>
          <w:szCs w:val="24"/>
        </w:rPr>
        <w:t>Confusion about levels of achievement and who defines them</w:t>
      </w:r>
    </w:p>
    <w:p w:rsidR="00AA77AD" w:rsidRPr="00AA77AD" w:rsidRDefault="007C186E" w:rsidP="00AA77AD">
      <w:pPr>
        <w:pStyle w:val="ListParagraph"/>
        <w:numPr>
          <w:ilvl w:val="0"/>
          <w:numId w:val="12"/>
        </w:numPr>
        <w:spacing w:after="0" w:line="240" w:lineRule="auto"/>
        <w:rPr>
          <w:sz w:val="24"/>
          <w:szCs w:val="24"/>
        </w:rPr>
      </w:pPr>
      <w:r>
        <w:rPr>
          <w:sz w:val="24"/>
          <w:szCs w:val="24"/>
        </w:rPr>
        <w:t>Lacks</w:t>
      </w:r>
      <w:r w:rsidR="00AA77AD" w:rsidRPr="00AA77AD">
        <w:rPr>
          <w:sz w:val="24"/>
          <w:szCs w:val="24"/>
        </w:rPr>
        <w:t xml:space="preserve"> common </w:t>
      </w:r>
      <w:r>
        <w:rPr>
          <w:sz w:val="24"/>
          <w:szCs w:val="24"/>
        </w:rPr>
        <w:t xml:space="preserve">assessment criteria </w:t>
      </w:r>
      <w:r w:rsidR="00AA77AD" w:rsidRPr="00AA77AD">
        <w:rPr>
          <w:sz w:val="24"/>
          <w:szCs w:val="24"/>
        </w:rPr>
        <w:t>and rating scale</w:t>
      </w:r>
      <w:r w:rsidR="00A64EF0">
        <w:rPr>
          <w:sz w:val="24"/>
          <w:szCs w:val="24"/>
        </w:rPr>
        <w:t xml:space="preserve"> used to assess student achievement</w:t>
      </w:r>
    </w:p>
    <w:p w:rsidR="00AA77AD" w:rsidRPr="00AA77AD" w:rsidRDefault="00A64EF0" w:rsidP="00AA77AD">
      <w:pPr>
        <w:pStyle w:val="ListParagraph"/>
        <w:numPr>
          <w:ilvl w:val="0"/>
          <w:numId w:val="12"/>
        </w:numPr>
        <w:spacing w:after="0" w:line="240" w:lineRule="auto"/>
        <w:rPr>
          <w:sz w:val="24"/>
          <w:szCs w:val="24"/>
        </w:rPr>
      </w:pPr>
      <w:r>
        <w:rPr>
          <w:sz w:val="24"/>
          <w:szCs w:val="24"/>
        </w:rPr>
        <w:t>Reliability of m</w:t>
      </w:r>
      <w:r w:rsidR="00AA77AD" w:rsidRPr="00AA77AD">
        <w:rPr>
          <w:sz w:val="24"/>
          <w:szCs w:val="24"/>
        </w:rPr>
        <w:t xml:space="preserve">ath assessments and reporting </w:t>
      </w:r>
    </w:p>
    <w:p w:rsidR="00AA77AD" w:rsidRPr="00AA77AD" w:rsidRDefault="00AA77AD" w:rsidP="00AA77AD">
      <w:pPr>
        <w:pStyle w:val="ListParagraph"/>
        <w:numPr>
          <w:ilvl w:val="0"/>
          <w:numId w:val="12"/>
        </w:numPr>
        <w:spacing w:after="0" w:line="240" w:lineRule="auto"/>
        <w:rPr>
          <w:sz w:val="24"/>
          <w:szCs w:val="24"/>
        </w:rPr>
      </w:pPr>
      <w:r w:rsidRPr="00AA77AD">
        <w:rPr>
          <w:sz w:val="24"/>
          <w:szCs w:val="24"/>
        </w:rPr>
        <w:t>Potential for conflict when teachers also grade</w:t>
      </w:r>
    </w:p>
    <w:p w:rsidR="00AA77AD" w:rsidRDefault="00AA77AD" w:rsidP="003E01FB">
      <w:pPr>
        <w:pStyle w:val="ListParagraph"/>
        <w:numPr>
          <w:ilvl w:val="0"/>
          <w:numId w:val="12"/>
        </w:numPr>
        <w:spacing w:after="0" w:line="240" w:lineRule="auto"/>
        <w:rPr>
          <w:sz w:val="24"/>
          <w:szCs w:val="24"/>
        </w:rPr>
      </w:pPr>
      <w:r w:rsidRPr="00AA77AD">
        <w:rPr>
          <w:sz w:val="24"/>
          <w:szCs w:val="24"/>
        </w:rPr>
        <w:t>Limited</w:t>
      </w:r>
      <w:r w:rsidR="003E01FB">
        <w:rPr>
          <w:sz w:val="24"/>
          <w:szCs w:val="24"/>
        </w:rPr>
        <w:t xml:space="preserve"> communication </w:t>
      </w:r>
      <w:r w:rsidRPr="00AA77AD">
        <w:rPr>
          <w:sz w:val="24"/>
          <w:szCs w:val="24"/>
        </w:rPr>
        <w:t>between and among those who teach</w:t>
      </w:r>
      <w:r w:rsidR="003E01FB">
        <w:rPr>
          <w:sz w:val="24"/>
          <w:szCs w:val="24"/>
        </w:rPr>
        <w:t xml:space="preserve"> and between those who hire the product of our teaching.</w:t>
      </w:r>
    </w:p>
    <w:p w:rsidR="00050FDD" w:rsidRPr="003E01FB" w:rsidRDefault="00050FDD" w:rsidP="003E01FB">
      <w:pPr>
        <w:pStyle w:val="ListParagraph"/>
        <w:numPr>
          <w:ilvl w:val="0"/>
          <w:numId w:val="12"/>
        </w:numPr>
        <w:spacing w:after="0" w:line="240" w:lineRule="auto"/>
        <w:rPr>
          <w:sz w:val="24"/>
          <w:szCs w:val="24"/>
        </w:rPr>
      </w:pPr>
      <w:r>
        <w:rPr>
          <w:sz w:val="24"/>
          <w:szCs w:val="24"/>
        </w:rPr>
        <w:t xml:space="preserve">Need to involve all providers in the education </w:t>
      </w:r>
      <w:proofErr w:type="spellStart"/>
      <w:r>
        <w:rPr>
          <w:sz w:val="24"/>
          <w:szCs w:val="24"/>
        </w:rPr>
        <w:t>fraamework</w:t>
      </w:r>
      <w:proofErr w:type="spellEnd"/>
    </w:p>
    <w:p w:rsidR="00AA77AD" w:rsidRDefault="00AA77AD" w:rsidP="00AA77AD">
      <w:pPr>
        <w:spacing w:after="0" w:line="240" w:lineRule="auto"/>
        <w:rPr>
          <w:sz w:val="24"/>
          <w:szCs w:val="24"/>
        </w:rPr>
      </w:pPr>
    </w:p>
    <w:p w:rsidR="00AA77AD" w:rsidRPr="00AA77AD" w:rsidRDefault="00AA77AD" w:rsidP="00AA77AD">
      <w:pPr>
        <w:spacing w:after="0" w:line="240" w:lineRule="auto"/>
        <w:rPr>
          <w:rFonts w:eastAsia="Times New Roman" w:cs="Arial"/>
          <w:b/>
          <w:bCs/>
          <w:sz w:val="24"/>
          <w:szCs w:val="24"/>
          <w:bdr w:val="none" w:sz="0" w:space="0" w:color="auto" w:frame="1"/>
        </w:rPr>
      </w:pPr>
      <w:r w:rsidRPr="00AA77AD">
        <w:rPr>
          <w:rFonts w:eastAsia="Times New Roman" w:cs="Arial"/>
          <w:b/>
          <w:bCs/>
          <w:sz w:val="24"/>
          <w:szCs w:val="24"/>
          <w:bdr w:val="none" w:sz="0" w:space="0" w:color="auto" w:frame="1"/>
        </w:rPr>
        <w:t>Recommendations:</w:t>
      </w:r>
    </w:p>
    <w:p w:rsidR="00AA77AD" w:rsidRPr="00AA77AD" w:rsidRDefault="00A64EF0" w:rsidP="00AA77AD">
      <w:pPr>
        <w:spacing w:after="0" w:line="240" w:lineRule="auto"/>
        <w:rPr>
          <w:rFonts w:eastAsia="Times New Roman" w:cs="Arial"/>
          <w:bCs/>
          <w:sz w:val="24"/>
          <w:szCs w:val="24"/>
          <w:bdr w:val="none" w:sz="0" w:space="0" w:color="auto" w:frame="1"/>
        </w:rPr>
      </w:pPr>
      <w:r>
        <w:rPr>
          <w:rFonts w:eastAsia="Times New Roman" w:cs="Arial"/>
          <w:bCs/>
          <w:sz w:val="24"/>
          <w:szCs w:val="24"/>
          <w:bdr w:val="none" w:sz="0" w:space="0" w:color="auto" w:frame="1"/>
        </w:rPr>
        <w:t xml:space="preserve">Education 20/20 Inc. </w:t>
      </w:r>
      <w:r w:rsidR="00AA77AD" w:rsidRPr="00AA77AD">
        <w:rPr>
          <w:rFonts w:eastAsia="Times New Roman" w:cs="Arial"/>
          <w:bCs/>
          <w:sz w:val="24"/>
          <w:szCs w:val="24"/>
          <w:bdr w:val="none" w:sz="0" w:space="0" w:color="auto" w:frame="1"/>
        </w:rPr>
        <w:t>recommend</w:t>
      </w:r>
      <w:r>
        <w:rPr>
          <w:rFonts w:eastAsia="Times New Roman" w:cs="Arial"/>
          <w:bCs/>
          <w:sz w:val="24"/>
          <w:szCs w:val="24"/>
          <w:bdr w:val="none" w:sz="0" w:space="0" w:color="auto" w:frame="1"/>
        </w:rPr>
        <w:t xml:space="preserve">s that Prince </w:t>
      </w:r>
      <w:r w:rsidR="00AA77AD" w:rsidRPr="00AA77AD">
        <w:rPr>
          <w:rFonts w:eastAsia="Times New Roman" w:cs="Arial"/>
          <w:bCs/>
          <w:sz w:val="24"/>
          <w:szCs w:val="24"/>
          <w:bdr w:val="none" w:sz="0" w:space="0" w:color="auto" w:frame="1"/>
        </w:rPr>
        <w:t>Edward Island:</w:t>
      </w:r>
    </w:p>
    <w:p w:rsidR="00050FDD" w:rsidRDefault="00050FDD" w:rsidP="00AA77AD">
      <w:pPr>
        <w:pStyle w:val="ListParagraph"/>
        <w:numPr>
          <w:ilvl w:val="0"/>
          <w:numId w:val="11"/>
        </w:numPr>
        <w:spacing w:after="0" w:line="240" w:lineRule="auto"/>
        <w:rPr>
          <w:rFonts w:eastAsia="Times New Roman" w:cs="Arial"/>
          <w:bCs/>
          <w:sz w:val="24"/>
          <w:szCs w:val="24"/>
          <w:bdr w:val="none" w:sz="0" w:space="0" w:color="auto" w:frame="1"/>
        </w:rPr>
      </w:pPr>
      <w:r>
        <w:rPr>
          <w:rFonts w:eastAsia="Times New Roman" w:cs="Arial"/>
          <w:bCs/>
          <w:sz w:val="24"/>
          <w:szCs w:val="24"/>
          <w:bdr w:val="none" w:sz="0" w:space="0" w:color="auto" w:frame="1"/>
        </w:rPr>
        <w:t xml:space="preserve">Engage stakeholders </w:t>
      </w:r>
      <w:proofErr w:type="gramStart"/>
      <w:r>
        <w:rPr>
          <w:rFonts w:eastAsia="Times New Roman" w:cs="Arial"/>
          <w:bCs/>
          <w:sz w:val="24"/>
          <w:szCs w:val="24"/>
          <w:bdr w:val="none" w:sz="0" w:space="0" w:color="auto" w:frame="1"/>
        </w:rPr>
        <w:t>in  “</w:t>
      </w:r>
      <w:proofErr w:type="gramEnd"/>
      <w:r>
        <w:rPr>
          <w:rFonts w:eastAsia="Times New Roman" w:cs="Arial"/>
          <w:bCs/>
          <w:sz w:val="24"/>
          <w:szCs w:val="24"/>
          <w:bdr w:val="none" w:sz="0" w:space="0" w:color="auto" w:frame="1"/>
        </w:rPr>
        <w:t>Math Improvement Initiative</w:t>
      </w:r>
    </w:p>
    <w:p w:rsidR="00AA77AD" w:rsidRPr="00AA77AD" w:rsidRDefault="00AA77AD" w:rsidP="00AA77AD">
      <w:pPr>
        <w:pStyle w:val="ListParagraph"/>
        <w:numPr>
          <w:ilvl w:val="0"/>
          <w:numId w:val="11"/>
        </w:numPr>
        <w:spacing w:after="0" w:line="240" w:lineRule="auto"/>
        <w:rPr>
          <w:rFonts w:eastAsia="Times New Roman" w:cs="Arial"/>
          <w:bCs/>
          <w:sz w:val="24"/>
          <w:szCs w:val="24"/>
          <w:bdr w:val="none" w:sz="0" w:space="0" w:color="auto" w:frame="1"/>
        </w:rPr>
      </w:pPr>
      <w:r w:rsidRPr="00AA77AD">
        <w:rPr>
          <w:rFonts w:eastAsia="Times New Roman" w:cs="Arial"/>
          <w:bCs/>
          <w:sz w:val="24"/>
          <w:szCs w:val="24"/>
          <w:bdr w:val="none" w:sz="0" w:space="0" w:color="auto" w:frame="1"/>
        </w:rPr>
        <w:t>Adopt competencies as a basis for curriculum development</w:t>
      </w:r>
    </w:p>
    <w:p w:rsidR="00AA77AD" w:rsidRPr="00AA77AD" w:rsidRDefault="00ED66E7" w:rsidP="00AA77AD">
      <w:pPr>
        <w:pStyle w:val="ListParagraph"/>
        <w:numPr>
          <w:ilvl w:val="0"/>
          <w:numId w:val="11"/>
        </w:numPr>
        <w:spacing w:after="0" w:line="240" w:lineRule="auto"/>
        <w:rPr>
          <w:rFonts w:eastAsia="Times New Roman" w:cs="Arial"/>
          <w:bCs/>
          <w:sz w:val="24"/>
          <w:szCs w:val="24"/>
          <w:bdr w:val="none" w:sz="0" w:space="0" w:color="auto" w:frame="1"/>
        </w:rPr>
      </w:pPr>
      <w:r>
        <w:rPr>
          <w:rFonts w:eastAsia="Times New Roman" w:cs="Arial"/>
          <w:bCs/>
          <w:sz w:val="24"/>
          <w:szCs w:val="24"/>
          <w:bdr w:val="none" w:sz="0" w:space="0" w:color="auto" w:frame="1"/>
        </w:rPr>
        <w:t xml:space="preserve">Develop or adopt </w:t>
      </w:r>
      <w:proofErr w:type="gramStart"/>
      <w:r>
        <w:rPr>
          <w:rFonts w:eastAsia="Times New Roman" w:cs="Arial"/>
          <w:bCs/>
          <w:sz w:val="24"/>
          <w:szCs w:val="24"/>
          <w:bdr w:val="none" w:sz="0" w:space="0" w:color="auto" w:frame="1"/>
        </w:rPr>
        <w:t xml:space="preserve">an independently developed list </w:t>
      </w:r>
      <w:r w:rsidR="00AA77AD" w:rsidRPr="00AA77AD">
        <w:rPr>
          <w:rFonts w:eastAsia="Times New Roman" w:cs="Arial"/>
          <w:bCs/>
          <w:sz w:val="24"/>
          <w:szCs w:val="24"/>
          <w:bdr w:val="none" w:sz="0" w:space="0" w:color="auto" w:frame="1"/>
        </w:rPr>
        <w:t>math competencies</w:t>
      </w:r>
      <w:proofErr w:type="gramEnd"/>
      <w:r>
        <w:rPr>
          <w:rFonts w:eastAsia="Times New Roman" w:cs="Arial"/>
          <w:bCs/>
          <w:sz w:val="24"/>
          <w:szCs w:val="24"/>
          <w:bdr w:val="none" w:sz="0" w:space="0" w:color="auto" w:frame="1"/>
        </w:rPr>
        <w:t xml:space="preserve"> </w:t>
      </w:r>
      <w:r w:rsidR="00AA77AD" w:rsidRPr="00AA77AD">
        <w:rPr>
          <w:rFonts w:eastAsia="Times New Roman" w:cs="Arial"/>
          <w:bCs/>
          <w:sz w:val="24"/>
          <w:szCs w:val="24"/>
          <w:bdr w:val="none" w:sz="0" w:space="0" w:color="auto" w:frame="1"/>
        </w:rPr>
        <w:t>for use in the Island education system</w:t>
      </w:r>
    </w:p>
    <w:p w:rsidR="00ED66E7" w:rsidRDefault="00ED66E7" w:rsidP="00AA77AD">
      <w:pPr>
        <w:pStyle w:val="ListParagraph"/>
        <w:numPr>
          <w:ilvl w:val="0"/>
          <w:numId w:val="11"/>
        </w:numPr>
        <w:spacing w:after="0" w:line="240" w:lineRule="auto"/>
        <w:rPr>
          <w:rFonts w:eastAsia="Times New Roman" w:cs="Arial"/>
          <w:bCs/>
          <w:sz w:val="24"/>
          <w:szCs w:val="24"/>
          <w:bdr w:val="none" w:sz="0" w:space="0" w:color="auto" w:frame="1"/>
        </w:rPr>
      </w:pPr>
      <w:r>
        <w:rPr>
          <w:rFonts w:eastAsia="Times New Roman" w:cs="Arial"/>
          <w:bCs/>
          <w:sz w:val="24"/>
          <w:szCs w:val="24"/>
          <w:bdr w:val="none" w:sz="0" w:space="0" w:color="auto" w:frame="1"/>
        </w:rPr>
        <w:t>Adopt a standard list of assessment criteria</w:t>
      </w:r>
    </w:p>
    <w:p w:rsidR="00AA77AD" w:rsidRPr="00AA77AD" w:rsidRDefault="00ED66E7" w:rsidP="00AA77AD">
      <w:pPr>
        <w:pStyle w:val="ListParagraph"/>
        <w:numPr>
          <w:ilvl w:val="0"/>
          <w:numId w:val="11"/>
        </w:numPr>
        <w:spacing w:after="0" w:line="240" w:lineRule="auto"/>
        <w:rPr>
          <w:rFonts w:eastAsia="Times New Roman" w:cs="Arial"/>
          <w:bCs/>
          <w:sz w:val="24"/>
          <w:szCs w:val="24"/>
          <w:bdr w:val="none" w:sz="0" w:space="0" w:color="auto" w:frame="1"/>
        </w:rPr>
      </w:pPr>
      <w:r>
        <w:rPr>
          <w:rFonts w:eastAsia="Times New Roman" w:cs="Arial"/>
          <w:bCs/>
          <w:sz w:val="24"/>
          <w:szCs w:val="24"/>
          <w:bdr w:val="none" w:sz="0" w:space="0" w:color="auto" w:frame="1"/>
        </w:rPr>
        <w:t>Adopt a common rating scale for competencies</w:t>
      </w:r>
    </w:p>
    <w:p w:rsidR="00AA77AD" w:rsidRDefault="00AA77AD" w:rsidP="00AA77AD">
      <w:pPr>
        <w:pStyle w:val="ListParagraph"/>
        <w:numPr>
          <w:ilvl w:val="0"/>
          <w:numId w:val="11"/>
        </w:numPr>
        <w:spacing w:after="0" w:line="240" w:lineRule="auto"/>
        <w:rPr>
          <w:rFonts w:eastAsia="Times New Roman" w:cs="Arial"/>
          <w:bCs/>
          <w:sz w:val="24"/>
          <w:szCs w:val="24"/>
          <w:bdr w:val="none" w:sz="0" w:space="0" w:color="auto" w:frame="1"/>
        </w:rPr>
      </w:pPr>
      <w:r w:rsidRPr="00AA77AD">
        <w:rPr>
          <w:rFonts w:eastAsia="Times New Roman" w:cs="Arial"/>
          <w:bCs/>
          <w:sz w:val="24"/>
          <w:szCs w:val="24"/>
          <w:bdr w:val="none" w:sz="0" w:space="0" w:color="auto" w:frame="1"/>
        </w:rPr>
        <w:t xml:space="preserve">Report student achievement in terms of competencies demonstrated and levels achieved </w:t>
      </w:r>
    </w:p>
    <w:p w:rsidR="00140B4A" w:rsidRDefault="00140B4A" w:rsidP="00AA77AD">
      <w:pPr>
        <w:pStyle w:val="ListParagraph"/>
        <w:numPr>
          <w:ilvl w:val="0"/>
          <w:numId w:val="11"/>
        </w:numPr>
        <w:spacing w:after="0" w:line="240" w:lineRule="auto"/>
        <w:rPr>
          <w:rFonts w:eastAsia="Times New Roman" w:cs="Arial"/>
          <w:bCs/>
          <w:sz w:val="24"/>
          <w:szCs w:val="24"/>
          <w:bdr w:val="none" w:sz="0" w:space="0" w:color="auto" w:frame="1"/>
        </w:rPr>
      </w:pPr>
      <w:r>
        <w:rPr>
          <w:rFonts w:eastAsia="Times New Roman" w:cs="Arial"/>
          <w:bCs/>
          <w:sz w:val="24"/>
          <w:szCs w:val="24"/>
          <w:bdr w:val="none" w:sz="0" w:space="0" w:color="auto" w:frame="1"/>
        </w:rPr>
        <w:t>Prof dev day</w:t>
      </w:r>
    </w:p>
    <w:p w:rsidR="00140B4A" w:rsidRPr="00AA77AD" w:rsidRDefault="00140B4A" w:rsidP="00AA77AD">
      <w:pPr>
        <w:pStyle w:val="ListParagraph"/>
        <w:numPr>
          <w:ilvl w:val="0"/>
          <w:numId w:val="11"/>
        </w:numPr>
        <w:spacing w:after="0" w:line="240" w:lineRule="auto"/>
        <w:rPr>
          <w:rFonts w:eastAsia="Times New Roman" w:cs="Arial"/>
          <w:bCs/>
          <w:sz w:val="24"/>
          <w:szCs w:val="24"/>
          <w:bdr w:val="none" w:sz="0" w:space="0" w:color="auto" w:frame="1"/>
        </w:rPr>
      </w:pPr>
      <w:r>
        <w:rPr>
          <w:rFonts w:eastAsia="Times New Roman" w:cs="Arial"/>
          <w:bCs/>
          <w:sz w:val="24"/>
          <w:szCs w:val="24"/>
          <w:bdr w:val="none" w:sz="0" w:space="0" w:color="auto" w:frame="1"/>
        </w:rPr>
        <w:t>Ease transition</w:t>
      </w:r>
    </w:p>
    <w:p w:rsidR="00722E78" w:rsidRPr="00AA77AD" w:rsidRDefault="00722E78" w:rsidP="00E654BE">
      <w:pPr>
        <w:spacing w:after="0" w:line="240" w:lineRule="auto"/>
        <w:rPr>
          <w:sz w:val="24"/>
          <w:szCs w:val="24"/>
          <w:lang w:val="en-US"/>
        </w:rPr>
      </w:pPr>
    </w:p>
    <w:p w:rsidR="00050FDD" w:rsidRDefault="00050FDD" w:rsidP="00E654BE">
      <w:pPr>
        <w:spacing w:after="0" w:line="240" w:lineRule="auto"/>
        <w:rPr>
          <w:b/>
          <w:sz w:val="24"/>
          <w:szCs w:val="24"/>
          <w:lang w:val="en-US"/>
        </w:rPr>
      </w:pPr>
      <w:r w:rsidRPr="00050FDD">
        <w:rPr>
          <w:b/>
          <w:sz w:val="24"/>
          <w:szCs w:val="24"/>
          <w:lang w:val="en-US"/>
        </w:rPr>
        <w:t>Benefits</w:t>
      </w:r>
    </w:p>
    <w:p w:rsidR="00050FDD" w:rsidRDefault="00050FDD" w:rsidP="00050FDD">
      <w:pPr>
        <w:pStyle w:val="ListParagraph"/>
        <w:numPr>
          <w:ilvl w:val="0"/>
          <w:numId w:val="17"/>
        </w:numPr>
        <w:spacing w:after="0" w:line="240" w:lineRule="auto"/>
        <w:rPr>
          <w:b/>
          <w:sz w:val="24"/>
          <w:szCs w:val="24"/>
          <w:lang w:val="en-US"/>
        </w:rPr>
      </w:pPr>
      <w:r>
        <w:rPr>
          <w:b/>
          <w:sz w:val="24"/>
          <w:szCs w:val="24"/>
          <w:lang w:val="en-US"/>
        </w:rPr>
        <w:t>Share materials</w:t>
      </w:r>
    </w:p>
    <w:p w:rsidR="00050FDD" w:rsidRDefault="00050FDD" w:rsidP="00050FDD">
      <w:pPr>
        <w:pStyle w:val="ListParagraph"/>
        <w:numPr>
          <w:ilvl w:val="0"/>
          <w:numId w:val="17"/>
        </w:numPr>
        <w:spacing w:after="0" w:line="240" w:lineRule="auto"/>
        <w:rPr>
          <w:b/>
          <w:sz w:val="24"/>
          <w:szCs w:val="24"/>
          <w:lang w:val="en-US"/>
        </w:rPr>
      </w:pPr>
      <w:r>
        <w:rPr>
          <w:b/>
          <w:sz w:val="24"/>
          <w:szCs w:val="24"/>
          <w:lang w:val="en-US"/>
        </w:rPr>
        <w:lastRenderedPageBreak/>
        <w:t>Better communication</w:t>
      </w:r>
    </w:p>
    <w:p w:rsidR="00050FDD" w:rsidRDefault="00050FDD" w:rsidP="00050FDD">
      <w:pPr>
        <w:pStyle w:val="ListParagraph"/>
        <w:numPr>
          <w:ilvl w:val="0"/>
          <w:numId w:val="17"/>
        </w:numPr>
        <w:spacing w:after="0" w:line="240" w:lineRule="auto"/>
        <w:rPr>
          <w:b/>
          <w:sz w:val="24"/>
          <w:szCs w:val="24"/>
          <w:lang w:val="en-US"/>
        </w:rPr>
      </w:pPr>
      <w:r>
        <w:rPr>
          <w:b/>
          <w:sz w:val="24"/>
          <w:szCs w:val="24"/>
          <w:lang w:val="en-US"/>
        </w:rPr>
        <w:t>Reduce cost</w:t>
      </w:r>
    </w:p>
    <w:p w:rsidR="00050FDD" w:rsidRDefault="00050FDD" w:rsidP="00050FDD">
      <w:pPr>
        <w:pStyle w:val="ListParagraph"/>
        <w:numPr>
          <w:ilvl w:val="0"/>
          <w:numId w:val="17"/>
        </w:numPr>
        <w:spacing w:after="0" w:line="240" w:lineRule="auto"/>
        <w:rPr>
          <w:b/>
          <w:sz w:val="24"/>
          <w:szCs w:val="24"/>
          <w:lang w:val="en-US"/>
        </w:rPr>
      </w:pPr>
      <w:r>
        <w:rPr>
          <w:b/>
          <w:sz w:val="24"/>
          <w:szCs w:val="24"/>
          <w:lang w:val="en-US"/>
        </w:rPr>
        <w:t>More consistent interpretation</w:t>
      </w:r>
    </w:p>
    <w:p w:rsidR="00050FDD" w:rsidRDefault="00050FDD" w:rsidP="00050FDD">
      <w:pPr>
        <w:pStyle w:val="ListParagraph"/>
        <w:numPr>
          <w:ilvl w:val="0"/>
          <w:numId w:val="17"/>
        </w:numPr>
        <w:spacing w:after="0" w:line="240" w:lineRule="auto"/>
        <w:rPr>
          <w:b/>
          <w:sz w:val="24"/>
          <w:szCs w:val="24"/>
          <w:lang w:val="en-US"/>
        </w:rPr>
      </w:pPr>
      <w:r>
        <w:rPr>
          <w:b/>
          <w:sz w:val="24"/>
          <w:szCs w:val="24"/>
          <w:lang w:val="en-US"/>
        </w:rPr>
        <w:t xml:space="preserve">Increased </w:t>
      </w:r>
      <w:proofErr w:type="spellStart"/>
      <w:r>
        <w:rPr>
          <w:b/>
          <w:sz w:val="24"/>
          <w:szCs w:val="24"/>
          <w:lang w:val="en-US"/>
        </w:rPr>
        <w:t>accounyability</w:t>
      </w:r>
      <w:proofErr w:type="spellEnd"/>
    </w:p>
    <w:p w:rsidR="00050FDD" w:rsidRPr="00050FDD" w:rsidRDefault="00050FDD" w:rsidP="00050FDD">
      <w:pPr>
        <w:pStyle w:val="ListParagraph"/>
        <w:numPr>
          <w:ilvl w:val="0"/>
          <w:numId w:val="17"/>
        </w:numPr>
        <w:spacing w:after="0" w:line="240" w:lineRule="auto"/>
        <w:rPr>
          <w:b/>
          <w:sz w:val="24"/>
          <w:szCs w:val="24"/>
          <w:lang w:val="en-US"/>
        </w:rPr>
      </w:pPr>
    </w:p>
    <w:p w:rsidR="00050FDD" w:rsidRDefault="00050FDD" w:rsidP="00E654BE">
      <w:pPr>
        <w:spacing w:after="0" w:line="240" w:lineRule="auto"/>
        <w:rPr>
          <w:sz w:val="24"/>
          <w:szCs w:val="24"/>
          <w:lang w:val="en-US"/>
        </w:rPr>
      </w:pPr>
    </w:p>
    <w:p w:rsidR="0008023F" w:rsidRPr="00AA77AD" w:rsidRDefault="0008023F" w:rsidP="00A065ED">
      <w:pPr>
        <w:spacing w:after="0" w:line="240" w:lineRule="auto"/>
        <w:rPr>
          <w:sz w:val="24"/>
          <w:szCs w:val="24"/>
          <w:lang w:val="en-US"/>
        </w:rPr>
      </w:pPr>
    </w:p>
    <w:p w:rsidR="00C12FF5" w:rsidRPr="004048DE" w:rsidRDefault="00E5789F" w:rsidP="00A065ED">
      <w:pPr>
        <w:spacing w:after="0" w:line="240" w:lineRule="auto"/>
        <w:rPr>
          <w:b/>
          <w:sz w:val="24"/>
          <w:szCs w:val="24"/>
          <w:lang w:val="en-US"/>
        </w:rPr>
      </w:pPr>
      <w:r w:rsidRPr="004048DE">
        <w:rPr>
          <w:b/>
          <w:sz w:val="24"/>
          <w:szCs w:val="24"/>
          <w:lang w:val="en-US"/>
        </w:rPr>
        <w:t xml:space="preserve">A quick scan of </w:t>
      </w:r>
      <w:r w:rsidR="00FA68EC" w:rsidRPr="004048DE">
        <w:rPr>
          <w:b/>
          <w:sz w:val="24"/>
          <w:szCs w:val="24"/>
          <w:lang w:val="en-US"/>
        </w:rPr>
        <w:t xml:space="preserve">entrance </w:t>
      </w:r>
      <w:r w:rsidRPr="004048DE">
        <w:rPr>
          <w:b/>
          <w:sz w:val="24"/>
          <w:szCs w:val="24"/>
          <w:lang w:val="en-US"/>
        </w:rPr>
        <w:t xml:space="preserve">requirements </w:t>
      </w:r>
      <w:proofErr w:type="gramStart"/>
      <w:r w:rsidR="0033049B" w:rsidRPr="004048DE">
        <w:rPr>
          <w:b/>
          <w:sz w:val="24"/>
          <w:szCs w:val="24"/>
          <w:lang w:val="en-US"/>
        </w:rPr>
        <w:t>show</w:t>
      </w:r>
      <w:proofErr w:type="gramEnd"/>
      <w:r w:rsidR="0033049B" w:rsidRPr="004048DE">
        <w:rPr>
          <w:b/>
          <w:sz w:val="24"/>
          <w:szCs w:val="24"/>
          <w:lang w:val="en-US"/>
        </w:rPr>
        <w:t>:</w:t>
      </w:r>
      <w:r w:rsidRPr="004048DE">
        <w:rPr>
          <w:b/>
          <w:sz w:val="24"/>
          <w:szCs w:val="24"/>
          <w:lang w:val="en-US"/>
        </w:rPr>
        <w:t xml:space="preserve"> </w:t>
      </w:r>
    </w:p>
    <w:p w:rsidR="00C12FF5" w:rsidRPr="00AA77AD" w:rsidRDefault="00C12FF5" w:rsidP="00673B42">
      <w:pPr>
        <w:pStyle w:val="ListParagraph"/>
        <w:numPr>
          <w:ilvl w:val="0"/>
          <w:numId w:val="9"/>
        </w:numPr>
        <w:spacing w:after="0" w:line="240" w:lineRule="auto"/>
        <w:rPr>
          <w:sz w:val="24"/>
          <w:szCs w:val="24"/>
          <w:lang w:val="en-US"/>
        </w:rPr>
      </w:pPr>
      <w:r w:rsidRPr="00AA77AD">
        <w:rPr>
          <w:sz w:val="24"/>
          <w:szCs w:val="24"/>
          <w:lang w:val="en-US"/>
        </w:rPr>
        <w:t>Holland College</w:t>
      </w:r>
      <w:r w:rsidR="00673B42" w:rsidRPr="00AA77AD">
        <w:rPr>
          <w:sz w:val="24"/>
          <w:szCs w:val="24"/>
          <w:lang w:val="en-US"/>
        </w:rPr>
        <w:t xml:space="preserve"> – “Grade 12 or equivalent with credits at or above the general level”; actual subjects vary depending on the student’s field of study.</w:t>
      </w:r>
    </w:p>
    <w:p w:rsidR="00C12FF5" w:rsidRPr="00AA77AD" w:rsidRDefault="00E5789F" w:rsidP="00C12FF5">
      <w:pPr>
        <w:pStyle w:val="ListParagraph"/>
        <w:numPr>
          <w:ilvl w:val="0"/>
          <w:numId w:val="9"/>
        </w:numPr>
        <w:spacing w:after="0" w:line="240" w:lineRule="auto"/>
        <w:rPr>
          <w:sz w:val="24"/>
          <w:szCs w:val="24"/>
          <w:lang w:val="en-US"/>
        </w:rPr>
      </w:pPr>
      <w:r w:rsidRPr="00AA77AD">
        <w:rPr>
          <w:sz w:val="24"/>
          <w:szCs w:val="24"/>
          <w:lang w:val="en-US"/>
        </w:rPr>
        <w:t>UPEI</w:t>
      </w:r>
      <w:r w:rsidR="00C12FF5" w:rsidRPr="00AA77AD">
        <w:rPr>
          <w:sz w:val="24"/>
          <w:szCs w:val="24"/>
          <w:lang w:val="en-US"/>
        </w:rPr>
        <w:t xml:space="preserve"> - “successful completion of Grade 12 examinations </w:t>
      </w:r>
      <w:r w:rsidRPr="00AA77AD">
        <w:rPr>
          <w:sz w:val="24"/>
          <w:szCs w:val="24"/>
          <w:lang w:val="en-US"/>
        </w:rPr>
        <w:t xml:space="preserve">In </w:t>
      </w:r>
      <w:r w:rsidR="00C12FF5" w:rsidRPr="00AA77AD">
        <w:rPr>
          <w:sz w:val="24"/>
          <w:szCs w:val="24"/>
          <w:lang w:val="en-US"/>
        </w:rPr>
        <w:t>a University Preparatory program with an overall average of at least 70 percent in the following subjects …”</w:t>
      </w:r>
      <w:r w:rsidR="0026225B" w:rsidRPr="00AA77AD">
        <w:rPr>
          <w:sz w:val="24"/>
          <w:szCs w:val="24"/>
          <w:lang w:val="en-US"/>
        </w:rPr>
        <w:t>; actual subjects vary depending on the student’s field of study.</w:t>
      </w:r>
    </w:p>
    <w:p w:rsidR="00673B42" w:rsidRPr="00AA77AD" w:rsidRDefault="00673B42" w:rsidP="00C12FF5">
      <w:pPr>
        <w:pStyle w:val="ListParagraph"/>
        <w:numPr>
          <w:ilvl w:val="0"/>
          <w:numId w:val="9"/>
        </w:numPr>
        <w:spacing w:after="0" w:line="240" w:lineRule="auto"/>
        <w:rPr>
          <w:sz w:val="24"/>
          <w:szCs w:val="24"/>
          <w:lang w:val="en-US"/>
        </w:rPr>
      </w:pPr>
      <w:r w:rsidRPr="00AA77AD">
        <w:rPr>
          <w:sz w:val="24"/>
          <w:szCs w:val="24"/>
          <w:lang w:val="en-US"/>
        </w:rPr>
        <w:t>Employ</w:t>
      </w:r>
      <w:r w:rsidR="00D4704B" w:rsidRPr="00AA77AD">
        <w:rPr>
          <w:sz w:val="24"/>
          <w:szCs w:val="24"/>
          <w:lang w:val="en-US"/>
        </w:rPr>
        <w:t xml:space="preserve">ers – </w:t>
      </w:r>
      <w:r w:rsidR="002C6558" w:rsidRPr="00AA77AD">
        <w:rPr>
          <w:sz w:val="24"/>
          <w:szCs w:val="24"/>
          <w:lang w:val="en-US"/>
        </w:rPr>
        <w:t xml:space="preserve">A quick review of “Help Wanted” advertisements reveals that </w:t>
      </w:r>
      <w:r w:rsidR="00D4704B" w:rsidRPr="00AA77AD">
        <w:rPr>
          <w:sz w:val="24"/>
          <w:szCs w:val="24"/>
          <w:lang w:val="en-US"/>
        </w:rPr>
        <w:t xml:space="preserve">some specify high school, </w:t>
      </w:r>
      <w:r w:rsidR="0033049B" w:rsidRPr="00AA77AD">
        <w:rPr>
          <w:sz w:val="24"/>
          <w:szCs w:val="24"/>
          <w:lang w:val="en-US"/>
        </w:rPr>
        <w:t xml:space="preserve">some </w:t>
      </w:r>
      <w:r w:rsidR="00D4704B" w:rsidRPr="00AA77AD">
        <w:rPr>
          <w:sz w:val="24"/>
          <w:szCs w:val="24"/>
          <w:lang w:val="en-US"/>
        </w:rPr>
        <w:t>specify a high school diploma, colleg</w:t>
      </w:r>
      <w:r w:rsidR="00062D4E" w:rsidRPr="00AA77AD">
        <w:rPr>
          <w:sz w:val="24"/>
          <w:szCs w:val="24"/>
          <w:lang w:val="en-US"/>
        </w:rPr>
        <w:t xml:space="preserve">e </w:t>
      </w:r>
      <w:r w:rsidR="00D4704B" w:rsidRPr="00AA77AD">
        <w:rPr>
          <w:sz w:val="24"/>
          <w:szCs w:val="24"/>
          <w:lang w:val="en-US"/>
        </w:rPr>
        <w:t>diploma</w:t>
      </w:r>
      <w:r w:rsidR="0033049B" w:rsidRPr="00AA77AD">
        <w:rPr>
          <w:sz w:val="24"/>
          <w:szCs w:val="24"/>
          <w:lang w:val="en-US"/>
        </w:rPr>
        <w:t xml:space="preserve">, a college or </w:t>
      </w:r>
      <w:r w:rsidR="00D4704B" w:rsidRPr="00AA77AD">
        <w:rPr>
          <w:sz w:val="24"/>
          <w:szCs w:val="24"/>
          <w:lang w:val="en-US"/>
        </w:rPr>
        <w:t xml:space="preserve">university </w:t>
      </w:r>
      <w:proofErr w:type="gramStart"/>
      <w:r w:rsidR="00D4704B" w:rsidRPr="00AA77AD">
        <w:rPr>
          <w:sz w:val="24"/>
          <w:szCs w:val="24"/>
          <w:lang w:val="en-US"/>
        </w:rPr>
        <w:t>degree,  and</w:t>
      </w:r>
      <w:proofErr w:type="gramEnd"/>
      <w:r w:rsidR="00D4704B" w:rsidRPr="00AA77AD">
        <w:rPr>
          <w:sz w:val="24"/>
          <w:szCs w:val="24"/>
          <w:lang w:val="en-US"/>
        </w:rPr>
        <w:t xml:space="preserve"> others simply describe the skills needed or work to be done</w:t>
      </w:r>
    </w:p>
    <w:p w:rsidR="00673B42" w:rsidRPr="00AA77AD" w:rsidRDefault="00673B42" w:rsidP="0033049B">
      <w:pPr>
        <w:spacing w:after="0" w:line="240" w:lineRule="auto"/>
        <w:ind w:left="420"/>
        <w:rPr>
          <w:sz w:val="24"/>
          <w:szCs w:val="24"/>
          <w:lang w:val="en-US"/>
        </w:rPr>
      </w:pPr>
    </w:p>
    <w:p w:rsidR="00F972C6" w:rsidRPr="00F972C6" w:rsidRDefault="00F972C6" w:rsidP="00F972C6">
      <w:pPr>
        <w:spacing w:after="0" w:line="240" w:lineRule="auto"/>
        <w:rPr>
          <w:rFonts w:eastAsia="Times New Roman" w:cs="Arial"/>
          <w:color w:val="000000"/>
          <w:sz w:val="24"/>
          <w:szCs w:val="24"/>
          <w:lang w:eastAsia="en-CA"/>
        </w:rPr>
      </w:pP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Organizationally, most provinces operate a public-school system devoted to serving the needs of young people, a relatively autonomous postsecondary sector, and a conglomeration of services operated or administered through provincial ministries of training, and develop-</w:t>
      </w:r>
      <w:proofErr w:type="spellStart"/>
      <w:r w:rsidRPr="00F972C6">
        <w:rPr>
          <w:rFonts w:eastAsia="Times New Roman" w:cs="Arial"/>
          <w:color w:val="000000"/>
          <w:sz w:val="24"/>
          <w:szCs w:val="24"/>
          <w:lang w:eastAsia="en-CA"/>
        </w:rPr>
        <w:t>ment</w:t>
      </w:r>
      <w:proofErr w:type="spellEnd"/>
      <w:r w:rsidRPr="00F972C6">
        <w:rPr>
          <w:rFonts w:eastAsia="Times New Roman" w:cs="Arial"/>
          <w:color w:val="000000"/>
          <w:sz w:val="24"/>
          <w:szCs w:val="24"/>
          <w:lang w:eastAsia="en-CA"/>
        </w:rPr>
        <w:t xml:space="preserve">.  Add to this a federal responsibility and funding in support of education for economic development, for which education is a major contributor, and we’ve increased the issue of communication and lessened the likelihood of a focused response.   </w:t>
      </w:r>
    </w:p>
    <w:p w:rsidR="00F972C6" w:rsidRPr="00F972C6" w:rsidRDefault="00F972C6" w:rsidP="00F972C6">
      <w:pPr>
        <w:spacing w:after="0" w:line="240" w:lineRule="auto"/>
        <w:rPr>
          <w:rFonts w:eastAsia="Times New Roman" w:cs="Arial"/>
          <w:color w:val="000000"/>
          <w:sz w:val="24"/>
          <w:szCs w:val="24"/>
          <w:lang w:eastAsia="en-CA"/>
        </w:rPr>
      </w:pPr>
    </w:p>
    <w:p w:rsidR="00F972C6" w:rsidRPr="00F972C6" w:rsidRDefault="00F972C6" w:rsidP="00F972C6">
      <w:pPr>
        <w:spacing w:after="0" w:line="240" w:lineRule="auto"/>
        <w:rPr>
          <w:rFonts w:eastAsia="Times New Roman" w:cs="Arial"/>
          <w:color w:val="000000"/>
          <w:sz w:val="24"/>
          <w:szCs w:val="24"/>
          <w:lang w:eastAsia="en-CA"/>
        </w:rPr>
      </w:pPr>
    </w:p>
    <w:p w:rsidR="00F972C6" w:rsidRPr="00435E4D" w:rsidRDefault="00F972C6" w:rsidP="00F972C6">
      <w:pPr>
        <w:spacing w:after="0" w:line="240" w:lineRule="auto"/>
        <w:rPr>
          <w:rFonts w:eastAsia="Times New Roman" w:cs="Arial"/>
          <w:b/>
          <w:color w:val="000000"/>
          <w:sz w:val="24"/>
          <w:szCs w:val="24"/>
          <w:lang w:eastAsia="en-CA"/>
        </w:rPr>
      </w:pPr>
      <w:r w:rsidRPr="00435E4D">
        <w:rPr>
          <w:rFonts w:eastAsia="Times New Roman" w:cs="Arial"/>
          <w:b/>
          <w:color w:val="000000"/>
          <w:sz w:val="24"/>
          <w:szCs w:val="24"/>
          <w:lang w:eastAsia="en-CA"/>
        </w:rPr>
        <w:t>MATH EDUCATION</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The PEI Curriculum Guide for Grade 9 mathematics includes a goal for students to “become mathematically literate adults”.  It is an achievable goal, at least for most students but, if math test scores and public comment are used as the measure, the goal remains a challenge rather than an accomplishment.  On the economic side, a 2003 multi-country study from the European Commission found that if the national average educational attainment level is increased by a single year, aggregate productivity increases by 6.2 per cent right away and by a further 3.1 per cent in the long run</w:t>
      </w:r>
    </w:p>
    <w:p w:rsidR="00F972C6" w:rsidRPr="00F972C6" w:rsidRDefault="00F972C6" w:rsidP="00F972C6">
      <w:pPr>
        <w:spacing w:after="0" w:line="240" w:lineRule="auto"/>
        <w:rPr>
          <w:rFonts w:eastAsia="Times New Roman" w:cs="Arial"/>
          <w:color w:val="000000"/>
          <w:sz w:val="24"/>
          <w:szCs w:val="24"/>
          <w:lang w:eastAsia="en-CA"/>
        </w:rPr>
      </w:pP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 xml:space="preserve">Provider who deliver to youth follow a curriculum approved by the Department of Education based on a Curriculum Based Outcomes model.  Other providers base math instruction on a from a variety of sources.  On the other side of the coin, “receivers” of students have a variety of math interests and needs not always well documented or understood.  A common menu of available math “ingredients”; master list of math skills or competencies do exist with the best known likely being Common Core State Standards in the USA.  </w:t>
      </w:r>
    </w:p>
    <w:p w:rsidR="00F972C6" w:rsidRPr="00F972C6" w:rsidRDefault="00F972C6" w:rsidP="00F972C6">
      <w:pPr>
        <w:spacing w:after="0" w:line="240" w:lineRule="auto"/>
        <w:rPr>
          <w:rFonts w:eastAsia="Times New Roman" w:cs="Arial"/>
          <w:color w:val="000000"/>
          <w:sz w:val="24"/>
          <w:szCs w:val="24"/>
          <w:lang w:eastAsia="en-CA"/>
        </w:rPr>
      </w:pP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An overview of math curriculum in Canada reveals:</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 xml:space="preserve">Institutions of all kinds and at all levels basing curriculum on a form or model of outcomes; the weakness, using my culinary analogy, they’ve released them only as recipes.  Our </w:t>
      </w:r>
      <w:r w:rsidRPr="00F972C6">
        <w:rPr>
          <w:rFonts w:eastAsia="Times New Roman" w:cs="Arial"/>
          <w:color w:val="000000"/>
          <w:sz w:val="24"/>
          <w:szCs w:val="24"/>
          <w:lang w:eastAsia="en-CA"/>
        </w:rPr>
        <w:lastRenderedPageBreak/>
        <w:t xml:space="preserve">preference would be for a list of ingredients from which we select items to give education our own flavor.  </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 xml:space="preserve">Front line providers are not allowed to develop their own recipes </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“Receiving” organizations are not willing, able or, in some cases, allowed to articulate their needs using the standard list of ingredients.</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In some cases, there appears to be little interest in knowing users’ needs</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 xml:space="preserve">One of the common characteristics of outcomes and competencies is the failure to separate the analysis step from that of which competencies to be taught at which level. Such a separation would greatly increase flexibility and increase the uses to which analyses could be used. </w:t>
      </w:r>
    </w:p>
    <w:p w:rsidR="00F972C6" w:rsidRPr="00F972C6" w:rsidRDefault="00F972C6" w:rsidP="00F972C6">
      <w:pPr>
        <w:spacing w:after="0" w:line="240" w:lineRule="auto"/>
        <w:rPr>
          <w:rFonts w:eastAsia="Times New Roman" w:cs="Arial"/>
          <w:color w:val="000000"/>
          <w:sz w:val="24"/>
          <w:szCs w:val="24"/>
          <w:lang w:eastAsia="en-CA"/>
        </w:rPr>
      </w:pPr>
    </w:p>
    <w:p w:rsidR="00F972C6" w:rsidRPr="0015150C" w:rsidRDefault="00F972C6" w:rsidP="00F972C6">
      <w:pPr>
        <w:spacing w:after="0" w:line="240" w:lineRule="auto"/>
        <w:rPr>
          <w:rFonts w:eastAsia="Times New Roman" w:cs="Arial"/>
          <w:b/>
          <w:color w:val="000000"/>
          <w:sz w:val="24"/>
          <w:szCs w:val="24"/>
          <w:lang w:eastAsia="en-CA"/>
        </w:rPr>
      </w:pPr>
      <w:r w:rsidRPr="0015150C">
        <w:rPr>
          <w:rFonts w:eastAsia="Times New Roman" w:cs="Arial"/>
          <w:b/>
          <w:color w:val="000000"/>
          <w:sz w:val="24"/>
          <w:szCs w:val="24"/>
          <w:lang w:eastAsia="en-CA"/>
        </w:rPr>
        <w:t>TRANSITION:</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Although not limited to mathematics, the CMEC, in a media release following its meeting in July 2016, drew attention to the issue of educational “transition” which, in the writer’s view, is a major contributor to our math woes. The above statement by the Council of Ministers of Education Canada (CMEC) highlights a concern that is shared by many educators, employers, certification agencies and the community at large.   Issues in transitioning arise for a number of reasons including:</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Inconsistency in the way content is defined - skills, competencies or outcomes</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Absence of a master list of math skills available throughout the education system</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Proficiency levels need further definition</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Lacks a common criteria and rating scale</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Math assessments and reporting not perceived as being reliable</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Potential for conflict when teachers also grade</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Limited, if any, consultation between and among those who teach.</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Employers generally seem to have little input into deciding what is to be taught</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Mixed messages about entry requirements from postsecondary institutions</w:t>
      </w:r>
    </w:p>
    <w:p w:rsidR="00F972C6" w:rsidRPr="00F972C6" w:rsidRDefault="00F972C6" w:rsidP="00F972C6">
      <w:pPr>
        <w:spacing w:after="0" w:line="240" w:lineRule="auto"/>
        <w:rPr>
          <w:rFonts w:eastAsia="Times New Roman" w:cs="Arial"/>
          <w:color w:val="000000"/>
          <w:sz w:val="24"/>
          <w:szCs w:val="24"/>
          <w:lang w:eastAsia="en-CA"/>
        </w:rPr>
      </w:pPr>
    </w:p>
    <w:p w:rsidR="00F972C6" w:rsidRPr="0015150C" w:rsidRDefault="00F972C6" w:rsidP="0015150C">
      <w:pPr>
        <w:spacing w:after="0" w:line="240" w:lineRule="auto"/>
        <w:rPr>
          <w:rFonts w:eastAsia="Times New Roman" w:cs="Arial"/>
          <w:b/>
          <w:color w:val="000000"/>
          <w:sz w:val="24"/>
          <w:szCs w:val="24"/>
          <w:lang w:eastAsia="en-CA"/>
        </w:rPr>
      </w:pPr>
      <w:r w:rsidRPr="0015150C">
        <w:rPr>
          <w:rFonts w:eastAsia="Times New Roman" w:cs="Arial"/>
          <w:b/>
          <w:color w:val="000000"/>
          <w:sz w:val="24"/>
          <w:szCs w:val="24"/>
          <w:lang w:eastAsia="en-CA"/>
        </w:rPr>
        <w:t>PEI</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One of the common characteristics of outcomes and competencies is the failure to separate the analysis step from that of curriculum development.  Such a separation would greatly increase flexibility.</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 xml:space="preserve">Without a carefully constructed analysis it becomes easy to confuse levels of achievement from other outcomes. </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 xml:space="preserve">Needed at some level for day-to-day living </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Often a prerequisite for accessing many opportunities in later life</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Lacks a widely available and accepted analysis of outcomes or competencies</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Lacks widely accepted agreement as to what constitutes levels of performance \</w:t>
      </w:r>
    </w:p>
    <w:p w:rsidR="00F972C6" w:rsidRPr="00F972C6" w:rsidRDefault="00F972C6" w:rsidP="00F972C6">
      <w:pPr>
        <w:spacing w:after="0" w:line="240" w:lineRule="auto"/>
        <w:rPr>
          <w:rFonts w:eastAsia="Times New Roman" w:cs="Arial"/>
          <w:color w:val="000000"/>
          <w:sz w:val="24"/>
          <w:szCs w:val="24"/>
          <w:lang w:eastAsia="en-CA"/>
        </w:rPr>
      </w:pP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 xml:space="preserve">The lack of a common curriculum development in PEI contributes to the issue of </w:t>
      </w:r>
      <w:proofErr w:type="spellStart"/>
      <w:r w:rsidRPr="00F972C6">
        <w:rPr>
          <w:rFonts w:eastAsia="Times New Roman" w:cs="Arial"/>
          <w:color w:val="000000"/>
          <w:sz w:val="24"/>
          <w:szCs w:val="24"/>
          <w:lang w:eastAsia="en-CA"/>
        </w:rPr>
        <w:t>tran-sition</w:t>
      </w:r>
      <w:proofErr w:type="spellEnd"/>
    </w:p>
    <w:p w:rsidR="00F972C6" w:rsidRPr="00F972C6" w:rsidRDefault="00F972C6" w:rsidP="00F972C6">
      <w:pPr>
        <w:spacing w:after="0" w:line="240" w:lineRule="auto"/>
        <w:rPr>
          <w:rFonts w:eastAsia="Times New Roman" w:cs="Arial"/>
          <w:color w:val="000000"/>
          <w:sz w:val="24"/>
          <w:szCs w:val="24"/>
          <w:lang w:eastAsia="en-CA"/>
        </w:rPr>
      </w:pPr>
    </w:p>
    <w:p w:rsidR="00F972C6" w:rsidRPr="0015150C" w:rsidRDefault="00F972C6" w:rsidP="00F972C6">
      <w:pPr>
        <w:spacing w:after="0" w:line="240" w:lineRule="auto"/>
        <w:rPr>
          <w:rFonts w:eastAsia="Times New Roman" w:cs="Arial"/>
          <w:b/>
          <w:color w:val="000000"/>
          <w:sz w:val="24"/>
          <w:szCs w:val="24"/>
          <w:lang w:eastAsia="en-CA"/>
        </w:rPr>
      </w:pPr>
      <w:r w:rsidRPr="0015150C">
        <w:rPr>
          <w:rFonts w:eastAsia="Times New Roman" w:cs="Arial"/>
          <w:b/>
          <w:color w:val="000000"/>
          <w:sz w:val="24"/>
          <w:szCs w:val="24"/>
          <w:lang w:eastAsia="en-CA"/>
        </w:rPr>
        <w:t>NOTES:</w:t>
      </w:r>
    </w:p>
    <w:p w:rsidR="00F972C6" w:rsidRPr="00F972C6" w:rsidRDefault="00F972C6" w:rsidP="00F972C6">
      <w:pPr>
        <w:spacing w:after="0" w:line="240" w:lineRule="auto"/>
        <w:rPr>
          <w:rFonts w:eastAsia="Times New Roman" w:cs="Arial"/>
          <w:color w:val="000000"/>
          <w:sz w:val="24"/>
          <w:szCs w:val="24"/>
          <w:lang w:eastAsia="en-CA"/>
        </w:rPr>
      </w:pP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w:t>
      </w:r>
      <w:r w:rsidRPr="00F972C6">
        <w:rPr>
          <w:rFonts w:eastAsia="Times New Roman" w:cs="Arial"/>
          <w:color w:val="000000"/>
          <w:sz w:val="24"/>
          <w:szCs w:val="24"/>
          <w:lang w:eastAsia="en-CA"/>
        </w:rPr>
        <w:tab/>
        <w:t xml:space="preserve">the literature and informed opinion reveals that the curriculum generated by Alberta is currently under review, that the MPEHC is now asking that program proposals be competency </w:t>
      </w:r>
      <w:r w:rsidRPr="00F972C6">
        <w:rPr>
          <w:rFonts w:eastAsia="Times New Roman" w:cs="Arial"/>
          <w:color w:val="000000"/>
          <w:sz w:val="24"/>
          <w:szCs w:val="24"/>
          <w:lang w:eastAsia="en-CA"/>
        </w:rPr>
        <w:lastRenderedPageBreak/>
        <w:t>based, colleges identify competencies for the programs they offer, com-</w:t>
      </w:r>
      <w:proofErr w:type="spellStart"/>
      <w:r w:rsidRPr="00F972C6">
        <w:rPr>
          <w:rFonts w:eastAsia="Times New Roman" w:cs="Arial"/>
          <w:color w:val="000000"/>
          <w:sz w:val="24"/>
          <w:szCs w:val="24"/>
          <w:lang w:eastAsia="en-CA"/>
        </w:rPr>
        <w:t>petencies</w:t>
      </w:r>
      <w:proofErr w:type="spellEnd"/>
      <w:r w:rsidRPr="00F972C6">
        <w:rPr>
          <w:rFonts w:eastAsia="Times New Roman" w:cs="Arial"/>
          <w:color w:val="000000"/>
          <w:sz w:val="24"/>
          <w:szCs w:val="24"/>
          <w:lang w:eastAsia="en-CA"/>
        </w:rPr>
        <w:t xml:space="preserve"> are widely used in the health field, Queens University recently announced that it is converting programs to a competency based model and that a number of States in the North Eastern USA have switched to competency based format, as has the Association of Private Schools and Colleges in the US.  Ontario is seriously review-</w:t>
      </w:r>
      <w:proofErr w:type="spellStart"/>
      <w:r w:rsidRPr="00F972C6">
        <w:rPr>
          <w:rFonts w:eastAsia="Times New Roman" w:cs="Arial"/>
          <w:color w:val="000000"/>
          <w:sz w:val="24"/>
          <w:szCs w:val="24"/>
          <w:lang w:eastAsia="en-CA"/>
        </w:rPr>
        <w:t>ing</w:t>
      </w:r>
      <w:proofErr w:type="spellEnd"/>
      <w:r w:rsidRPr="00F972C6">
        <w:rPr>
          <w:rFonts w:eastAsia="Times New Roman" w:cs="Arial"/>
          <w:color w:val="000000"/>
          <w:sz w:val="24"/>
          <w:szCs w:val="24"/>
          <w:lang w:eastAsia="en-CA"/>
        </w:rPr>
        <w:t xml:space="preserve"> curriculum development in Mathematics and the Education report in Newfound-land includes a section on Mathematics. All this to say that I think that consideration of alternatives is timely.</w:t>
      </w:r>
    </w:p>
    <w:p w:rsidR="00F972C6" w:rsidRPr="00F972C6" w:rsidRDefault="00F972C6" w:rsidP="00F972C6">
      <w:pPr>
        <w:spacing w:after="0" w:line="240" w:lineRule="auto"/>
        <w:rPr>
          <w:rFonts w:eastAsia="Times New Roman" w:cs="Arial"/>
          <w:color w:val="000000"/>
          <w:sz w:val="24"/>
          <w:szCs w:val="24"/>
          <w:lang w:eastAsia="en-CA"/>
        </w:rPr>
      </w:pPr>
    </w:p>
    <w:p w:rsidR="00F972C6" w:rsidRPr="00F972C6" w:rsidRDefault="00F972C6" w:rsidP="00F972C6">
      <w:pPr>
        <w:spacing w:after="0" w:line="240" w:lineRule="auto"/>
        <w:rPr>
          <w:rFonts w:eastAsia="Times New Roman" w:cs="Arial"/>
          <w:color w:val="000000"/>
          <w:sz w:val="24"/>
          <w:szCs w:val="24"/>
          <w:lang w:eastAsia="en-CA"/>
        </w:rPr>
      </w:pPr>
    </w:p>
    <w:p w:rsidR="00F972C6" w:rsidRPr="004048DE" w:rsidRDefault="00F972C6" w:rsidP="00F972C6">
      <w:pPr>
        <w:spacing w:after="0" w:line="240" w:lineRule="auto"/>
        <w:rPr>
          <w:rFonts w:eastAsia="Times New Roman" w:cs="Arial"/>
          <w:b/>
          <w:color w:val="000000"/>
          <w:sz w:val="24"/>
          <w:szCs w:val="24"/>
          <w:lang w:eastAsia="en-CA"/>
        </w:rPr>
      </w:pPr>
      <w:r w:rsidRPr="004048DE">
        <w:rPr>
          <w:rFonts w:eastAsia="Times New Roman" w:cs="Arial"/>
          <w:b/>
          <w:color w:val="000000"/>
          <w:sz w:val="24"/>
          <w:szCs w:val="24"/>
          <w:lang w:eastAsia="en-CA"/>
        </w:rPr>
        <w:t>RECOMMENDATIONS:</w:t>
      </w:r>
    </w:p>
    <w:p w:rsidR="00F972C6" w:rsidRPr="00F972C6" w:rsidRDefault="00F972C6" w:rsidP="00F972C6">
      <w:pPr>
        <w:spacing w:after="0" w:line="240" w:lineRule="auto"/>
        <w:rPr>
          <w:rFonts w:eastAsia="Times New Roman" w:cs="Arial"/>
          <w:color w:val="000000"/>
          <w:sz w:val="24"/>
          <w:szCs w:val="24"/>
          <w:lang w:eastAsia="en-CA"/>
        </w:rPr>
      </w:pPr>
      <w:r w:rsidRPr="00F972C6">
        <w:rPr>
          <w:rFonts w:eastAsia="Times New Roman" w:cs="Arial"/>
          <w:color w:val="000000"/>
          <w:sz w:val="24"/>
          <w:szCs w:val="24"/>
          <w:lang w:eastAsia="en-CA"/>
        </w:rPr>
        <w:t xml:space="preserve">Solving the math problem “problem” requires collaboration by all levels of education – public schools, post secondary institutions, continuing education, employers, </w:t>
      </w:r>
      <w:proofErr w:type="spellStart"/>
      <w:r w:rsidRPr="00F972C6">
        <w:rPr>
          <w:rFonts w:eastAsia="Times New Roman" w:cs="Arial"/>
          <w:color w:val="000000"/>
          <w:sz w:val="24"/>
          <w:szCs w:val="24"/>
          <w:lang w:eastAsia="en-CA"/>
        </w:rPr>
        <w:t>SkillsPEI</w:t>
      </w:r>
      <w:proofErr w:type="spellEnd"/>
      <w:r w:rsidRPr="00F972C6">
        <w:rPr>
          <w:rFonts w:eastAsia="Times New Roman" w:cs="Arial"/>
          <w:color w:val="000000"/>
          <w:sz w:val="24"/>
          <w:szCs w:val="24"/>
          <w:lang w:eastAsia="en-CA"/>
        </w:rPr>
        <w:t xml:space="preserve"> and certification bodies.; it cannot be solved by the public-school system alone. </w:t>
      </w:r>
    </w:p>
    <w:p w:rsidR="0015150C" w:rsidRDefault="00F972C6" w:rsidP="00F972C6">
      <w:pPr>
        <w:pStyle w:val="ListParagraph"/>
        <w:numPr>
          <w:ilvl w:val="0"/>
          <w:numId w:val="14"/>
        </w:numPr>
        <w:spacing w:after="0" w:line="240" w:lineRule="auto"/>
        <w:rPr>
          <w:rFonts w:eastAsia="Times New Roman" w:cs="Arial"/>
          <w:color w:val="000000"/>
          <w:sz w:val="24"/>
          <w:szCs w:val="24"/>
          <w:lang w:eastAsia="en-CA"/>
        </w:rPr>
      </w:pPr>
      <w:r w:rsidRPr="0015150C">
        <w:rPr>
          <w:rFonts w:eastAsia="Times New Roman" w:cs="Arial"/>
          <w:color w:val="000000"/>
          <w:sz w:val="24"/>
          <w:szCs w:val="24"/>
          <w:lang w:eastAsia="en-CA"/>
        </w:rPr>
        <w:t>Increase autonomy of schools</w:t>
      </w:r>
    </w:p>
    <w:p w:rsidR="0015150C" w:rsidRDefault="00F972C6" w:rsidP="00F972C6">
      <w:pPr>
        <w:pStyle w:val="ListParagraph"/>
        <w:numPr>
          <w:ilvl w:val="0"/>
          <w:numId w:val="14"/>
        </w:numPr>
        <w:spacing w:after="0" w:line="240" w:lineRule="auto"/>
        <w:rPr>
          <w:rFonts w:eastAsia="Times New Roman" w:cs="Arial"/>
          <w:color w:val="000000"/>
          <w:sz w:val="24"/>
          <w:szCs w:val="24"/>
          <w:lang w:eastAsia="en-CA"/>
        </w:rPr>
      </w:pPr>
      <w:r w:rsidRPr="0015150C">
        <w:rPr>
          <w:rFonts w:eastAsia="Times New Roman" w:cs="Arial"/>
          <w:color w:val="000000"/>
          <w:sz w:val="24"/>
          <w:szCs w:val="24"/>
          <w:lang w:eastAsia="en-CA"/>
        </w:rPr>
        <w:t>Increase accountability of teachers</w:t>
      </w:r>
    </w:p>
    <w:p w:rsidR="0015150C" w:rsidRDefault="00F972C6" w:rsidP="00F972C6">
      <w:pPr>
        <w:pStyle w:val="ListParagraph"/>
        <w:numPr>
          <w:ilvl w:val="0"/>
          <w:numId w:val="14"/>
        </w:numPr>
        <w:spacing w:after="0" w:line="240" w:lineRule="auto"/>
        <w:rPr>
          <w:rFonts w:eastAsia="Times New Roman" w:cs="Arial"/>
          <w:color w:val="000000"/>
          <w:sz w:val="24"/>
          <w:szCs w:val="24"/>
          <w:lang w:eastAsia="en-CA"/>
        </w:rPr>
      </w:pPr>
      <w:r w:rsidRPr="0015150C">
        <w:rPr>
          <w:rFonts w:eastAsia="Times New Roman" w:cs="Arial"/>
          <w:color w:val="000000"/>
          <w:sz w:val="24"/>
          <w:szCs w:val="24"/>
          <w:lang w:eastAsia="en-CA"/>
        </w:rPr>
        <w:t>Adopt competencies as a basis for curriculum development</w:t>
      </w:r>
    </w:p>
    <w:p w:rsidR="0015150C" w:rsidRDefault="00F972C6" w:rsidP="00F972C6">
      <w:pPr>
        <w:pStyle w:val="ListParagraph"/>
        <w:numPr>
          <w:ilvl w:val="0"/>
          <w:numId w:val="14"/>
        </w:numPr>
        <w:spacing w:after="0" w:line="240" w:lineRule="auto"/>
        <w:rPr>
          <w:rFonts w:eastAsia="Times New Roman" w:cs="Arial"/>
          <w:color w:val="000000"/>
          <w:sz w:val="24"/>
          <w:szCs w:val="24"/>
          <w:lang w:eastAsia="en-CA"/>
        </w:rPr>
      </w:pPr>
      <w:r w:rsidRPr="0015150C">
        <w:rPr>
          <w:rFonts w:eastAsia="Times New Roman" w:cs="Arial"/>
          <w:color w:val="000000"/>
          <w:sz w:val="24"/>
          <w:szCs w:val="24"/>
          <w:lang w:eastAsia="en-CA"/>
        </w:rPr>
        <w:t>Develop or adopt an analysis of math competencies for use throughout the education system</w:t>
      </w:r>
    </w:p>
    <w:p w:rsidR="0015150C" w:rsidRDefault="00F972C6" w:rsidP="00F972C6">
      <w:pPr>
        <w:pStyle w:val="ListParagraph"/>
        <w:numPr>
          <w:ilvl w:val="0"/>
          <w:numId w:val="14"/>
        </w:numPr>
        <w:spacing w:after="0" w:line="240" w:lineRule="auto"/>
        <w:rPr>
          <w:rFonts w:eastAsia="Times New Roman" w:cs="Arial"/>
          <w:color w:val="000000"/>
          <w:sz w:val="24"/>
          <w:szCs w:val="24"/>
          <w:lang w:eastAsia="en-CA"/>
        </w:rPr>
      </w:pPr>
      <w:r w:rsidRPr="0015150C">
        <w:rPr>
          <w:rFonts w:eastAsia="Times New Roman" w:cs="Arial"/>
          <w:color w:val="000000"/>
          <w:sz w:val="24"/>
          <w:szCs w:val="24"/>
          <w:lang w:eastAsia="en-CA"/>
        </w:rPr>
        <w:t xml:space="preserve">Develop or adopt a common set of criteria </w:t>
      </w:r>
    </w:p>
    <w:p w:rsidR="0015150C" w:rsidRDefault="00F972C6" w:rsidP="00F972C6">
      <w:pPr>
        <w:pStyle w:val="ListParagraph"/>
        <w:numPr>
          <w:ilvl w:val="0"/>
          <w:numId w:val="14"/>
        </w:numPr>
        <w:spacing w:after="0" w:line="240" w:lineRule="auto"/>
        <w:rPr>
          <w:rFonts w:eastAsia="Times New Roman" w:cs="Arial"/>
          <w:color w:val="000000"/>
          <w:sz w:val="24"/>
          <w:szCs w:val="24"/>
          <w:lang w:eastAsia="en-CA"/>
        </w:rPr>
      </w:pPr>
      <w:r w:rsidRPr="0015150C">
        <w:rPr>
          <w:rFonts w:eastAsia="Times New Roman" w:cs="Arial"/>
          <w:color w:val="000000"/>
          <w:sz w:val="24"/>
          <w:szCs w:val="24"/>
          <w:lang w:eastAsia="en-CA"/>
        </w:rPr>
        <w:t>Develop or adopt a common and rating scale</w:t>
      </w:r>
    </w:p>
    <w:p w:rsidR="0015150C" w:rsidRDefault="00F972C6" w:rsidP="00F972C6">
      <w:pPr>
        <w:pStyle w:val="ListParagraph"/>
        <w:numPr>
          <w:ilvl w:val="0"/>
          <w:numId w:val="14"/>
        </w:numPr>
        <w:spacing w:after="0" w:line="240" w:lineRule="auto"/>
        <w:rPr>
          <w:rFonts w:eastAsia="Times New Roman" w:cs="Arial"/>
          <w:color w:val="000000"/>
          <w:sz w:val="24"/>
          <w:szCs w:val="24"/>
          <w:lang w:eastAsia="en-CA"/>
        </w:rPr>
      </w:pPr>
      <w:r w:rsidRPr="0015150C">
        <w:rPr>
          <w:rFonts w:eastAsia="Times New Roman" w:cs="Arial"/>
          <w:color w:val="000000"/>
          <w:sz w:val="24"/>
          <w:szCs w:val="24"/>
          <w:lang w:eastAsia="en-CA"/>
        </w:rPr>
        <w:t>Student achievement be reported on the basis of competencies demonstrated</w:t>
      </w:r>
    </w:p>
    <w:p w:rsidR="0015150C" w:rsidRDefault="00F972C6" w:rsidP="00F972C6">
      <w:pPr>
        <w:pStyle w:val="ListParagraph"/>
        <w:numPr>
          <w:ilvl w:val="0"/>
          <w:numId w:val="14"/>
        </w:numPr>
        <w:spacing w:after="0" w:line="240" w:lineRule="auto"/>
        <w:rPr>
          <w:rFonts w:eastAsia="Times New Roman" w:cs="Arial"/>
          <w:color w:val="000000"/>
          <w:sz w:val="24"/>
          <w:szCs w:val="24"/>
          <w:lang w:eastAsia="en-CA"/>
        </w:rPr>
      </w:pPr>
      <w:r w:rsidRPr="0015150C">
        <w:rPr>
          <w:rFonts w:eastAsia="Times New Roman" w:cs="Arial"/>
          <w:color w:val="000000"/>
          <w:sz w:val="24"/>
          <w:szCs w:val="24"/>
          <w:lang w:eastAsia="en-CA"/>
        </w:rPr>
        <w:t xml:space="preserve">Convene a working group of math instruction “providers and receivers” to examine the math transition issue with a view to recommending ways of improving the </w:t>
      </w:r>
      <w:proofErr w:type="spellStart"/>
      <w:r w:rsidRPr="0015150C">
        <w:rPr>
          <w:rFonts w:eastAsia="Times New Roman" w:cs="Arial"/>
          <w:color w:val="000000"/>
          <w:sz w:val="24"/>
          <w:szCs w:val="24"/>
          <w:lang w:eastAsia="en-CA"/>
        </w:rPr>
        <w:t>transi-tion</w:t>
      </w:r>
      <w:proofErr w:type="spellEnd"/>
    </w:p>
    <w:p w:rsidR="0015150C" w:rsidRDefault="00F972C6" w:rsidP="00F972C6">
      <w:pPr>
        <w:pStyle w:val="ListParagraph"/>
        <w:numPr>
          <w:ilvl w:val="0"/>
          <w:numId w:val="14"/>
        </w:numPr>
        <w:spacing w:after="0" w:line="240" w:lineRule="auto"/>
        <w:rPr>
          <w:rFonts w:eastAsia="Times New Roman" w:cs="Arial"/>
          <w:color w:val="000000"/>
          <w:sz w:val="24"/>
          <w:szCs w:val="24"/>
          <w:lang w:eastAsia="en-CA"/>
        </w:rPr>
      </w:pPr>
      <w:r w:rsidRPr="0015150C">
        <w:rPr>
          <w:rFonts w:eastAsia="Times New Roman" w:cs="Arial"/>
          <w:color w:val="000000"/>
          <w:sz w:val="24"/>
          <w:szCs w:val="24"/>
          <w:lang w:eastAsia="en-CA"/>
        </w:rPr>
        <w:t>Establish an ongoing advisory c</w:t>
      </w:r>
      <w:r w:rsidR="0015150C" w:rsidRPr="0015150C">
        <w:rPr>
          <w:rFonts w:eastAsia="Times New Roman" w:cs="Arial"/>
          <w:color w:val="000000"/>
          <w:sz w:val="24"/>
          <w:szCs w:val="24"/>
          <w:lang w:eastAsia="en-CA"/>
        </w:rPr>
        <w:t>ommittee of providers and users</w:t>
      </w:r>
    </w:p>
    <w:p w:rsidR="0015150C" w:rsidRDefault="00F972C6" w:rsidP="00F972C6">
      <w:pPr>
        <w:pStyle w:val="ListParagraph"/>
        <w:numPr>
          <w:ilvl w:val="0"/>
          <w:numId w:val="14"/>
        </w:numPr>
        <w:spacing w:after="0" w:line="240" w:lineRule="auto"/>
        <w:rPr>
          <w:rFonts w:eastAsia="Times New Roman" w:cs="Arial"/>
          <w:color w:val="000000"/>
          <w:sz w:val="24"/>
          <w:szCs w:val="24"/>
          <w:lang w:eastAsia="en-CA"/>
        </w:rPr>
      </w:pPr>
      <w:r w:rsidRPr="0015150C">
        <w:rPr>
          <w:rFonts w:eastAsia="Times New Roman" w:cs="Arial"/>
          <w:color w:val="000000"/>
          <w:sz w:val="24"/>
          <w:szCs w:val="24"/>
          <w:lang w:eastAsia="en-CA"/>
        </w:rPr>
        <w:t>Annual professional die for math teachers at all level</w:t>
      </w:r>
    </w:p>
    <w:p w:rsidR="00F972C6" w:rsidRPr="0015150C" w:rsidRDefault="00F972C6" w:rsidP="0015150C">
      <w:pPr>
        <w:pStyle w:val="ListParagraph"/>
        <w:numPr>
          <w:ilvl w:val="0"/>
          <w:numId w:val="14"/>
        </w:numPr>
        <w:spacing w:after="0" w:line="240" w:lineRule="auto"/>
        <w:rPr>
          <w:rFonts w:eastAsia="Times New Roman" w:cs="Arial"/>
          <w:color w:val="000000"/>
          <w:sz w:val="24"/>
          <w:szCs w:val="24"/>
          <w:lang w:eastAsia="en-CA"/>
        </w:rPr>
      </w:pPr>
      <w:r w:rsidRPr="0015150C">
        <w:rPr>
          <w:rFonts w:eastAsia="Times New Roman" w:cs="Arial"/>
          <w:color w:val="000000"/>
          <w:sz w:val="24"/>
          <w:szCs w:val="24"/>
          <w:lang w:eastAsia="en-CA"/>
        </w:rPr>
        <w:t>Share instructional materials</w:t>
      </w:r>
    </w:p>
    <w:p w:rsidR="00F972C6" w:rsidRPr="00F972C6" w:rsidRDefault="00F972C6" w:rsidP="00F972C6">
      <w:pPr>
        <w:spacing w:after="0" w:line="240" w:lineRule="auto"/>
        <w:rPr>
          <w:rFonts w:eastAsia="Times New Roman" w:cs="Arial"/>
          <w:color w:val="000000"/>
          <w:sz w:val="24"/>
          <w:szCs w:val="24"/>
          <w:lang w:eastAsia="en-CA"/>
        </w:rPr>
      </w:pPr>
    </w:p>
    <w:p w:rsidR="00F972C6" w:rsidRDefault="00F972C6" w:rsidP="00F972C6">
      <w:pPr>
        <w:spacing w:after="0" w:line="240" w:lineRule="auto"/>
        <w:rPr>
          <w:rFonts w:eastAsia="Times New Roman" w:cs="Arial"/>
          <w:color w:val="000000"/>
          <w:sz w:val="24"/>
          <w:szCs w:val="24"/>
          <w:lang w:eastAsia="en-CA"/>
        </w:rPr>
      </w:pPr>
    </w:p>
    <w:p w:rsidR="00851AE6" w:rsidRDefault="00851AE6" w:rsidP="00F972C6">
      <w:pPr>
        <w:spacing w:after="0" w:line="240" w:lineRule="auto"/>
        <w:rPr>
          <w:rFonts w:eastAsia="Times New Roman" w:cs="Arial"/>
          <w:color w:val="000000"/>
          <w:sz w:val="24"/>
          <w:szCs w:val="24"/>
          <w:lang w:eastAsia="en-CA"/>
        </w:rPr>
      </w:pPr>
    </w:p>
    <w:p w:rsidR="00851AE6" w:rsidRDefault="00851AE6" w:rsidP="00F972C6">
      <w:pPr>
        <w:spacing w:after="0" w:line="240" w:lineRule="auto"/>
        <w:rPr>
          <w:rFonts w:eastAsia="Times New Roman" w:cs="Arial"/>
          <w:color w:val="000000"/>
          <w:sz w:val="24"/>
          <w:szCs w:val="24"/>
          <w:lang w:eastAsia="en-CA"/>
        </w:rPr>
      </w:pPr>
    </w:p>
    <w:p w:rsidR="00851AE6" w:rsidRDefault="00851AE6" w:rsidP="00F972C6">
      <w:pPr>
        <w:spacing w:after="0" w:line="240" w:lineRule="auto"/>
        <w:rPr>
          <w:rFonts w:eastAsia="Times New Roman" w:cs="Arial"/>
          <w:color w:val="000000"/>
          <w:sz w:val="24"/>
          <w:szCs w:val="24"/>
          <w:lang w:eastAsia="en-CA"/>
        </w:rPr>
      </w:pPr>
    </w:p>
    <w:p w:rsidR="00851AE6" w:rsidRDefault="00851AE6" w:rsidP="00F972C6">
      <w:pPr>
        <w:spacing w:after="0" w:line="240" w:lineRule="auto"/>
        <w:rPr>
          <w:rFonts w:eastAsia="Times New Roman" w:cs="Arial"/>
          <w:color w:val="000000"/>
          <w:sz w:val="24"/>
          <w:szCs w:val="24"/>
          <w:lang w:eastAsia="en-CA"/>
        </w:rPr>
      </w:pPr>
    </w:p>
    <w:p w:rsidR="00851AE6" w:rsidRDefault="00851AE6" w:rsidP="00F972C6">
      <w:pPr>
        <w:spacing w:after="0" w:line="240" w:lineRule="auto"/>
        <w:rPr>
          <w:rFonts w:eastAsia="Times New Roman" w:cs="Arial"/>
          <w:color w:val="000000"/>
          <w:sz w:val="24"/>
          <w:szCs w:val="24"/>
          <w:lang w:eastAsia="en-CA"/>
        </w:rPr>
      </w:pPr>
    </w:p>
    <w:p w:rsidR="00851AE6" w:rsidRDefault="00851AE6" w:rsidP="00F972C6">
      <w:pPr>
        <w:spacing w:after="0" w:line="240" w:lineRule="auto"/>
        <w:rPr>
          <w:rFonts w:eastAsia="Times New Roman" w:cs="Arial"/>
          <w:color w:val="000000"/>
          <w:sz w:val="24"/>
          <w:szCs w:val="24"/>
          <w:lang w:eastAsia="en-CA"/>
        </w:rPr>
      </w:pPr>
    </w:p>
    <w:p w:rsidR="00851AE6" w:rsidRDefault="00851AE6" w:rsidP="00F972C6">
      <w:pPr>
        <w:spacing w:after="0" w:line="240" w:lineRule="auto"/>
        <w:rPr>
          <w:rFonts w:eastAsia="Times New Roman" w:cs="Arial"/>
          <w:color w:val="000000"/>
          <w:sz w:val="24"/>
          <w:szCs w:val="24"/>
          <w:lang w:eastAsia="en-CA"/>
        </w:rPr>
      </w:pPr>
    </w:p>
    <w:p w:rsidR="00851AE6" w:rsidRPr="00F972C6" w:rsidRDefault="00851AE6" w:rsidP="00F972C6">
      <w:pPr>
        <w:spacing w:after="0" w:line="240" w:lineRule="auto"/>
        <w:rPr>
          <w:rFonts w:eastAsia="Times New Roman" w:cs="Arial"/>
          <w:color w:val="000000"/>
          <w:sz w:val="24"/>
          <w:szCs w:val="24"/>
          <w:lang w:eastAsia="en-CA"/>
        </w:rPr>
      </w:pPr>
    </w:p>
    <w:p w:rsidR="00F972C6" w:rsidRPr="00F972C6" w:rsidRDefault="00F972C6" w:rsidP="00F972C6">
      <w:pPr>
        <w:spacing w:after="0" w:line="240" w:lineRule="auto"/>
        <w:rPr>
          <w:rFonts w:eastAsia="Times New Roman" w:cs="Arial"/>
          <w:color w:val="000000"/>
          <w:sz w:val="24"/>
          <w:szCs w:val="24"/>
          <w:lang w:eastAsia="en-CA"/>
        </w:rPr>
      </w:pPr>
    </w:p>
    <w:p w:rsidR="00F972C6" w:rsidRPr="00F972C6" w:rsidRDefault="00F972C6" w:rsidP="00F972C6">
      <w:pPr>
        <w:spacing w:after="0" w:line="240" w:lineRule="auto"/>
        <w:rPr>
          <w:rFonts w:eastAsia="Times New Roman" w:cs="Arial"/>
          <w:color w:val="000000"/>
          <w:sz w:val="24"/>
          <w:szCs w:val="24"/>
          <w:lang w:eastAsia="en-CA"/>
        </w:rPr>
      </w:pPr>
    </w:p>
    <w:p w:rsidR="00F972C6" w:rsidRPr="00F972C6" w:rsidRDefault="00F972C6" w:rsidP="00F972C6">
      <w:pPr>
        <w:spacing w:after="0" w:line="240" w:lineRule="auto"/>
        <w:rPr>
          <w:rFonts w:eastAsia="Times New Roman" w:cs="Arial"/>
          <w:color w:val="000000"/>
          <w:sz w:val="24"/>
          <w:szCs w:val="24"/>
          <w:lang w:eastAsia="en-CA"/>
        </w:rPr>
      </w:pPr>
    </w:p>
    <w:p w:rsidR="00F972C6" w:rsidRPr="00F972C6" w:rsidRDefault="00F972C6" w:rsidP="00F972C6">
      <w:pPr>
        <w:spacing w:after="0" w:line="240" w:lineRule="auto"/>
        <w:rPr>
          <w:rFonts w:eastAsia="Times New Roman" w:cs="Arial"/>
          <w:color w:val="000000"/>
          <w:sz w:val="24"/>
          <w:szCs w:val="24"/>
          <w:lang w:eastAsia="en-CA"/>
        </w:rPr>
      </w:pPr>
    </w:p>
    <w:p w:rsidR="00F972C6" w:rsidRPr="00F972C6" w:rsidRDefault="00F972C6" w:rsidP="00F972C6">
      <w:pPr>
        <w:spacing w:after="0" w:line="240" w:lineRule="auto"/>
        <w:rPr>
          <w:rFonts w:eastAsia="Times New Roman" w:cs="Arial"/>
          <w:color w:val="000000"/>
          <w:sz w:val="24"/>
          <w:szCs w:val="24"/>
          <w:lang w:eastAsia="en-CA"/>
        </w:rPr>
      </w:pPr>
    </w:p>
    <w:p w:rsidR="00F972C6" w:rsidRDefault="00F972C6" w:rsidP="00F972C6">
      <w:pPr>
        <w:spacing w:after="0" w:line="240" w:lineRule="auto"/>
        <w:rPr>
          <w:rFonts w:eastAsia="Times New Roman" w:cs="Arial"/>
          <w:color w:val="000000"/>
          <w:sz w:val="24"/>
          <w:szCs w:val="24"/>
          <w:lang w:eastAsia="en-CA"/>
        </w:rPr>
      </w:pPr>
    </w:p>
    <w:p w:rsidR="00851AE6" w:rsidRDefault="00851AE6" w:rsidP="00F972C6">
      <w:pPr>
        <w:spacing w:after="0" w:line="240" w:lineRule="auto"/>
        <w:rPr>
          <w:rFonts w:eastAsia="Times New Roman" w:cs="Arial"/>
          <w:color w:val="000000"/>
          <w:sz w:val="24"/>
          <w:szCs w:val="24"/>
          <w:lang w:eastAsia="en-CA"/>
        </w:rPr>
      </w:pPr>
    </w:p>
    <w:p w:rsidR="00851AE6" w:rsidRDefault="00851AE6" w:rsidP="00F972C6">
      <w:pPr>
        <w:spacing w:after="0" w:line="240" w:lineRule="auto"/>
        <w:rPr>
          <w:rFonts w:eastAsia="Times New Roman" w:cs="Arial"/>
          <w:color w:val="000000"/>
          <w:sz w:val="24"/>
          <w:szCs w:val="24"/>
          <w:lang w:eastAsia="en-CA"/>
        </w:rPr>
      </w:pPr>
    </w:p>
    <w:p w:rsidR="00851AE6" w:rsidRDefault="00851AE6" w:rsidP="00F972C6">
      <w:pPr>
        <w:spacing w:after="0" w:line="240" w:lineRule="auto"/>
        <w:rPr>
          <w:rFonts w:eastAsia="Times New Roman" w:cs="Arial"/>
          <w:color w:val="000000"/>
          <w:sz w:val="24"/>
          <w:szCs w:val="24"/>
          <w:lang w:eastAsia="en-CA"/>
        </w:rPr>
      </w:pPr>
    </w:p>
    <w:p w:rsidR="00851AE6" w:rsidRDefault="00851AE6" w:rsidP="00F972C6">
      <w:pPr>
        <w:spacing w:after="0" w:line="240" w:lineRule="auto"/>
        <w:rPr>
          <w:rFonts w:eastAsia="Times New Roman" w:cs="Arial"/>
          <w:color w:val="000000"/>
          <w:sz w:val="24"/>
          <w:szCs w:val="24"/>
          <w:lang w:eastAsia="en-CA"/>
        </w:rPr>
      </w:pPr>
    </w:p>
    <w:p w:rsidR="00851AE6" w:rsidRDefault="00851AE6" w:rsidP="00F972C6">
      <w:pPr>
        <w:spacing w:after="0" w:line="240" w:lineRule="auto"/>
        <w:rPr>
          <w:rFonts w:eastAsia="Times New Roman" w:cs="Arial"/>
          <w:color w:val="000000"/>
          <w:sz w:val="24"/>
          <w:szCs w:val="24"/>
          <w:lang w:eastAsia="en-CA"/>
        </w:rPr>
      </w:pPr>
    </w:p>
    <w:p w:rsidR="00851AE6" w:rsidRDefault="00851AE6" w:rsidP="00F972C6">
      <w:pPr>
        <w:spacing w:after="0" w:line="240" w:lineRule="auto"/>
        <w:rPr>
          <w:rFonts w:eastAsia="Times New Roman" w:cs="Arial"/>
          <w:color w:val="000000"/>
          <w:sz w:val="24"/>
          <w:szCs w:val="24"/>
          <w:lang w:eastAsia="en-CA"/>
        </w:rPr>
      </w:pPr>
    </w:p>
    <w:p w:rsidR="00851AE6" w:rsidRDefault="00851AE6" w:rsidP="00F972C6">
      <w:pPr>
        <w:spacing w:after="0" w:line="240" w:lineRule="auto"/>
        <w:rPr>
          <w:rFonts w:eastAsia="Times New Roman" w:cs="Arial"/>
          <w:color w:val="000000"/>
          <w:sz w:val="24"/>
          <w:szCs w:val="24"/>
          <w:lang w:eastAsia="en-CA"/>
        </w:rPr>
      </w:pPr>
    </w:p>
    <w:p w:rsidR="00851AE6" w:rsidRPr="00F972C6" w:rsidRDefault="00851AE6" w:rsidP="00F972C6">
      <w:pPr>
        <w:spacing w:after="0" w:line="240" w:lineRule="auto"/>
        <w:rPr>
          <w:rFonts w:eastAsia="Times New Roman" w:cs="Arial"/>
          <w:color w:val="000000"/>
          <w:sz w:val="24"/>
          <w:szCs w:val="24"/>
          <w:lang w:eastAsia="en-CA"/>
        </w:rPr>
      </w:pPr>
    </w:p>
    <w:p w:rsidR="00F972C6" w:rsidRDefault="00F972C6" w:rsidP="00F972C6">
      <w:pPr>
        <w:spacing w:after="0" w:line="240" w:lineRule="auto"/>
        <w:rPr>
          <w:rFonts w:eastAsia="Times New Roman" w:cs="Arial"/>
          <w:color w:val="000000"/>
          <w:sz w:val="24"/>
          <w:szCs w:val="24"/>
          <w:lang w:eastAsia="en-CA"/>
        </w:rPr>
      </w:pPr>
    </w:p>
    <w:p w:rsidR="00851AE6" w:rsidRDefault="00851AE6" w:rsidP="00F972C6">
      <w:pPr>
        <w:spacing w:after="0" w:line="240" w:lineRule="auto"/>
        <w:rPr>
          <w:rFonts w:eastAsia="Times New Roman" w:cs="Arial"/>
          <w:color w:val="000000"/>
          <w:sz w:val="24"/>
          <w:szCs w:val="24"/>
          <w:lang w:eastAsia="en-CA"/>
        </w:rPr>
      </w:pPr>
    </w:p>
    <w:p w:rsidR="00851AE6" w:rsidRPr="00F972C6" w:rsidRDefault="00851AE6" w:rsidP="00F972C6">
      <w:pPr>
        <w:spacing w:after="0" w:line="240" w:lineRule="auto"/>
        <w:rPr>
          <w:rFonts w:eastAsia="Times New Roman" w:cs="Arial"/>
          <w:color w:val="000000"/>
          <w:sz w:val="24"/>
          <w:szCs w:val="24"/>
          <w:lang w:eastAsia="en-CA"/>
        </w:rPr>
      </w:pPr>
    </w:p>
    <w:p w:rsidR="00F972C6" w:rsidRPr="00F972C6" w:rsidRDefault="00F972C6" w:rsidP="00F972C6">
      <w:pPr>
        <w:spacing w:after="0" w:line="240" w:lineRule="auto"/>
        <w:rPr>
          <w:rFonts w:eastAsia="Times New Roman" w:cs="Arial"/>
          <w:color w:val="000000"/>
          <w:sz w:val="24"/>
          <w:szCs w:val="24"/>
          <w:lang w:eastAsia="en-CA"/>
        </w:rPr>
      </w:pPr>
    </w:p>
    <w:p w:rsidR="00F972C6" w:rsidRPr="00F972C6" w:rsidRDefault="00F972C6" w:rsidP="00F972C6">
      <w:pPr>
        <w:spacing w:after="0" w:line="240" w:lineRule="auto"/>
        <w:rPr>
          <w:rFonts w:eastAsia="Times New Roman" w:cs="Arial"/>
          <w:color w:val="000000"/>
          <w:sz w:val="24"/>
          <w:szCs w:val="24"/>
          <w:lang w:eastAsia="en-CA"/>
        </w:rPr>
      </w:pPr>
    </w:p>
    <w:p w:rsidR="00F972C6" w:rsidRPr="00435E4D" w:rsidRDefault="0015150C" w:rsidP="00435E4D">
      <w:pPr>
        <w:spacing w:after="0" w:line="240" w:lineRule="auto"/>
        <w:jc w:val="center"/>
        <w:rPr>
          <w:rFonts w:eastAsia="Times New Roman" w:cs="Arial"/>
          <w:b/>
          <w:color w:val="000000"/>
          <w:sz w:val="24"/>
          <w:szCs w:val="24"/>
          <w:lang w:eastAsia="en-CA"/>
        </w:rPr>
      </w:pPr>
      <w:r>
        <w:rPr>
          <w:rFonts w:eastAsia="Times New Roman" w:cs="Arial"/>
          <w:b/>
          <w:color w:val="000000"/>
          <w:sz w:val="24"/>
          <w:szCs w:val="24"/>
          <w:lang w:eastAsia="en-CA"/>
        </w:rPr>
        <w:t>Selected r</w:t>
      </w:r>
      <w:r w:rsidR="00F972C6" w:rsidRPr="00435E4D">
        <w:rPr>
          <w:rFonts w:eastAsia="Times New Roman" w:cs="Arial"/>
          <w:b/>
          <w:color w:val="000000"/>
          <w:sz w:val="24"/>
          <w:szCs w:val="24"/>
          <w:lang w:eastAsia="en-CA"/>
        </w:rPr>
        <w:t>eferences</w:t>
      </w:r>
    </w:p>
    <w:p w:rsidR="00F972C6" w:rsidRPr="00435E4D" w:rsidRDefault="00F972C6" w:rsidP="00435E4D">
      <w:pPr>
        <w:spacing w:after="0" w:line="240" w:lineRule="auto"/>
        <w:jc w:val="center"/>
        <w:rPr>
          <w:rFonts w:eastAsia="Times New Roman" w:cs="Arial"/>
          <w:b/>
          <w:color w:val="000000"/>
          <w:sz w:val="24"/>
          <w:szCs w:val="24"/>
          <w:lang w:eastAsia="en-CA"/>
        </w:rPr>
      </w:pPr>
      <w:r w:rsidRPr="00435E4D">
        <w:rPr>
          <w:rFonts w:eastAsia="Times New Roman" w:cs="Arial"/>
          <w:b/>
          <w:color w:val="000000"/>
          <w:sz w:val="24"/>
          <w:szCs w:val="24"/>
          <w:lang w:eastAsia="en-CA"/>
        </w:rPr>
        <w:t>Math and math education</w:t>
      </w:r>
    </w:p>
    <w:p w:rsidR="00F972C6" w:rsidRPr="00F972C6" w:rsidRDefault="00F972C6" w:rsidP="00F972C6">
      <w:pPr>
        <w:spacing w:after="0" w:line="240" w:lineRule="auto"/>
        <w:rPr>
          <w:rFonts w:eastAsia="Times New Roman" w:cs="Arial"/>
          <w:color w:val="000000"/>
          <w:sz w:val="24"/>
          <w:szCs w:val="24"/>
          <w:lang w:eastAsia="en-CA"/>
        </w:rPr>
      </w:pPr>
    </w:p>
    <w:p w:rsidR="0015150C" w:rsidRDefault="00F972C6" w:rsidP="0086311D">
      <w:pPr>
        <w:pStyle w:val="ListParagraph"/>
        <w:numPr>
          <w:ilvl w:val="0"/>
          <w:numId w:val="15"/>
        </w:numPr>
        <w:spacing w:after="0" w:line="240" w:lineRule="auto"/>
        <w:rPr>
          <w:rFonts w:eastAsia="Times New Roman" w:cs="Arial"/>
          <w:color w:val="000000"/>
          <w:sz w:val="24"/>
          <w:szCs w:val="24"/>
          <w:lang w:eastAsia="en-CA"/>
        </w:rPr>
      </w:pPr>
      <w:r w:rsidRPr="0015150C">
        <w:rPr>
          <w:rFonts w:eastAsia="Times New Roman" w:cs="Arial"/>
          <w:b/>
          <w:color w:val="000000"/>
          <w:sz w:val="24"/>
          <w:szCs w:val="24"/>
          <w:lang w:eastAsia="en-CA"/>
        </w:rPr>
        <w:t>NYTimes: A New Kind of Classroom: No Grades, No Failing, No Hurry;</w:t>
      </w:r>
      <w:r w:rsidRPr="0015150C">
        <w:rPr>
          <w:rFonts w:eastAsia="Times New Roman" w:cs="Arial"/>
          <w:color w:val="000000"/>
          <w:sz w:val="24"/>
          <w:szCs w:val="24"/>
          <w:lang w:eastAsia="en-CA"/>
        </w:rPr>
        <w:t xml:space="preserve"> </w:t>
      </w:r>
      <w:hyperlink r:id="rId9" w:history="1">
        <w:r w:rsidR="0015150C" w:rsidRPr="00602E3C">
          <w:rPr>
            <w:rStyle w:val="Hyperlink"/>
            <w:rFonts w:eastAsia="Times New Roman" w:cs="Arial"/>
            <w:sz w:val="24"/>
            <w:szCs w:val="24"/>
            <w:lang w:eastAsia="en-CA"/>
          </w:rPr>
          <w:t>https://www.nytimes.com/2017/08/11/nyregion/mastery-based-learning-no-grades.html?smid=nytcore-ipad-share&amp;smprod=nytcore-ipad</w:t>
        </w:r>
      </w:hyperlink>
    </w:p>
    <w:p w:rsidR="0015150C" w:rsidRDefault="00F972C6" w:rsidP="0086311D">
      <w:pPr>
        <w:pStyle w:val="ListParagraph"/>
        <w:numPr>
          <w:ilvl w:val="0"/>
          <w:numId w:val="15"/>
        </w:numPr>
        <w:spacing w:after="0" w:line="240" w:lineRule="auto"/>
        <w:rPr>
          <w:rFonts w:eastAsia="Times New Roman" w:cs="Arial"/>
          <w:color w:val="000000"/>
          <w:sz w:val="24"/>
          <w:szCs w:val="24"/>
          <w:lang w:eastAsia="en-CA"/>
        </w:rPr>
      </w:pPr>
      <w:r w:rsidRPr="0015150C">
        <w:rPr>
          <w:rFonts w:eastAsia="Times New Roman" w:cs="Arial"/>
          <w:b/>
          <w:color w:val="000000"/>
          <w:sz w:val="24"/>
          <w:szCs w:val="24"/>
          <w:lang w:eastAsia="en-CA"/>
        </w:rPr>
        <w:t>Test Drive: New Hampshire teachers build new ways to measure deeper learning</w:t>
      </w:r>
      <w:r w:rsidR="0015150C" w:rsidRPr="0015150C">
        <w:rPr>
          <w:rFonts w:eastAsia="Times New Roman" w:cs="Arial"/>
          <w:b/>
          <w:color w:val="000000"/>
          <w:sz w:val="24"/>
          <w:szCs w:val="24"/>
          <w:lang w:eastAsia="en-CA"/>
        </w:rPr>
        <w:t xml:space="preserve"> </w:t>
      </w:r>
      <w:r w:rsidRPr="0015150C">
        <w:rPr>
          <w:rFonts w:eastAsia="Times New Roman" w:cs="Arial"/>
          <w:color w:val="000000"/>
          <w:sz w:val="24"/>
          <w:szCs w:val="24"/>
          <w:lang w:eastAsia="en-CA"/>
        </w:rPr>
        <w:t>Schools across the country are watching as some New Hampshire schools start relying less on standardized test-</w:t>
      </w:r>
      <w:proofErr w:type="spellStart"/>
      <w:r w:rsidRPr="0015150C">
        <w:rPr>
          <w:rFonts w:eastAsia="Times New Roman" w:cs="Arial"/>
          <w:color w:val="000000"/>
          <w:sz w:val="24"/>
          <w:szCs w:val="24"/>
          <w:lang w:eastAsia="en-CA"/>
        </w:rPr>
        <w:t>ing</w:t>
      </w:r>
      <w:proofErr w:type="spellEnd"/>
      <w:r w:rsidRPr="0015150C">
        <w:rPr>
          <w:rFonts w:eastAsia="Times New Roman" w:cs="Arial"/>
          <w:color w:val="000000"/>
          <w:sz w:val="24"/>
          <w:szCs w:val="24"/>
          <w:lang w:eastAsia="en-CA"/>
        </w:rPr>
        <w:t xml:space="preserve"> and more on performance-based assessments </w:t>
      </w:r>
      <w:r w:rsidR="0015150C">
        <w:rPr>
          <w:rFonts w:eastAsia="Times New Roman" w:cs="Arial"/>
          <w:color w:val="000000"/>
          <w:sz w:val="24"/>
          <w:szCs w:val="24"/>
          <w:lang w:eastAsia="en-CA"/>
        </w:rPr>
        <w:t>–</w:t>
      </w:r>
      <w:r w:rsidRPr="0015150C">
        <w:rPr>
          <w:rFonts w:eastAsia="Times New Roman" w:cs="Arial"/>
          <w:color w:val="000000"/>
          <w:sz w:val="24"/>
          <w:szCs w:val="24"/>
          <w:lang w:eastAsia="en-CA"/>
        </w:rPr>
        <w:t xml:space="preserve"> </w:t>
      </w:r>
    </w:p>
    <w:p w:rsidR="0086311D" w:rsidRPr="0086311D" w:rsidRDefault="00F972C6" w:rsidP="0086311D">
      <w:pPr>
        <w:pStyle w:val="ListParagraph"/>
        <w:numPr>
          <w:ilvl w:val="0"/>
          <w:numId w:val="15"/>
        </w:numPr>
        <w:spacing w:after="0" w:line="240" w:lineRule="auto"/>
        <w:rPr>
          <w:rFonts w:eastAsia="Times New Roman" w:cs="Arial"/>
          <w:color w:val="000000"/>
          <w:sz w:val="24"/>
          <w:szCs w:val="24"/>
          <w:lang w:eastAsia="en-CA"/>
        </w:rPr>
      </w:pPr>
      <w:proofErr w:type="spellStart"/>
      <w:r w:rsidRPr="0015150C">
        <w:rPr>
          <w:rFonts w:eastAsia="Times New Roman" w:cs="Arial"/>
          <w:color w:val="000000"/>
          <w:sz w:val="24"/>
          <w:szCs w:val="24"/>
          <w:lang w:eastAsia="en-CA"/>
        </w:rPr>
        <w:t>Khadaroo</w:t>
      </w:r>
      <w:proofErr w:type="spellEnd"/>
      <w:r w:rsidR="0015150C" w:rsidRPr="0015150C">
        <w:rPr>
          <w:rFonts w:eastAsia="Times New Roman" w:cs="Arial"/>
          <w:color w:val="000000"/>
          <w:sz w:val="24"/>
          <w:szCs w:val="24"/>
          <w:lang w:eastAsia="en-CA"/>
        </w:rPr>
        <w:t>,</w:t>
      </w:r>
      <w:r w:rsidR="0086311D">
        <w:rPr>
          <w:rFonts w:eastAsia="Times New Roman" w:cs="Arial"/>
          <w:color w:val="000000"/>
          <w:sz w:val="24"/>
          <w:szCs w:val="24"/>
          <w:lang w:eastAsia="en-CA"/>
        </w:rPr>
        <w:t xml:space="preserve"> </w:t>
      </w:r>
      <w:r w:rsidR="0086311D" w:rsidRPr="0086311D">
        <w:rPr>
          <w:rFonts w:eastAsia="Times New Roman" w:cs="Arial"/>
          <w:color w:val="000000"/>
          <w:sz w:val="24"/>
          <w:szCs w:val="24"/>
          <w:lang w:eastAsia="en-CA"/>
        </w:rPr>
        <w:t xml:space="preserve">Stacy </w:t>
      </w:r>
      <w:proofErr w:type="gramStart"/>
      <w:r w:rsidR="0086311D" w:rsidRPr="0086311D">
        <w:rPr>
          <w:rFonts w:eastAsia="Times New Roman" w:cs="Arial"/>
          <w:color w:val="000000"/>
          <w:sz w:val="24"/>
          <w:szCs w:val="24"/>
          <w:lang w:eastAsia="en-CA"/>
        </w:rPr>
        <w:t xml:space="preserve">T, </w:t>
      </w:r>
      <w:r w:rsidR="0015150C" w:rsidRPr="0086311D">
        <w:rPr>
          <w:rFonts w:eastAsia="Times New Roman" w:cs="Arial"/>
          <w:color w:val="000000"/>
          <w:sz w:val="24"/>
          <w:szCs w:val="24"/>
          <w:lang w:eastAsia="en-CA"/>
        </w:rPr>
        <w:t xml:space="preserve"> </w:t>
      </w:r>
      <w:r w:rsidRPr="0086311D">
        <w:rPr>
          <w:rFonts w:eastAsia="Times New Roman" w:cs="Arial"/>
          <w:color w:val="000000"/>
          <w:sz w:val="24"/>
          <w:szCs w:val="24"/>
          <w:lang w:eastAsia="en-CA"/>
        </w:rPr>
        <w:t>https://www.csmonitor.com/</w:t>
      </w:r>
      <w:proofErr w:type="gramEnd"/>
      <w:r w:rsidRPr="0086311D">
        <w:rPr>
          <w:rFonts w:eastAsia="Times New Roman" w:cs="Arial"/>
          <w:color w:val="000000"/>
          <w:sz w:val="24"/>
          <w:szCs w:val="24"/>
          <w:lang w:eastAsia="en-CA"/>
        </w:rPr>
        <w:t xml:space="preserve"> /2017/0627/</w:t>
      </w:r>
      <w:r w:rsidRPr="0086311D">
        <w:rPr>
          <w:rFonts w:eastAsia="Times New Roman" w:cs="Arial"/>
          <w:b/>
          <w:color w:val="000000"/>
          <w:sz w:val="24"/>
          <w:szCs w:val="24"/>
          <w:lang w:eastAsia="en-CA"/>
        </w:rPr>
        <w:t>Test-Drive-New-Hampshire-</w:t>
      </w:r>
      <w:r w:rsidRPr="0086311D">
        <w:rPr>
          <w:rFonts w:eastAsia="Times New Roman" w:cs="Arial"/>
          <w:color w:val="000000"/>
          <w:sz w:val="24"/>
          <w:szCs w:val="24"/>
          <w:lang w:eastAsia="en-CA"/>
        </w:rPr>
        <w:t xml:space="preserve">teachers-build-new-ways-to-measure-deeper </w:t>
      </w:r>
      <w:proofErr w:type="spellStart"/>
      <w:r w:rsidRPr="0086311D">
        <w:rPr>
          <w:rFonts w:eastAsia="Times New Roman" w:cs="Arial"/>
          <w:color w:val="000000"/>
          <w:sz w:val="24"/>
          <w:szCs w:val="24"/>
          <w:lang w:eastAsia="en-CA"/>
        </w:rPr>
        <w:t>EqualEd</w:t>
      </w:r>
      <w:proofErr w:type="spellEnd"/>
      <w:r w:rsidRPr="0086311D">
        <w:rPr>
          <w:rFonts w:eastAsia="Times New Roman" w:cs="Arial"/>
          <w:color w:val="000000"/>
          <w:sz w:val="24"/>
          <w:szCs w:val="24"/>
          <w:lang w:eastAsia="en-CA"/>
        </w:rPr>
        <w:t xml:space="preserve"> -learning</w:t>
      </w:r>
    </w:p>
    <w:p w:rsidR="0086311D" w:rsidRDefault="00F972C6" w:rsidP="0086311D">
      <w:pPr>
        <w:pStyle w:val="ListParagraph"/>
        <w:numPr>
          <w:ilvl w:val="0"/>
          <w:numId w:val="15"/>
        </w:numPr>
        <w:spacing w:after="0" w:line="240" w:lineRule="auto"/>
        <w:rPr>
          <w:rFonts w:eastAsia="Times New Roman" w:cs="Arial"/>
          <w:color w:val="000000"/>
          <w:sz w:val="24"/>
          <w:szCs w:val="24"/>
          <w:lang w:eastAsia="en-CA"/>
        </w:rPr>
      </w:pPr>
      <w:r w:rsidRPr="0086311D">
        <w:rPr>
          <w:rFonts w:eastAsia="Times New Roman" w:cs="Arial"/>
          <w:color w:val="000000"/>
          <w:sz w:val="24"/>
          <w:szCs w:val="24"/>
          <w:lang w:eastAsia="en-CA"/>
        </w:rPr>
        <w:t>Would You Bet on This ‘Next Big Thing’ in Education Reform? By Robert Holland</w:t>
      </w:r>
      <w:r w:rsidR="0086311D" w:rsidRPr="0086311D">
        <w:rPr>
          <w:rFonts w:eastAsia="Times New Roman" w:cs="Arial"/>
          <w:color w:val="000000"/>
          <w:sz w:val="24"/>
          <w:szCs w:val="24"/>
          <w:lang w:eastAsia="en-CA"/>
        </w:rPr>
        <w:t xml:space="preserve">, </w:t>
      </w:r>
      <w:r w:rsidRPr="0086311D">
        <w:rPr>
          <w:rFonts w:eastAsia="Times New Roman" w:cs="Arial"/>
          <w:color w:val="000000"/>
          <w:sz w:val="24"/>
          <w:szCs w:val="24"/>
          <w:lang w:eastAsia="en-CA"/>
        </w:rPr>
        <w:t>June 26, 2017</w:t>
      </w:r>
    </w:p>
    <w:p w:rsidR="0086311D" w:rsidRDefault="00851AE6" w:rsidP="0086311D">
      <w:pPr>
        <w:pStyle w:val="ListParagraph"/>
        <w:numPr>
          <w:ilvl w:val="0"/>
          <w:numId w:val="15"/>
        </w:numPr>
        <w:spacing w:after="0" w:line="240" w:lineRule="auto"/>
        <w:rPr>
          <w:rFonts w:eastAsia="Times New Roman" w:cs="Arial"/>
          <w:color w:val="000000"/>
          <w:sz w:val="24"/>
          <w:szCs w:val="24"/>
          <w:lang w:eastAsia="en-CA"/>
        </w:rPr>
      </w:pPr>
      <w:r w:rsidRPr="00851AE6">
        <w:rPr>
          <w:rFonts w:eastAsia="Times New Roman" w:cs="Arial"/>
          <w:b/>
          <w:color w:val="000000"/>
          <w:sz w:val="24"/>
          <w:szCs w:val="24"/>
          <w:lang w:eastAsia="en-CA"/>
        </w:rPr>
        <w:t xml:space="preserve">Next big thing </w:t>
      </w:r>
      <w:hyperlink r:id="rId10" w:history="1">
        <w:r w:rsidR="0086311D" w:rsidRPr="00602E3C">
          <w:rPr>
            <w:rStyle w:val="Hyperlink"/>
            <w:rFonts w:eastAsia="Times New Roman" w:cs="Arial"/>
            <w:sz w:val="24"/>
            <w:szCs w:val="24"/>
            <w:lang w:eastAsia="en-CA"/>
          </w:rPr>
          <w:t>http://www.realcleareducation.com/articles/2017/06/26/would_you_bet_on_this_next_big_thing_in_education_reform_110171.html</w:t>
        </w:r>
      </w:hyperlink>
    </w:p>
    <w:p w:rsidR="0086311D" w:rsidRDefault="00F972C6" w:rsidP="0086311D">
      <w:pPr>
        <w:pStyle w:val="ListParagraph"/>
        <w:numPr>
          <w:ilvl w:val="0"/>
          <w:numId w:val="15"/>
        </w:numPr>
        <w:spacing w:after="0" w:line="240" w:lineRule="auto"/>
        <w:rPr>
          <w:rFonts w:eastAsia="Times New Roman" w:cs="Arial"/>
          <w:color w:val="000000"/>
          <w:sz w:val="24"/>
          <w:szCs w:val="24"/>
          <w:lang w:eastAsia="en-CA"/>
        </w:rPr>
      </w:pPr>
      <w:r w:rsidRPr="0086311D">
        <w:rPr>
          <w:rFonts w:eastAsia="Times New Roman" w:cs="Arial"/>
          <w:b/>
          <w:color w:val="000000"/>
          <w:sz w:val="24"/>
          <w:szCs w:val="24"/>
          <w:lang w:eastAsia="en-CA"/>
        </w:rPr>
        <w:t>Competency based Education</w:t>
      </w:r>
      <w:r w:rsidRPr="0086311D">
        <w:rPr>
          <w:rFonts w:eastAsia="Times New Roman" w:cs="Arial"/>
          <w:color w:val="000000"/>
          <w:sz w:val="24"/>
          <w:szCs w:val="24"/>
          <w:lang w:eastAsia="en-CA"/>
        </w:rPr>
        <w:t>;  A Study of Four New Models and Their Implications for Bending the Higher Education Cost Curve</w:t>
      </w:r>
      <w:r w:rsidR="0086311D" w:rsidRPr="0086311D">
        <w:rPr>
          <w:rFonts w:eastAsia="Times New Roman" w:cs="Arial"/>
          <w:color w:val="000000"/>
          <w:sz w:val="24"/>
          <w:szCs w:val="24"/>
          <w:lang w:eastAsia="en-CA"/>
        </w:rPr>
        <w:t xml:space="preserve">, </w:t>
      </w:r>
      <w:hyperlink r:id="rId11" w:history="1">
        <w:r w:rsidR="0086311D" w:rsidRPr="00602E3C">
          <w:rPr>
            <w:rStyle w:val="Hyperlink"/>
            <w:rFonts w:eastAsia="Times New Roman" w:cs="Arial"/>
            <w:sz w:val="24"/>
            <w:szCs w:val="24"/>
            <w:lang w:eastAsia="en-CA"/>
          </w:rPr>
          <w:t>https://www.insidehighered.com/sites/default/server_files/files/rpk%20GROUP_CBE_BusinessModelReport_Final%20for%20Release%2010_18_16.pdf</w:t>
        </w:r>
      </w:hyperlink>
    </w:p>
    <w:p w:rsidR="0086311D" w:rsidRDefault="00F972C6" w:rsidP="0086311D">
      <w:pPr>
        <w:pStyle w:val="ListParagraph"/>
        <w:numPr>
          <w:ilvl w:val="0"/>
          <w:numId w:val="15"/>
        </w:numPr>
        <w:spacing w:after="0" w:line="240" w:lineRule="auto"/>
        <w:rPr>
          <w:rFonts w:eastAsia="Times New Roman" w:cs="Arial"/>
          <w:color w:val="000000"/>
          <w:sz w:val="24"/>
          <w:szCs w:val="24"/>
          <w:lang w:eastAsia="en-CA"/>
        </w:rPr>
      </w:pPr>
      <w:r w:rsidRPr="0086311D">
        <w:rPr>
          <w:rFonts w:eastAsia="Times New Roman" w:cs="Arial"/>
          <w:b/>
          <w:color w:val="000000"/>
          <w:sz w:val="24"/>
          <w:szCs w:val="24"/>
          <w:lang w:eastAsia="en-CA"/>
        </w:rPr>
        <w:t>“Right on the money”;</w:t>
      </w:r>
      <w:r w:rsidRPr="0086311D">
        <w:rPr>
          <w:rFonts w:eastAsia="Times New Roman" w:cs="Arial"/>
          <w:color w:val="000000"/>
          <w:sz w:val="24"/>
          <w:szCs w:val="24"/>
          <w:lang w:eastAsia="en-CA"/>
        </w:rPr>
        <w:t xml:space="preserve"> CBE student satisfaction and postgraduate outcomes</w:t>
      </w:r>
      <w:r w:rsidR="0086311D" w:rsidRPr="0086311D">
        <w:rPr>
          <w:rFonts w:eastAsia="Times New Roman" w:cs="Arial"/>
          <w:color w:val="000000"/>
          <w:sz w:val="24"/>
          <w:szCs w:val="24"/>
          <w:lang w:eastAsia="en-CA"/>
        </w:rPr>
        <w:t xml:space="preserve">, </w:t>
      </w:r>
      <w:r w:rsidRPr="0086311D">
        <w:rPr>
          <w:rFonts w:eastAsia="Times New Roman" w:cs="Arial"/>
          <w:color w:val="000000"/>
          <w:sz w:val="24"/>
          <w:szCs w:val="24"/>
          <w:lang w:eastAsia="en-CA"/>
        </w:rPr>
        <w:t>onlinelibrary.wiley.com/</w:t>
      </w:r>
      <w:proofErr w:type="spellStart"/>
      <w:r w:rsidRPr="0086311D">
        <w:rPr>
          <w:rFonts w:eastAsia="Times New Roman" w:cs="Arial"/>
          <w:color w:val="000000"/>
          <w:sz w:val="24"/>
          <w:szCs w:val="24"/>
          <w:lang w:eastAsia="en-CA"/>
        </w:rPr>
        <w:t>doi</w:t>
      </w:r>
      <w:proofErr w:type="spellEnd"/>
      <w:r w:rsidRPr="0086311D">
        <w:rPr>
          <w:rFonts w:eastAsia="Times New Roman" w:cs="Arial"/>
          <w:color w:val="000000"/>
          <w:sz w:val="24"/>
          <w:szCs w:val="24"/>
          <w:lang w:eastAsia="en-CA"/>
        </w:rPr>
        <w:t>/10.1002/cbe2.1042/full by C Rivers - ‎2017 - ‎Related articles</w:t>
      </w:r>
    </w:p>
    <w:p w:rsidR="0086311D" w:rsidRDefault="00F972C6" w:rsidP="0086311D">
      <w:pPr>
        <w:pStyle w:val="ListParagraph"/>
        <w:numPr>
          <w:ilvl w:val="0"/>
          <w:numId w:val="15"/>
        </w:numPr>
        <w:spacing w:after="0" w:line="240" w:lineRule="auto"/>
        <w:rPr>
          <w:rFonts w:eastAsia="Times New Roman" w:cs="Arial"/>
          <w:color w:val="000000"/>
          <w:sz w:val="24"/>
          <w:szCs w:val="24"/>
          <w:lang w:eastAsia="en-CA"/>
        </w:rPr>
      </w:pPr>
      <w:r w:rsidRPr="0086311D">
        <w:rPr>
          <w:rFonts w:eastAsia="Times New Roman" w:cs="Arial"/>
          <w:b/>
          <w:color w:val="000000"/>
          <w:sz w:val="24"/>
          <w:szCs w:val="24"/>
          <w:lang w:eastAsia="en-CA"/>
        </w:rPr>
        <w:t>MPHEC</w:t>
      </w:r>
      <w:r w:rsidRPr="0086311D">
        <w:rPr>
          <w:rFonts w:eastAsia="Times New Roman" w:cs="Arial"/>
          <w:color w:val="000000"/>
          <w:sz w:val="24"/>
          <w:szCs w:val="24"/>
          <w:lang w:eastAsia="en-CA"/>
        </w:rPr>
        <w:t xml:space="preserve">, </w:t>
      </w:r>
      <w:r w:rsidR="0086311D">
        <w:rPr>
          <w:rFonts w:eastAsia="Times New Roman" w:cs="Arial"/>
          <w:color w:val="000000"/>
          <w:sz w:val="24"/>
          <w:szCs w:val="24"/>
          <w:lang w:eastAsia="en-CA"/>
        </w:rPr>
        <w:t xml:space="preserve"> </w:t>
      </w:r>
      <w:hyperlink r:id="rId12" w:history="1">
        <w:r w:rsidR="0086311D" w:rsidRPr="00602E3C">
          <w:rPr>
            <w:rStyle w:val="Hyperlink"/>
            <w:rFonts w:eastAsia="Times New Roman" w:cs="Arial"/>
            <w:sz w:val="24"/>
            <w:szCs w:val="24"/>
            <w:lang w:eastAsia="en-CA"/>
          </w:rPr>
          <w:t>https://www.google.ca/search?q=MPHEC+competency&amp;rlz=1C1GGRV_enCA751CA751&amp;oq=MPHEC+competency&amp;aqs=chrome..69i57.18257j0j8&amp;sourceid=chrome&amp;ie=UTF-8</w:t>
        </w:r>
      </w:hyperlink>
    </w:p>
    <w:p w:rsidR="0086311D" w:rsidRDefault="0086311D" w:rsidP="0086311D">
      <w:pPr>
        <w:pStyle w:val="ListParagraph"/>
        <w:numPr>
          <w:ilvl w:val="0"/>
          <w:numId w:val="15"/>
        </w:numPr>
        <w:spacing w:after="0" w:line="240" w:lineRule="auto"/>
        <w:rPr>
          <w:rFonts w:eastAsia="Times New Roman" w:cs="Arial"/>
          <w:color w:val="000000"/>
          <w:sz w:val="24"/>
          <w:szCs w:val="24"/>
          <w:lang w:eastAsia="en-CA"/>
        </w:rPr>
      </w:pPr>
      <w:r>
        <w:rPr>
          <w:rFonts w:eastAsia="Times New Roman" w:cs="Arial"/>
          <w:b/>
          <w:color w:val="000000"/>
          <w:sz w:val="24"/>
          <w:szCs w:val="24"/>
          <w:lang w:eastAsia="en-CA"/>
        </w:rPr>
        <w:t>Newf</w:t>
      </w:r>
      <w:r w:rsidR="00F972C6" w:rsidRPr="0086311D">
        <w:rPr>
          <w:rFonts w:eastAsia="Times New Roman" w:cs="Arial"/>
          <w:b/>
          <w:color w:val="000000"/>
          <w:sz w:val="24"/>
          <w:szCs w:val="24"/>
          <w:lang w:eastAsia="en-CA"/>
        </w:rPr>
        <w:t>oundland and Labrador</w:t>
      </w:r>
      <w:r w:rsidR="00F972C6" w:rsidRPr="0086311D">
        <w:rPr>
          <w:rFonts w:eastAsia="Times New Roman" w:cs="Arial"/>
          <w:color w:val="000000"/>
          <w:sz w:val="24"/>
          <w:szCs w:val="24"/>
          <w:lang w:eastAsia="en-CA"/>
        </w:rPr>
        <w:t xml:space="preserve"> Premier’s Task Force on Improving </w:t>
      </w:r>
      <w:proofErr w:type="spellStart"/>
      <w:r w:rsidR="00F972C6" w:rsidRPr="0086311D">
        <w:rPr>
          <w:rFonts w:eastAsia="Times New Roman" w:cs="Arial"/>
          <w:color w:val="000000"/>
          <w:sz w:val="24"/>
          <w:szCs w:val="24"/>
          <w:lang w:eastAsia="en-CA"/>
        </w:rPr>
        <w:t>Educa-tional</w:t>
      </w:r>
      <w:proofErr w:type="spellEnd"/>
      <w:r w:rsidR="00F972C6" w:rsidRPr="0086311D">
        <w:rPr>
          <w:rFonts w:eastAsia="Times New Roman" w:cs="Arial"/>
          <w:color w:val="000000"/>
          <w:sz w:val="24"/>
          <w:szCs w:val="24"/>
          <w:lang w:eastAsia="en-CA"/>
        </w:rPr>
        <w:t xml:space="preserve"> Outcomes has issued its report and it includes a chapter on </w:t>
      </w:r>
      <w:proofErr w:type="spellStart"/>
      <w:r w:rsidR="00F972C6" w:rsidRPr="0086311D">
        <w:rPr>
          <w:rFonts w:eastAsia="Times New Roman" w:cs="Arial"/>
          <w:color w:val="000000"/>
          <w:sz w:val="24"/>
          <w:szCs w:val="24"/>
          <w:lang w:eastAsia="en-CA"/>
        </w:rPr>
        <w:t>Mathemat-ics</w:t>
      </w:r>
      <w:proofErr w:type="spellEnd"/>
    </w:p>
    <w:p w:rsidR="0086311D" w:rsidRDefault="00F972C6" w:rsidP="0086311D">
      <w:pPr>
        <w:pStyle w:val="ListParagraph"/>
        <w:numPr>
          <w:ilvl w:val="0"/>
          <w:numId w:val="15"/>
        </w:numPr>
        <w:spacing w:after="0" w:line="240" w:lineRule="auto"/>
        <w:rPr>
          <w:rFonts w:eastAsia="Times New Roman" w:cs="Arial"/>
          <w:color w:val="000000"/>
          <w:sz w:val="24"/>
          <w:szCs w:val="24"/>
          <w:lang w:eastAsia="en-CA"/>
        </w:rPr>
      </w:pPr>
      <w:r w:rsidRPr="0086311D">
        <w:rPr>
          <w:rFonts w:eastAsia="Times New Roman" w:cs="Arial"/>
          <w:b/>
          <w:color w:val="000000"/>
          <w:sz w:val="24"/>
          <w:szCs w:val="24"/>
          <w:lang w:eastAsia="en-CA"/>
        </w:rPr>
        <w:t xml:space="preserve">Curriculum overhaul </w:t>
      </w:r>
      <w:r w:rsidRPr="0086311D">
        <w:rPr>
          <w:rFonts w:eastAsia="Times New Roman" w:cs="Arial"/>
          <w:color w:val="000000"/>
          <w:sz w:val="24"/>
          <w:szCs w:val="24"/>
          <w:lang w:eastAsia="en-CA"/>
        </w:rPr>
        <w:t>urged as Ontario’s elementary math scores fall flat, CAROLINE Alphonso Education Reporter, The Globe and Mail (Ottawa/Quebec Edition), Aug 31 2017</w:t>
      </w:r>
    </w:p>
    <w:p w:rsidR="00F972C6" w:rsidRPr="0086311D" w:rsidRDefault="00F972C6" w:rsidP="0086311D">
      <w:pPr>
        <w:pStyle w:val="ListParagraph"/>
        <w:numPr>
          <w:ilvl w:val="0"/>
          <w:numId w:val="15"/>
        </w:numPr>
        <w:spacing w:after="0" w:line="240" w:lineRule="auto"/>
        <w:rPr>
          <w:rFonts w:eastAsia="Times New Roman" w:cs="Arial"/>
          <w:color w:val="000000"/>
          <w:sz w:val="24"/>
          <w:szCs w:val="24"/>
          <w:lang w:eastAsia="en-CA"/>
        </w:rPr>
      </w:pPr>
      <w:r w:rsidRPr="0086311D">
        <w:rPr>
          <w:rFonts w:eastAsia="Times New Roman" w:cs="Arial"/>
          <w:b/>
          <w:color w:val="000000"/>
          <w:sz w:val="24"/>
          <w:szCs w:val="24"/>
          <w:lang w:eastAsia="en-CA"/>
        </w:rPr>
        <w:t xml:space="preserve">Alberta </w:t>
      </w:r>
      <w:r w:rsidRPr="0086311D">
        <w:rPr>
          <w:rFonts w:eastAsia="Times New Roman" w:cs="Arial"/>
          <w:color w:val="000000"/>
          <w:sz w:val="24"/>
          <w:szCs w:val="24"/>
          <w:lang w:eastAsia="en-CA"/>
        </w:rPr>
        <w:t>has announced a major overhaul of curriculum</w:t>
      </w:r>
      <w:r w:rsidR="0086311D" w:rsidRPr="0086311D">
        <w:rPr>
          <w:rFonts w:eastAsia="Times New Roman" w:cs="Arial"/>
          <w:color w:val="000000"/>
          <w:sz w:val="24"/>
          <w:szCs w:val="24"/>
          <w:lang w:eastAsia="en-CA"/>
        </w:rPr>
        <w:t xml:space="preserve">, </w:t>
      </w:r>
      <w:r w:rsidRPr="0086311D">
        <w:rPr>
          <w:rFonts w:eastAsia="Times New Roman" w:cs="Arial"/>
          <w:color w:val="000000"/>
          <w:sz w:val="24"/>
          <w:szCs w:val="24"/>
          <w:lang w:eastAsia="en-CA"/>
        </w:rPr>
        <w:t>https://www.edsurge.com/news/2017-05-16-goodbye-abcs-how-one-state-is-moving-beyond-grade-levels-and-graded-assessments</w:t>
      </w:r>
    </w:p>
    <w:p w:rsidR="00F972C6" w:rsidRPr="00F972C6" w:rsidRDefault="00F972C6" w:rsidP="0086311D">
      <w:pPr>
        <w:spacing w:after="0" w:line="240" w:lineRule="auto"/>
        <w:rPr>
          <w:rFonts w:eastAsia="Times New Roman" w:cs="Arial"/>
          <w:color w:val="000000"/>
          <w:sz w:val="24"/>
          <w:szCs w:val="24"/>
          <w:lang w:eastAsia="en-CA"/>
        </w:rPr>
      </w:pPr>
    </w:p>
    <w:p w:rsidR="00F972C6" w:rsidRPr="00AA77AD" w:rsidRDefault="00F972C6" w:rsidP="00BC42D1">
      <w:pPr>
        <w:spacing w:after="0" w:line="240" w:lineRule="auto"/>
        <w:rPr>
          <w:rFonts w:eastAsia="Times New Roman" w:cs="Arial"/>
          <w:color w:val="000000"/>
          <w:sz w:val="24"/>
          <w:szCs w:val="24"/>
          <w:lang w:eastAsia="en-CA"/>
        </w:rPr>
      </w:pPr>
    </w:p>
    <w:sectPr w:rsidR="00F972C6" w:rsidRPr="00AA77AD" w:rsidSect="00331768">
      <w:headerReference w:type="even" r:id="rId13"/>
      <w:headerReference w:type="default" r:id="rId14"/>
      <w:footerReference w:type="even" r:id="rId15"/>
      <w:footerReference w:type="default" r:id="rId16"/>
      <w:headerReference w:type="first" r:id="rId17"/>
      <w:footerReference w:type="first" r:id="rId18"/>
      <w:pgSz w:w="12240" w:h="15840"/>
      <w:pgMar w:top="1134" w:right="1440" w:bottom="113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748F6" w:rsidRDefault="009748F6" w:rsidP="007237E9">
      <w:pPr>
        <w:spacing w:after="0" w:line="240" w:lineRule="auto"/>
      </w:pPr>
      <w:r>
        <w:separator/>
      </w:r>
    </w:p>
  </w:endnote>
  <w:endnote w:type="continuationSeparator" w:id="0">
    <w:p w:rsidR="009748F6" w:rsidRDefault="009748F6" w:rsidP="00723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44CB" w:rsidRDefault="005044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44CB" w:rsidRDefault="005044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44CB" w:rsidRDefault="005044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748F6" w:rsidRDefault="009748F6" w:rsidP="007237E9">
      <w:pPr>
        <w:spacing w:after="0" w:line="240" w:lineRule="auto"/>
      </w:pPr>
      <w:r>
        <w:separator/>
      </w:r>
    </w:p>
  </w:footnote>
  <w:footnote w:type="continuationSeparator" w:id="0">
    <w:p w:rsidR="009748F6" w:rsidRDefault="009748F6" w:rsidP="00723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44CB" w:rsidRDefault="005044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52506036"/>
      <w:docPartObj>
        <w:docPartGallery w:val="Watermarks"/>
        <w:docPartUnique/>
      </w:docPartObj>
    </w:sdtPr>
    <w:sdtEndPr/>
    <w:sdtContent>
      <w:p w:rsidR="007237E9" w:rsidRDefault="009748F6">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044CB" w:rsidRDefault="005044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B76A31"/>
    <w:multiLevelType w:val="hybridMultilevel"/>
    <w:tmpl w:val="321262A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0E471C4"/>
    <w:multiLevelType w:val="hybridMultilevel"/>
    <w:tmpl w:val="95765C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67C160C"/>
    <w:multiLevelType w:val="hybridMultilevel"/>
    <w:tmpl w:val="E3EA2E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70F151F"/>
    <w:multiLevelType w:val="hybridMultilevel"/>
    <w:tmpl w:val="EB9EB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36084A"/>
    <w:multiLevelType w:val="hybridMultilevel"/>
    <w:tmpl w:val="41F24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9B208D"/>
    <w:multiLevelType w:val="hybridMultilevel"/>
    <w:tmpl w:val="DF123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500CDB"/>
    <w:multiLevelType w:val="hybridMultilevel"/>
    <w:tmpl w:val="C4768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5E3359"/>
    <w:multiLevelType w:val="hybridMultilevel"/>
    <w:tmpl w:val="2CAA0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D510D5"/>
    <w:multiLevelType w:val="hybridMultilevel"/>
    <w:tmpl w:val="CA906C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7C055F4"/>
    <w:multiLevelType w:val="hybridMultilevel"/>
    <w:tmpl w:val="53EE3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247D1E"/>
    <w:multiLevelType w:val="hybridMultilevel"/>
    <w:tmpl w:val="7B0614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3215250"/>
    <w:multiLevelType w:val="hybridMultilevel"/>
    <w:tmpl w:val="2D406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9110B4"/>
    <w:multiLevelType w:val="hybridMultilevel"/>
    <w:tmpl w:val="0A282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835384"/>
    <w:multiLevelType w:val="hybridMultilevel"/>
    <w:tmpl w:val="79DEDC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05450F8"/>
    <w:multiLevelType w:val="hybridMultilevel"/>
    <w:tmpl w:val="93CA4B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67BA06D9"/>
    <w:multiLevelType w:val="hybridMultilevel"/>
    <w:tmpl w:val="E5082210"/>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16" w15:restartNumberingAfterBreak="0">
    <w:nsid w:val="71F511A8"/>
    <w:multiLevelType w:val="hybridMultilevel"/>
    <w:tmpl w:val="018827DC"/>
    <w:lvl w:ilvl="0" w:tplc="10090001">
      <w:start w:val="1"/>
      <w:numFmt w:val="bullet"/>
      <w:lvlText w:val=""/>
      <w:lvlJc w:val="left"/>
      <w:pPr>
        <w:ind w:left="864" w:hanging="360"/>
      </w:pPr>
      <w:rPr>
        <w:rFonts w:ascii="Symbol" w:hAnsi="Symbol" w:hint="default"/>
      </w:rPr>
    </w:lvl>
    <w:lvl w:ilvl="1" w:tplc="10090003" w:tentative="1">
      <w:start w:val="1"/>
      <w:numFmt w:val="bullet"/>
      <w:lvlText w:val="o"/>
      <w:lvlJc w:val="left"/>
      <w:pPr>
        <w:ind w:left="1584" w:hanging="360"/>
      </w:pPr>
      <w:rPr>
        <w:rFonts w:ascii="Courier New" w:hAnsi="Courier New" w:cs="Courier New" w:hint="default"/>
      </w:rPr>
    </w:lvl>
    <w:lvl w:ilvl="2" w:tplc="10090005" w:tentative="1">
      <w:start w:val="1"/>
      <w:numFmt w:val="bullet"/>
      <w:lvlText w:val=""/>
      <w:lvlJc w:val="left"/>
      <w:pPr>
        <w:ind w:left="2304" w:hanging="360"/>
      </w:pPr>
      <w:rPr>
        <w:rFonts w:ascii="Wingdings" w:hAnsi="Wingdings" w:hint="default"/>
      </w:rPr>
    </w:lvl>
    <w:lvl w:ilvl="3" w:tplc="10090001" w:tentative="1">
      <w:start w:val="1"/>
      <w:numFmt w:val="bullet"/>
      <w:lvlText w:val=""/>
      <w:lvlJc w:val="left"/>
      <w:pPr>
        <w:ind w:left="3024" w:hanging="360"/>
      </w:pPr>
      <w:rPr>
        <w:rFonts w:ascii="Symbol" w:hAnsi="Symbol" w:hint="default"/>
      </w:rPr>
    </w:lvl>
    <w:lvl w:ilvl="4" w:tplc="10090003" w:tentative="1">
      <w:start w:val="1"/>
      <w:numFmt w:val="bullet"/>
      <w:lvlText w:val="o"/>
      <w:lvlJc w:val="left"/>
      <w:pPr>
        <w:ind w:left="3744" w:hanging="360"/>
      </w:pPr>
      <w:rPr>
        <w:rFonts w:ascii="Courier New" w:hAnsi="Courier New" w:cs="Courier New" w:hint="default"/>
      </w:rPr>
    </w:lvl>
    <w:lvl w:ilvl="5" w:tplc="10090005" w:tentative="1">
      <w:start w:val="1"/>
      <w:numFmt w:val="bullet"/>
      <w:lvlText w:val=""/>
      <w:lvlJc w:val="left"/>
      <w:pPr>
        <w:ind w:left="4464" w:hanging="360"/>
      </w:pPr>
      <w:rPr>
        <w:rFonts w:ascii="Wingdings" w:hAnsi="Wingdings" w:hint="default"/>
      </w:rPr>
    </w:lvl>
    <w:lvl w:ilvl="6" w:tplc="10090001" w:tentative="1">
      <w:start w:val="1"/>
      <w:numFmt w:val="bullet"/>
      <w:lvlText w:val=""/>
      <w:lvlJc w:val="left"/>
      <w:pPr>
        <w:ind w:left="5184" w:hanging="360"/>
      </w:pPr>
      <w:rPr>
        <w:rFonts w:ascii="Symbol" w:hAnsi="Symbol" w:hint="default"/>
      </w:rPr>
    </w:lvl>
    <w:lvl w:ilvl="7" w:tplc="10090003" w:tentative="1">
      <w:start w:val="1"/>
      <w:numFmt w:val="bullet"/>
      <w:lvlText w:val="o"/>
      <w:lvlJc w:val="left"/>
      <w:pPr>
        <w:ind w:left="5904" w:hanging="360"/>
      </w:pPr>
      <w:rPr>
        <w:rFonts w:ascii="Courier New" w:hAnsi="Courier New" w:cs="Courier New" w:hint="default"/>
      </w:rPr>
    </w:lvl>
    <w:lvl w:ilvl="8" w:tplc="10090005" w:tentative="1">
      <w:start w:val="1"/>
      <w:numFmt w:val="bullet"/>
      <w:lvlText w:val=""/>
      <w:lvlJc w:val="left"/>
      <w:pPr>
        <w:ind w:left="6624" w:hanging="360"/>
      </w:pPr>
      <w:rPr>
        <w:rFonts w:ascii="Wingdings" w:hAnsi="Wingdings" w:hint="default"/>
      </w:rPr>
    </w:lvl>
  </w:abstractNum>
  <w:num w:numId="1">
    <w:abstractNumId w:val="10"/>
  </w:num>
  <w:num w:numId="2">
    <w:abstractNumId w:val="0"/>
  </w:num>
  <w:num w:numId="3">
    <w:abstractNumId w:val="16"/>
  </w:num>
  <w:num w:numId="4">
    <w:abstractNumId w:val="14"/>
  </w:num>
  <w:num w:numId="5">
    <w:abstractNumId w:val="13"/>
  </w:num>
  <w:num w:numId="6">
    <w:abstractNumId w:val="8"/>
  </w:num>
  <w:num w:numId="7">
    <w:abstractNumId w:val="1"/>
  </w:num>
  <w:num w:numId="8">
    <w:abstractNumId w:val="2"/>
  </w:num>
  <w:num w:numId="9">
    <w:abstractNumId w:val="15"/>
  </w:num>
  <w:num w:numId="10">
    <w:abstractNumId w:val="4"/>
  </w:num>
  <w:num w:numId="11">
    <w:abstractNumId w:val="9"/>
  </w:num>
  <w:num w:numId="12">
    <w:abstractNumId w:val="11"/>
  </w:num>
  <w:num w:numId="13">
    <w:abstractNumId w:val="5"/>
  </w:num>
  <w:num w:numId="14">
    <w:abstractNumId w:val="12"/>
  </w:num>
  <w:num w:numId="15">
    <w:abstractNumId w:val="3"/>
  </w:num>
  <w:num w:numId="16">
    <w:abstractNumId w:val="7"/>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1FFE"/>
    <w:rsid w:val="00043645"/>
    <w:rsid w:val="000456F5"/>
    <w:rsid w:val="00050FDD"/>
    <w:rsid w:val="000614C6"/>
    <w:rsid w:val="00062D4E"/>
    <w:rsid w:val="000703B9"/>
    <w:rsid w:val="0008023F"/>
    <w:rsid w:val="000831B7"/>
    <w:rsid w:val="000A0717"/>
    <w:rsid w:val="000D3FCB"/>
    <w:rsid w:val="001061A7"/>
    <w:rsid w:val="001141C8"/>
    <w:rsid w:val="0011542E"/>
    <w:rsid w:val="00133DA1"/>
    <w:rsid w:val="00133EFB"/>
    <w:rsid w:val="00140B4A"/>
    <w:rsid w:val="0015150C"/>
    <w:rsid w:val="001B1178"/>
    <w:rsid w:val="001D08BF"/>
    <w:rsid w:val="001F5025"/>
    <w:rsid w:val="002018D3"/>
    <w:rsid w:val="00202574"/>
    <w:rsid w:val="00226C31"/>
    <w:rsid w:val="0026225B"/>
    <w:rsid w:val="00280FF5"/>
    <w:rsid w:val="002C6558"/>
    <w:rsid w:val="0030181E"/>
    <w:rsid w:val="00303B4B"/>
    <w:rsid w:val="0032280A"/>
    <w:rsid w:val="00327FCC"/>
    <w:rsid w:val="0033049B"/>
    <w:rsid w:val="00331768"/>
    <w:rsid w:val="00342CF8"/>
    <w:rsid w:val="0036334B"/>
    <w:rsid w:val="00371F53"/>
    <w:rsid w:val="00381FFE"/>
    <w:rsid w:val="003E01FB"/>
    <w:rsid w:val="004048DE"/>
    <w:rsid w:val="004107B5"/>
    <w:rsid w:val="00435E4D"/>
    <w:rsid w:val="00441A95"/>
    <w:rsid w:val="00442004"/>
    <w:rsid w:val="00445CB9"/>
    <w:rsid w:val="004A49EF"/>
    <w:rsid w:val="004F77B9"/>
    <w:rsid w:val="005044CB"/>
    <w:rsid w:val="005536B3"/>
    <w:rsid w:val="00565D70"/>
    <w:rsid w:val="00573CC4"/>
    <w:rsid w:val="00673B42"/>
    <w:rsid w:val="00676089"/>
    <w:rsid w:val="006831D9"/>
    <w:rsid w:val="0069372B"/>
    <w:rsid w:val="006D33EC"/>
    <w:rsid w:val="00701A66"/>
    <w:rsid w:val="00722E78"/>
    <w:rsid w:val="007237E9"/>
    <w:rsid w:val="00725FA4"/>
    <w:rsid w:val="007363FA"/>
    <w:rsid w:val="007426B8"/>
    <w:rsid w:val="00743B11"/>
    <w:rsid w:val="007A0F30"/>
    <w:rsid w:val="007C186E"/>
    <w:rsid w:val="007D249E"/>
    <w:rsid w:val="007E58B0"/>
    <w:rsid w:val="00831547"/>
    <w:rsid w:val="00846DD7"/>
    <w:rsid w:val="00851AE6"/>
    <w:rsid w:val="008553B3"/>
    <w:rsid w:val="0086311D"/>
    <w:rsid w:val="00871794"/>
    <w:rsid w:val="00873522"/>
    <w:rsid w:val="00874574"/>
    <w:rsid w:val="008C0265"/>
    <w:rsid w:val="008F4463"/>
    <w:rsid w:val="00954918"/>
    <w:rsid w:val="009708D1"/>
    <w:rsid w:val="009748F6"/>
    <w:rsid w:val="009E1925"/>
    <w:rsid w:val="009F3924"/>
    <w:rsid w:val="009F784E"/>
    <w:rsid w:val="00A03ACE"/>
    <w:rsid w:val="00A065ED"/>
    <w:rsid w:val="00A53DE5"/>
    <w:rsid w:val="00A64EF0"/>
    <w:rsid w:val="00A74359"/>
    <w:rsid w:val="00A75332"/>
    <w:rsid w:val="00A84A1D"/>
    <w:rsid w:val="00AA1D44"/>
    <w:rsid w:val="00AA77AD"/>
    <w:rsid w:val="00AC5D2E"/>
    <w:rsid w:val="00B3756B"/>
    <w:rsid w:val="00B424E2"/>
    <w:rsid w:val="00B71F29"/>
    <w:rsid w:val="00BC42D1"/>
    <w:rsid w:val="00C06E12"/>
    <w:rsid w:val="00C118CA"/>
    <w:rsid w:val="00C12FF5"/>
    <w:rsid w:val="00C70525"/>
    <w:rsid w:val="00CC65EE"/>
    <w:rsid w:val="00CF197C"/>
    <w:rsid w:val="00D007CD"/>
    <w:rsid w:val="00D12999"/>
    <w:rsid w:val="00D3409A"/>
    <w:rsid w:val="00D4704B"/>
    <w:rsid w:val="00D56652"/>
    <w:rsid w:val="00D71434"/>
    <w:rsid w:val="00D74DAB"/>
    <w:rsid w:val="00D93E69"/>
    <w:rsid w:val="00DB3377"/>
    <w:rsid w:val="00DC21BA"/>
    <w:rsid w:val="00E47EAF"/>
    <w:rsid w:val="00E5789F"/>
    <w:rsid w:val="00E654BE"/>
    <w:rsid w:val="00EB1332"/>
    <w:rsid w:val="00ED2225"/>
    <w:rsid w:val="00ED66E7"/>
    <w:rsid w:val="00EE341D"/>
    <w:rsid w:val="00F028EC"/>
    <w:rsid w:val="00F07F51"/>
    <w:rsid w:val="00F110CC"/>
    <w:rsid w:val="00F17701"/>
    <w:rsid w:val="00F74CAB"/>
    <w:rsid w:val="00F87EBA"/>
    <w:rsid w:val="00F972C6"/>
    <w:rsid w:val="00FA68EC"/>
    <w:rsid w:val="00FF34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0E1FDCD3"/>
  <w15:docId w15:val="{A5DA6EED-B301-499F-AE99-D8C6BECE2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048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FFE"/>
    <w:pPr>
      <w:ind w:left="720"/>
      <w:contextualSpacing/>
    </w:pPr>
  </w:style>
  <w:style w:type="character" w:styleId="Hyperlink">
    <w:name w:val="Hyperlink"/>
    <w:basedOn w:val="DefaultParagraphFont"/>
    <w:uiPriority w:val="99"/>
    <w:unhideWhenUsed/>
    <w:rsid w:val="00381FFE"/>
    <w:rPr>
      <w:color w:val="0000FF" w:themeColor="hyperlink"/>
      <w:u w:val="single"/>
    </w:rPr>
  </w:style>
  <w:style w:type="paragraph" w:styleId="BalloonText">
    <w:name w:val="Balloon Text"/>
    <w:basedOn w:val="Normal"/>
    <w:link w:val="BalloonTextChar"/>
    <w:uiPriority w:val="99"/>
    <w:semiHidden/>
    <w:unhideWhenUsed/>
    <w:rsid w:val="003317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1768"/>
    <w:rPr>
      <w:rFonts w:ascii="Tahoma" w:hAnsi="Tahoma" w:cs="Tahoma"/>
      <w:sz w:val="16"/>
      <w:szCs w:val="16"/>
    </w:rPr>
  </w:style>
  <w:style w:type="paragraph" w:styleId="Header">
    <w:name w:val="header"/>
    <w:basedOn w:val="Normal"/>
    <w:link w:val="HeaderChar"/>
    <w:uiPriority w:val="99"/>
    <w:unhideWhenUsed/>
    <w:rsid w:val="00723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7E9"/>
  </w:style>
  <w:style w:type="paragraph" w:styleId="Footer">
    <w:name w:val="footer"/>
    <w:basedOn w:val="Normal"/>
    <w:link w:val="FooterChar"/>
    <w:uiPriority w:val="99"/>
    <w:unhideWhenUsed/>
    <w:rsid w:val="00723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7E9"/>
  </w:style>
  <w:style w:type="character" w:styleId="UnresolvedMention">
    <w:name w:val="Unresolved Mention"/>
    <w:basedOn w:val="DefaultParagraphFont"/>
    <w:uiPriority w:val="99"/>
    <w:semiHidden/>
    <w:unhideWhenUsed/>
    <w:rsid w:val="0015150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3543382">
      <w:bodyDiv w:val="1"/>
      <w:marLeft w:val="0"/>
      <w:marRight w:val="0"/>
      <w:marTop w:val="0"/>
      <w:marBottom w:val="0"/>
      <w:divBdr>
        <w:top w:val="none" w:sz="0" w:space="0" w:color="auto"/>
        <w:left w:val="none" w:sz="0" w:space="0" w:color="auto"/>
        <w:bottom w:val="none" w:sz="0" w:space="0" w:color="auto"/>
        <w:right w:val="none" w:sz="0" w:space="0" w:color="auto"/>
      </w:divBdr>
      <w:divsChild>
        <w:div w:id="1952662683">
          <w:marLeft w:val="0"/>
          <w:marRight w:val="0"/>
          <w:marTop w:val="0"/>
          <w:marBottom w:val="0"/>
          <w:divBdr>
            <w:top w:val="none" w:sz="0" w:space="0" w:color="auto"/>
            <w:left w:val="none" w:sz="0" w:space="0" w:color="auto"/>
            <w:bottom w:val="none" w:sz="0" w:space="0" w:color="auto"/>
            <w:right w:val="none" w:sz="0" w:space="0" w:color="auto"/>
          </w:divBdr>
        </w:div>
        <w:div w:id="3795952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a/search?q=MPHEC+competency&amp;rlz=1C1GGRV_enCA751CA751&amp;oq=MPHEC+competency&amp;aqs=chrome..69i57.18257j0j8&amp;sourceid=chrome&amp;ie=UTF-8"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sidehighered.com/sites/default/server_files/files/rpk%20GROUP_CBE_BusinessModelReport_Final%20for%20Release%2010_18_16.pdf"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www.realcleareducation.com/articles/2017/06/26/would_you_bet_on_this_next_big_thing_in_education_reform_110171.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ytimes.com/2017/08/11/nyregion/mastery-based-learning-no-grades.html?smid=nytcore-ipad-share&amp;smprod=nytcore-ipad"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122143-F6CC-4204-B9B9-954A22009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2108</Words>
  <Characters>12022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cp:lastModifiedBy>
  <cp:revision>3</cp:revision>
  <cp:lastPrinted>2017-09-27T03:33:00Z</cp:lastPrinted>
  <dcterms:created xsi:type="dcterms:W3CDTF">2017-09-27T19:08:00Z</dcterms:created>
  <dcterms:modified xsi:type="dcterms:W3CDTF">2017-09-27T19:13:00Z</dcterms:modified>
</cp:coreProperties>
</file>