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860214">
      <w:pPr>
        <w:pStyle w:val="Standard"/>
        <w:pBdr>
          <w:bottom w:val="single" w:sz="12" w:space="1" w:color="00000A"/>
        </w:pBdr>
      </w:pPr>
      <w:r>
        <w:rPr>
          <w:lang w:val="en-US"/>
        </w:rPr>
        <w:t>04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>
        <w:rPr>
          <w:lang w:val="en-US"/>
        </w:rPr>
        <w:t>June 15, 2013</w:t>
      </w:r>
    </w:p>
    <w:p w:rsidR="00EB6F87" w:rsidRDefault="00EB6F87" w:rsidP="003B156E">
      <w:pPr>
        <w:jc w:val="center"/>
        <w:rPr>
          <w:b/>
          <w:sz w:val="22"/>
          <w:szCs w:val="22"/>
        </w:rPr>
        <w:sectPr w:rsidR="00EB6F87">
          <w:pgSz w:w="12240" w:h="15840"/>
          <w:pgMar w:top="680" w:right="1440" w:bottom="1134" w:left="1440" w:header="720" w:footer="720" w:gutter="0"/>
          <w:cols w:space="720"/>
        </w:sectPr>
      </w:pPr>
    </w:p>
    <w:p w:rsidR="003B156E" w:rsidRPr="00B63630" w:rsidRDefault="003B156E" w:rsidP="003B156E">
      <w:pPr>
        <w:jc w:val="center"/>
        <w:rPr>
          <w:b/>
          <w:sz w:val="22"/>
          <w:szCs w:val="22"/>
        </w:rPr>
      </w:pPr>
      <w:r w:rsidRPr="00B63630">
        <w:rPr>
          <w:b/>
          <w:sz w:val="22"/>
          <w:szCs w:val="22"/>
        </w:rPr>
        <w:lastRenderedPageBreak/>
        <w:t xml:space="preserve">What Canada needs is a comprehensive strategy to better align education and training </w:t>
      </w:r>
    </w:p>
    <w:p w:rsidR="003B156E" w:rsidRDefault="003B156E" w:rsidP="003B156E">
      <w:pPr>
        <w:jc w:val="center"/>
        <w:rPr>
          <w:b/>
          <w:i/>
          <w:sz w:val="22"/>
          <w:szCs w:val="22"/>
        </w:rPr>
      </w:pPr>
      <w:r w:rsidRPr="00B63630">
        <w:rPr>
          <w:b/>
          <w:sz w:val="22"/>
          <w:szCs w:val="22"/>
        </w:rPr>
        <w:t>with the skills employers need.”</w:t>
      </w:r>
      <w:r w:rsidRPr="00B63630">
        <w:rPr>
          <w:b/>
          <w:i/>
          <w:sz w:val="22"/>
          <w:szCs w:val="22"/>
        </w:rPr>
        <w:t xml:space="preserve"> ― John Manley </w:t>
      </w:r>
    </w:p>
    <w:p w:rsidR="00B87E4C" w:rsidRPr="00B63630" w:rsidRDefault="00B87E4C">
      <w:pPr>
        <w:rPr>
          <w:sz w:val="22"/>
          <w:szCs w:val="22"/>
        </w:rPr>
        <w:sectPr w:rsidR="00B87E4C" w:rsidRPr="00B63630" w:rsidSect="00EB6F87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3B156E" w:rsidRDefault="003B156E" w:rsidP="00EB6F87">
      <w:pPr>
        <w:jc w:val="center"/>
        <w:rPr>
          <w:sz w:val="22"/>
          <w:szCs w:val="22"/>
          <w:lang w:val="en-US"/>
        </w:rPr>
      </w:pPr>
    </w:p>
    <w:p w:rsidR="00EB6F87" w:rsidRPr="00B63630" w:rsidRDefault="00EB6F87" w:rsidP="00EB6F87">
      <w:pPr>
        <w:jc w:val="center"/>
        <w:rPr>
          <w:sz w:val="22"/>
          <w:szCs w:val="22"/>
          <w:lang w:val="en-US"/>
        </w:rPr>
        <w:sectPr w:rsidR="00EB6F87" w:rsidRPr="00B63630" w:rsidSect="00EB6F87">
          <w:type w:val="continuous"/>
          <w:pgSz w:w="12240" w:h="15840"/>
          <w:pgMar w:top="1440" w:right="1440" w:bottom="1440" w:left="1440" w:header="708" w:footer="708" w:gutter="0"/>
          <w:cols w:num="2" w:space="720"/>
          <w:docGrid w:linePitch="360"/>
        </w:sectPr>
      </w:pPr>
    </w:p>
    <w:p w:rsidR="003B156E" w:rsidRDefault="00EB6F87" w:rsidP="00D006FB">
      <w:pPr>
        <w:rPr>
          <w:b/>
          <w:sz w:val="22"/>
          <w:szCs w:val="22"/>
        </w:rPr>
      </w:pPr>
      <w:r w:rsidRPr="00EB6F87">
        <w:rPr>
          <w:b/>
          <w:sz w:val="22"/>
          <w:szCs w:val="22"/>
        </w:rPr>
        <w:lastRenderedPageBreak/>
        <w:t>Outcomes Based Education (OBE)</w:t>
      </w:r>
    </w:p>
    <w:p w:rsidR="00EB6F87" w:rsidRPr="00EB6F87" w:rsidRDefault="00EB6F87" w:rsidP="00EB6F87">
      <w:pPr>
        <w:jc w:val="center"/>
        <w:rPr>
          <w:b/>
          <w:sz w:val="22"/>
          <w:szCs w:val="22"/>
        </w:rPr>
      </w:pPr>
    </w:p>
    <w:p w:rsidR="003B156E" w:rsidRPr="009E70E8" w:rsidRDefault="003B156E" w:rsidP="004435F2">
      <w:pPr>
        <w:jc w:val="both"/>
        <w:rPr>
          <w:sz w:val="22"/>
          <w:szCs w:val="22"/>
        </w:rPr>
      </w:pPr>
      <w:r w:rsidRPr="009E70E8">
        <w:rPr>
          <w:sz w:val="22"/>
          <w:szCs w:val="22"/>
        </w:rPr>
        <w:t>Dr. William Spady, a sociologist</w:t>
      </w:r>
      <w:r w:rsidR="00EB6F87">
        <w:rPr>
          <w:sz w:val="22"/>
          <w:szCs w:val="22"/>
        </w:rPr>
        <w:t xml:space="preserve"> and </w:t>
      </w:r>
      <w:r w:rsidR="00B63630" w:rsidRPr="009E70E8">
        <w:rPr>
          <w:sz w:val="22"/>
          <w:szCs w:val="22"/>
        </w:rPr>
        <w:t>founde</w:t>
      </w:r>
      <w:r w:rsidR="009E70E8" w:rsidRPr="009E70E8">
        <w:rPr>
          <w:sz w:val="22"/>
          <w:szCs w:val="22"/>
        </w:rPr>
        <w:t>r</w:t>
      </w:r>
      <w:r w:rsidR="00B63630" w:rsidRPr="009E70E8">
        <w:rPr>
          <w:sz w:val="22"/>
          <w:szCs w:val="22"/>
        </w:rPr>
        <w:t xml:space="preserve"> of </w:t>
      </w:r>
      <w:r w:rsidRPr="009E70E8">
        <w:rPr>
          <w:sz w:val="22"/>
          <w:szCs w:val="22"/>
        </w:rPr>
        <w:t>the Net</w:t>
      </w:r>
      <w:r w:rsidR="00B63630" w:rsidRPr="009E70E8">
        <w:rPr>
          <w:sz w:val="22"/>
          <w:szCs w:val="22"/>
        </w:rPr>
        <w:t>work for Outcomes Based Schools</w:t>
      </w:r>
      <w:r w:rsidR="004435F2" w:rsidRPr="009E70E8">
        <w:rPr>
          <w:sz w:val="22"/>
          <w:szCs w:val="22"/>
        </w:rPr>
        <w:t xml:space="preserve">, </w:t>
      </w:r>
      <w:r w:rsidRPr="009E70E8">
        <w:rPr>
          <w:sz w:val="22"/>
          <w:szCs w:val="22"/>
        </w:rPr>
        <w:t xml:space="preserve">is widely </w:t>
      </w:r>
      <w:r w:rsidR="00EB6F87">
        <w:rPr>
          <w:sz w:val="22"/>
          <w:szCs w:val="22"/>
        </w:rPr>
        <w:t xml:space="preserve">credited with founding </w:t>
      </w:r>
      <w:r w:rsidR="004435F2" w:rsidRPr="009E70E8">
        <w:rPr>
          <w:sz w:val="22"/>
          <w:szCs w:val="22"/>
        </w:rPr>
        <w:t>O</w:t>
      </w:r>
      <w:r w:rsidR="009E70E8">
        <w:rPr>
          <w:sz w:val="22"/>
          <w:szCs w:val="22"/>
        </w:rPr>
        <w:t xml:space="preserve">utcomes </w:t>
      </w:r>
      <w:r w:rsidR="004435F2" w:rsidRPr="009E70E8">
        <w:rPr>
          <w:sz w:val="22"/>
          <w:szCs w:val="22"/>
        </w:rPr>
        <w:t>B</w:t>
      </w:r>
      <w:r w:rsidR="009E70E8">
        <w:rPr>
          <w:sz w:val="22"/>
          <w:szCs w:val="22"/>
        </w:rPr>
        <w:t xml:space="preserve">ased </w:t>
      </w:r>
      <w:r w:rsidR="004435F2" w:rsidRPr="009E70E8">
        <w:rPr>
          <w:sz w:val="22"/>
          <w:szCs w:val="22"/>
        </w:rPr>
        <w:t>E</w:t>
      </w:r>
      <w:r w:rsidR="009E70E8">
        <w:rPr>
          <w:sz w:val="22"/>
          <w:szCs w:val="22"/>
        </w:rPr>
        <w:t>ducation (OBE)</w:t>
      </w:r>
      <w:r w:rsidR="004435F2" w:rsidRPr="009E70E8">
        <w:rPr>
          <w:sz w:val="22"/>
          <w:szCs w:val="22"/>
        </w:rPr>
        <w:t xml:space="preserve">.  </w:t>
      </w:r>
    </w:p>
    <w:p w:rsidR="003B156E" w:rsidRPr="009E70E8" w:rsidRDefault="003B156E" w:rsidP="004435F2">
      <w:pPr>
        <w:jc w:val="both"/>
        <w:rPr>
          <w:sz w:val="22"/>
          <w:szCs w:val="22"/>
        </w:rPr>
      </w:pPr>
    </w:p>
    <w:p w:rsidR="00090BC0" w:rsidRPr="009E70E8" w:rsidRDefault="003B156E" w:rsidP="004435F2">
      <w:pPr>
        <w:jc w:val="both"/>
        <w:rPr>
          <w:rFonts w:cs="Times New Roman"/>
          <w:sz w:val="22"/>
          <w:szCs w:val="22"/>
          <w:lang w:eastAsia="en-CA"/>
        </w:rPr>
      </w:pPr>
      <w:r w:rsidRPr="009E70E8">
        <w:rPr>
          <w:sz w:val="22"/>
          <w:szCs w:val="22"/>
        </w:rPr>
        <w:t>O</w:t>
      </w:r>
      <w:r w:rsidR="009E70E8">
        <w:rPr>
          <w:sz w:val="22"/>
          <w:szCs w:val="22"/>
        </w:rPr>
        <w:t xml:space="preserve">BE </w:t>
      </w:r>
      <w:r w:rsidRPr="009E70E8">
        <w:rPr>
          <w:sz w:val="22"/>
          <w:szCs w:val="22"/>
        </w:rPr>
        <w:t xml:space="preserve">is </w:t>
      </w:r>
      <w:r w:rsidRPr="009E70E8">
        <w:rPr>
          <w:rFonts w:cs="Arial"/>
          <w:color w:val="000000"/>
          <w:sz w:val="22"/>
          <w:szCs w:val="22"/>
          <w:lang w:val="en-GB"/>
        </w:rPr>
        <w:t xml:space="preserve">a student-centred, results-oriented, standards-referenced system </w:t>
      </w:r>
      <w:r w:rsidR="009E70E8" w:rsidRPr="009E70E8">
        <w:rPr>
          <w:rFonts w:cs="Arial"/>
          <w:color w:val="000000"/>
          <w:sz w:val="22"/>
          <w:szCs w:val="22"/>
          <w:lang w:val="en-GB"/>
        </w:rPr>
        <w:t xml:space="preserve">of education </w:t>
      </w:r>
      <w:r w:rsidRPr="009E70E8">
        <w:rPr>
          <w:rFonts w:cs="Arial"/>
          <w:color w:val="000000"/>
          <w:sz w:val="22"/>
          <w:szCs w:val="22"/>
          <w:lang w:val="en-GB"/>
        </w:rPr>
        <w:t xml:space="preserve">premised on the belief that all individuals can learn. </w:t>
      </w:r>
      <w:r w:rsidR="00DF6E89" w:rsidRPr="009E70E8">
        <w:rPr>
          <w:rFonts w:cs="Arial"/>
          <w:color w:val="000000"/>
          <w:sz w:val="22"/>
          <w:szCs w:val="22"/>
          <w:lang w:val="en-GB"/>
        </w:rPr>
        <w:t xml:space="preserve"> </w:t>
      </w:r>
      <w:r w:rsidR="00090BC0" w:rsidRPr="009E70E8">
        <w:rPr>
          <w:rFonts w:cs="Arial"/>
          <w:color w:val="000000"/>
          <w:sz w:val="22"/>
          <w:szCs w:val="22"/>
          <w:lang w:val="en-GB"/>
        </w:rPr>
        <w:t xml:space="preserve">  </w:t>
      </w:r>
      <w:r w:rsidR="00B63630" w:rsidRPr="009E70E8">
        <w:rPr>
          <w:rFonts w:asciiTheme="minorHAnsi" w:hAnsiTheme="minorHAnsi"/>
          <w:color w:val="000000"/>
          <w:sz w:val="22"/>
          <w:szCs w:val="22"/>
          <w:lang w:val="en-GB"/>
        </w:rPr>
        <w:t xml:space="preserve"> According to Spady, outcomes could be written with “</w:t>
      </w:r>
      <w:r w:rsidR="00B63630" w:rsidRPr="009E70E8">
        <w:rPr>
          <w:rFonts w:cs="Times New Roman"/>
          <w:sz w:val="22"/>
          <w:szCs w:val="22"/>
          <w:lang w:eastAsia="en-CA"/>
        </w:rPr>
        <w:t xml:space="preserve">traditional, transitional, or transformational goals in mind”.  </w:t>
      </w:r>
      <w:r w:rsidR="00090BC0" w:rsidRPr="009E70E8">
        <w:rPr>
          <w:rFonts w:cs="Times New Roman"/>
          <w:sz w:val="22"/>
          <w:szCs w:val="22"/>
          <w:lang w:eastAsia="en-CA"/>
        </w:rPr>
        <w:t xml:space="preserve">A scan of the literature suggests that most outcomes are used </w:t>
      </w:r>
      <w:r w:rsidR="009E70E8" w:rsidRPr="009E70E8">
        <w:rPr>
          <w:rFonts w:cs="Times New Roman"/>
          <w:sz w:val="22"/>
          <w:szCs w:val="22"/>
          <w:lang w:eastAsia="en-CA"/>
        </w:rPr>
        <w:t xml:space="preserve">to meet </w:t>
      </w:r>
      <w:r w:rsidR="00090BC0" w:rsidRPr="009E70E8">
        <w:rPr>
          <w:rFonts w:cs="Times New Roman"/>
          <w:sz w:val="22"/>
          <w:szCs w:val="22"/>
          <w:lang w:eastAsia="en-CA"/>
        </w:rPr>
        <w:t xml:space="preserve">traditional </w:t>
      </w:r>
      <w:r w:rsidR="009E70E8" w:rsidRPr="009E70E8">
        <w:rPr>
          <w:rFonts w:cs="Times New Roman"/>
          <w:sz w:val="22"/>
          <w:szCs w:val="22"/>
          <w:lang w:eastAsia="en-CA"/>
        </w:rPr>
        <w:t>goals.</w:t>
      </w:r>
      <w:r w:rsidR="00090BC0" w:rsidRPr="009E70E8">
        <w:rPr>
          <w:rFonts w:cs="Times New Roman"/>
          <w:sz w:val="22"/>
          <w:szCs w:val="22"/>
          <w:lang w:eastAsia="en-CA"/>
        </w:rPr>
        <w:t xml:space="preserve">  </w:t>
      </w:r>
    </w:p>
    <w:p w:rsidR="00090BC0" w:rsidRPr="009E70E8" w:rsidRDefault="00090BC0" w:rsidP="004435F2">
      <w:pPr>
        <w:jc w:val="both"/>
        <w:rPr>
          <w:rFonts w:cs="Times New Roman"/>
          <w:sz w:val="22"/>
          <w:szCs w:val="22"/>
          <w:lang w:eastAsia="en-CA"/>
        </w:rPr>
      </w:pPr>
    </w:p>
    <w:p w:rsidR="00DF6E89" w:rsidRPr="009E70E8" w:rsidRDefault="003C35BA" w:rsidP="004435F2">
      <w:pPr>
        <w:jc w:val="both"/>
        <w:rPr>
          <w:rFonts w:cs="Arial"/>
          <w:color w:val="000000"/>
          <w:sz w:val="22"/>
          <w:szCs w:val="22"/>
          <w:lang w:val="en-GB"/>
        </w:rPr>
      </w:pPr>
      <w:r>
        <w:rPr>
          <w:rFonts w:cs="Arial"/>
          <w:color w:val="000000"/>
          <w:sz w:val="22"/>
          <w:szCs w:val="22"/>
          <w:lang w:val="en-GB"/>
        </w:rPr>
        <w:t>A</w:t>
      </w:r>
      <w:r w:rsidR="00090BC0" w:rsidRPr="009E70E8">
        <w:rPr>
          <w:rFonts w:cs="Arial"/>
          <w:color w:val="000000"/>
          <w:sz w:val="22"/>
          <w:szCs w:val="22"/>
          <w:lang w:val="en-GB"/>
        </w:rPr>
        <w:t>n OBE system</w:t>
      </w:r>
      <w:r>
        <w:rPr>
          <w:rFonts w:cs="Arial"/>
          <w:color w:val="000000"/>
          <w:sz w:val="22"/>
          <w:szCs w:val="22"/>
          <w:lang w:val="en-GB"/>
        </w:rPr>
        <w:t xml:space="preserve"> is </w:t>
      </w:r>
      <w:r w:rsidR="00721324">
        <w:rPr>
          <w:rFonts w:cs="Arial"/>
          <w:color w:val="000000"/>
          <w:sz w:val="22"/>
          <w:szCs w:val="22"/>
          <w:lang w:val="en-GB"/>
        </w:rPr>
        <w:t xml:space="preserve">learner centered in </w:t>
      </w:r>
      <w:r w:rsidR="008076F2">
        <w:rPr>
          <w:rFonts w:cs="Arial"/>
          <w:color w:val="000000"/>
          <w:sz w:val="22"/>
          <w:szCs w:val="22"/>
          <w:lang w:val="en-GB"/>
        </w:rPr>
        <w:t>that</w:t>
      </w:r>
      <w:r>
        <w:rPr>
          <w:rFonts w:cs="Arial"/>
          <w:color w:val="000000"/>
          <w:sz w:val="22"/>
          <w:szCs w:val="22"/>
          <w:lang w:val="en-GB"/>
        </w:rPr>
        <w:t>:</w:t>
      </w:r>
    </w:p>
    <w:p w:rsidR="00DF6E89" w:rsidRPr="009E70E8" w:rsidRDefault="003B156E" w:rsidP="004435F2">
      <w:pPr>
        <w:pStyle w:val="ListParagraph"/>
        <w:numPr>
          <w:ilvl w:val="0"/>
          <w:numId w:val="16"/>
        </w:numPr>
        <w:suppressAutoHyphens w:val="0"/>
        <w:autoSpaceDN/>
        <w:contextualSpacing/>
        <w:jc w:val="both"/>
        <w:textAlignment w:val="auto"/>
        <w:rPr>
          <w:rFonts w:cs="Arial"/>
          <w:color w:val="000000"/>
          <w:sz w:val="22"/>
          <w:szCs w:val="22"/>
          <w:lang w:val="en-GB"/>
        </w:rPr>
      </w:pPr>
      <w:r w:rsidRPr="009E70E8">
        <w:rPr>
          <w:rFonts w:cs="Arial"/>
          <w:color w:val="000000"/>
          <w:sz w:val="22"/>
          <w:szCs w:val="22"/>
          <w:lang w:val="en-GB"/>
        </w:rPr>
        <w:t xml:space="preserve">what </w:t>
      </w:r>
      <w:r w:rsidR="009E70E8">
        <w:rPr>
          <w:rFonts w:cs="Arial"/>
          <w:color w:val="000000"/>
          <w:sz w:val="22"/>
          <w:szCs w:val="22"/>
          <w:lang w:val="en-GB"/>
        </w:rPr>
        <w:t xml:space="preserve">is to be </w:t>
      </w:r>
      <w:r w:rsidRPr="009E70E8">
        <w:rPr>
          <w:rFonts w:cs="Arial"/>
          <w:color w:val="000000"/>
          <w:sz w:val="22"/>
          <w:szCs w:val="22"/>
          <w:lang w:val="en-GB"/>
        </w:rPr>
        <w:t>learn</w:t>
      </w:r>
      <w:r w:rsidR="009E70E8">
        <w:rPr>
          <w:rFonts w:cs="Arial"/>
          <w:color w:val="000000"/>
          <w:sz w:val="22"/>
          <w:szCs w:val="22"/>
          <w:lang w:val="en-GB"/>
        </w:rPr>
        <w:t>ed</w:t>
      </w:r>
      <w:r w:rsidRPr="009E70E8">
        <w:rPr>
          <w:rFonts w:cs="Arial"/>
          <w:color w:val="000000"/>
          <w:sz w:val="22"/>
          <w:szCs w:val="22"/>
          <w:lang w:val="en-GB"/>
        </w:rPr>
        <w:t xml:space="preserve"> is clearly ident</w:t>
      </w:r>
      <w:r w:rsidRPr="009E70E8">
        <w:rPr>
          <w:rFonts w:cs="Arial"/>
          <w:color w:val="000000"/>
          <w:sz w:val="22"/>
          <w:szCs w:val="22"/>
          <w:lang w:val="en-GB"/>
        </w:rPr>
        <w:t>i</w:t>
      </w:r>
      <w:r w:rsidRPr="009E70E8">
        <w:rPr>
          <w:rFonts w:cs="Arial"/>
          <w:color w:val="000000"/>
          <w:sz w:val="22"/>
          <w:szCs w:val="22"/>
          <w:lang w:val="en-GB"/>
        </w:rPr>
        <w:t xml:space="preserve">fied; </w:t>
      </w:r>
    </w:p>
    <w:p w:rsidR="00DF6E89" w:rsidRPr="009E70E8" w:rsidRDefault="003B156E" w:rsidP="004435F2">
      <w:pPr>
        <w:pStyle w:val="ListParagraph"/>
        <w:numPr>
          <w:ilvl w:val="0"/>
          <w:numId w:val="16"/>
        </w:numPr>
        <w:suppressAutoHyphens w:val="0"/>
        <w:autoSpaceDN/>
        <w:contextualSpacing/>
        <w:jc w:val="both"/>
        <w:textAlignment w:val="auto"/>
        <w:rPr>
          <w:rFonts w:cs="Arial"/>
          <w:color w:val="000000"/>
          <w:sz w:val="22"/>
          <w:szCs w:val="22"/>
          <w:lang w:val="en-GB"/>
        </w:rPr>
      </w:pPr>
      <w:r w:rsidRPr="009E70E8">
        <w:rPr>
          <w:rFonts w:cs="Arial"/>
          <w:color w:val="000000"/>
          <w:sz w:val="22"/>
          <w:szCs w:val="22"/>
          <w:lang w:val="en-GB"/>
        </w:rPr>
        <w:t xml:space="preserve">each </w:t>
      </w:r>
      <w:r w:rsidR="009E70E8">
        <w:rPr>
          <w:rFonts w:cs="Arial"/>
          <w:color w:val="000000"/>
          <w:sz w:val="22"/>
          <w:szCs w:val="22"/>
          <w:lang w:val="en-GB"/>
        </w:rPr>
        <w:t xml:space="preserve">learner’s </w:t>
      </w:r>
      <w:r w:rsidRPr="009E70E8">
        <w:rPr>
          <w:rFonts w:cs="Arial"/>
          <w:color w:val="000000"/>
          <w:sz w:val="22"/>
          <w:szCs w:val="22"/>
          <w:lang w:val="en-GB"/>
        </w:rPr>
        <w:t xml:space="preserve">progress is based on </w:t>
      </w:r>
      <w:r w:rsidR="00DF6E89" w:rsidRPr="009E70E8">
        <w:rPr>
          <w:rFonts w:cs="Arial"/>
          <w:color w:val="000000"/>
          <w:sz w:val="22"/>
          <w:szCs w:val="22"/>
          <w:lang w:val="en-GB"/>
        </w:rPr>
        <w:t>demonstrated achievement;</w:t>
      </w:r>
    </w:p>
    <w:p w:rsidR="00DF6E89" w:rsidRPr="009E70E8" w:rsidRDefault="003B156E" w:rsidP="004435F2">
      <w:pPr>
        <w:pStyle w:val="ListParagraph"/>
        <w:numPr>
          <w:ilvl w:val="0"/>
          <w:numId w:val="16"/>
        </w:numPr>
        <w:suppressAutoHyphens w:val="0"/>
        <w:autoSpaceDN/>
        <w:contextualSpacing/>
        <w:jc w:val="both"/>
        <w:textAlignment w:val="auto"/>
        <w:rPr>
          <w:rFonts w:cs="Arial"/>
          <w:color w:val="000000"/>
          <w:sz w:val="22"/>
          <w:szCs w:val="22"/>
          <w:lang w:val="en-GB"/>
        </w:rPr>
      </w:pPr>
      <w:r w:rsidRPr="009E70E8">
        <w:rPr>
          <w:rFonts w:cs="Arial"/>
          <w:color w:val="000000"/>
          <w:sz w:val="22"/>
          <w:szCs w:val="22"/>
          <w:lang w:val="en-GB"/>
        </w:rPr>
        <w:t xml:space="preserve">each </w:t>
      </w:r>
      <w:r w:rsidR="009E70E8">
        <w:rPr>
          <w:rFonts w:cs="Arial"/>
          <w:color w:val="000000"/>
          <w:sz w:val="22"/>
          <w:szCs w:val="22"/>
          <w:lang w:val="en-GB"/>
        </w:rPr>
        <w:t>learner</w:t>
      </w:r>
      <w:r w:rsidRPr="009E70E8">
        <w:rPr>
          <w:rFonts w:cs="Arial"/>
          <w:color w:val="000000"/>
          <w:sz w:val="22"/>
          <w:szCs w:val="22"/>
          <w:lang w:val="en-GB"/>
        </w:rPr>
        <w:t>'s needs are accommoda</w:t>
      </w:r>
      <w:r w:rsidRPr="009E70E8">
        <w:rPr>
          <w:rFonts w:cs="Arial"/>
          <w:color w:val="000000"/>
          <w:sz w:val="22"/>
          <w:szCs w:val="22"/>
          <w:lang w:val="en-GB"/>
        </w:rPr>
        <w:t>t</w:t>
      </w:r>
      <w:r w:rsidRPr="009E70E8">
        <w:rPr>
          <w:rFonts w:cs="Arial"/>
          <w:color w:val="000000"/>
          <w:sz w:val="22"/>
          <w:szCs w:val="22"/>
          <w:lang w:val="en-GB"/>
        </w:rPr>
        <w:t xml:space="preserve">ed through </w:t>
      </w:r>
      <w:r w:rsidR="00EA16DE">
        <w:rPr>
          <w:rFonts w:cs="Arial"/>
          <w:color w:val="000000"/>
          <w:sz w:val="22"/>
          <w:szCs w:val="22"/>
          <w:lang w:val="en-GB"/>
        </w:rPr>
        <w:t xml:space="preserve">a variety of </w:t>
      </w:r>
      <w:r w:rsidR="00113CE8" w:rsidRPr="009E70E8">
        <w:rPr>
          <w:rFonts w:cs="Arial"/>
          <w:color w:val="000000"/>
          <w:sz w:val="22"/>
          <w:szCs w:val="22"/>
          <w:lang w:val="en-GB"/>
        </w:rPr>
        <w:t xml:space="preserve">instructional strategies and </w:t>
      </w:r>
      <w:r w:rsidRPr="009E70E8">
        <w:rPr>
          <w:rFonts w:cs="Arial"/>
          <w:color w:val="000000"/>
          <w:sz w:val="22"/>
          <w:szCs w:val="22"/>
          <w:lang w:val="en-GB"/>
        </w:rPr>
        <w:t xml:space="preserve">assessment; and </w:t>
      </w:r>
    </w:p>
    <w:p w:rsidR="003B156E" w:rsidRPr="009E70E8" w:rsidRDefault="003B156E" w:rsidP="004435F2">
      <w:pPr>
        <w:pStyle w:val="ListParagraph"/>
        <w:numPr>
          <w:ilvl w:val="0"/>
          <w:numId w:val="16"/>
        </w:numPr>
        <w:suppressAutoHyphens w:val="0"/>
        <w:autoSpaceDN/>
        <w:contextualSpacing/>
        <w:jc w:val="both"/>
        <w:textAlignment w:val="auto"/>
        <w:rPr>
          <w:rFonts w:cs="Arial"/>
          <w:color w:val="000000"/>
          <w:sz w:val="22"/>
          <w:szCs w:val="22"/>
          <w:lang w:val="en-GB"/>
        </w:rPr>
      </w:pPr>
      <w:r w:rsidRPr="009E70E8">
        <w:rPr>
          <w:rFonts w:cs="Arial"/>
          <w:color w:val="000000"/>
          <w:sz w:val="22"/>
          <w:szCs w:val="22"/>
          <w:lang w:val="en-GB"/>
        </w:rPr>
        <w:t xml:space="preserve">each </w:t>
      </w:r>
      <w:r w:rsidR="009E70E8">
        <w:rPr>
          <w:rFonts w:cs="Arial"/>
          <w:color w:val="000000"/>
          <w:sz w:val="22"/>
          <w:szCs w:val="22"/>
          <w:lang w:val="en-GB"/>
        </w:rPr>
        <w:t>learner</w:t>
      </w:r>
      <w:r w:rsidRPr="009E70E8">
        <w:rPr>
          <w:rFonts w:cs="Arial"/>
          <w:color w:val="000000"/>
          <w:sz w:val="22"/>
          <w:szCs w:val="22"/>
          <w:lang w:val="en-GB"/>
        </w:rPr>
        <w:t xml:space="preserve"> is provided time and assi</w:t>
      </w:r>
      <w:r w:rsidRPr="009E70E8">
        <w:rPr>
          <w:rFonts w:cs="Arial"/>
          <w:color w:val="000000"/>
          <w:sz w:val="22"/>
          <w:szCs w:val="22"/>
          <w:lang w:val="en-GB"/>
        </w:rPr>
        <w:t>s</w:t>
      </w:r>
      <w:r w:rsidRPr="009E70E8">
        <w:rPr>
          <w:rFonts w:cs="Arial"/>
          <w:color w:val="000000"/>
          <w:sz w:val="22"/>
          <w:szCs w:val="22"/>
          <w:lang w:val="en-GB"/>
        </w:rPr>
        <w:t>tance to realize her or</w:t>
      </w:r>
      <w:r w:rsidRPr="009E70E8">
        <w:rPr>
          <w:rFonts w:cs="Arial"/>
          <w:color w:val="787878"/>
          <w:sz w:val="22"/>
          <w:szCs w:val="22"/>
          <w:lang w:val="en-GB"/>
        </w:rPr>
        <w:t xml:space="preserve"> </w:t>
      </w:r>
      <w:r w:rsidRPr="009E70E8">
        <w:rPr>
          <w:rFonts w:cs="Arial"/>
          <w:color w:val="000000"/>
          <w:sz w:val="22"/>
          <w:szCs w:val="22"/>
          <w:lang w:val="en-GB"/>
        </w:rPr>
        <w:t xml:space="preserve">his potential. </w:t>
      </w:r>
    </w:p>
    <w:p w:rsidR="00FA4BE3" w:rsidRPr="009E70E8" w:rsidRDefault="00FA4BE3" w:rsidP="00113CE8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</w:p>
    <w:p w:rsidR="00113CE8" w:rsidRPr="009E70E8" w:rsidRDefault="00113CE8" w:rsidP="007D3F81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E70E8">
        <w:rPr>
          <w:rFonts w:asciiTheme="minorHAnsi" w:hAnsiTheme="minorHAnsi"/>
          <w:sz w:val="22"/>
          <w:szCs w:val="22"/>
        </w:rPr>
        <w:t>Outcome statements always include</w:t>
      </w:r>
      <w:r w:rsidR="007D3F81">
        <w:rPr>
          <w:rFonts w:asciiTheme="minorHAnsi" w:hAnsiTheme="minorHAnsi"/>
          <w:sz w:val="22"/>
          <w:szCs w:val="22"/>
        </w:rPr>
        <w:t xml:space="preserve"> </w:t>
      </w:r>
      <w:r w:rsidRPr="009E70E8">
        <w:rPr>
          <w:sz w:val="22"/>
          <w:szCs w:val="22"/>
        </w:rPr>
        <w:t xml:space="preserve">an </w:t>
      </w:r>
      <w:r w:rsidRPr="009E70E8">
        <w:rPr>
          <w:iCs/>
          <w:sz w:val="22"/>
          <w:szCs w:val="22"/>
        </w:rPr>
        <w:t xml:space="preserve">action word </w:t>
      </w:r>
      <w:r w:rsidRPr="009E70E8">
        <w:rPr>
          <w:sz w:val="22"/>
          <w:szCs w:val="22"/>
        </w:rPr>
        <w:t>that</w:t>
      </w:r>
      <w:r w:rsidRPr="009E70E8">
        <w:rPr>
          <w:iCs/>
          <w:sz w:val="22"/>
          <w:szCs w:val="22"/>
        </w:rPr>
        <w:t xml:space="preserve"> </w:t>
      </w:r>
      <w:r w:rsidRPr="009E70E8">
        <w:rPr>
          <w:sz w:val="22"/>
          <w:szCs w:val="22"/>
        </w:rPr>
        <w:t>identifies the performance to be demonstrated;</w:t>
      </w:r>
      <w:r w:rsidR="007D3F81">
        <w:rPr>
          <w:sz w:val="22"/>
          <w:szCs w:val="22"/>
        </w:rPr>
        <w:t xml:space="preserve"> some </w:t>
      </w:r>
      <w:r w:rsidR="00420E2E">
        <w:rPr>
          <w:sz w:val="22"/>
          <w:szCs w:val="22"/>
        </w:rPr>
        <w:t xml:space="preserve">OBE users consider </w:t>
      </w:r>
      <w:r w:rsidR="007D3F81">
        <w:rPr>
          <w:sz w:val="22"/>
          <w:szCs w:val="22"/>
        </w:rPr>
        <w:t>a</w:t>
      </w:r>
      <w:r w:rsidR="007D3F81">
        <w:rPr>
          <w:sz w:val="22"/>
          <w:szCs w:val="22"/>
        </w:rPr>
        <w:t>s</w:t>
      </w:r>
      <w:r w:rsidR="007D3F81">
        <w:rPr>
          <w:sz w:val="22"/>
          <w:szCs w:val="22"/>
        </w:rPr>
        <w:t>sessment</w:t>
      </w:r>
      <w:r w:rsidR="007D3F81" w:rsidRPr="009E70E8">
        <w:rPr>
          <w:rFonts w:asciiTheme="minorHAnsi" w:hAnsiTheme="minorHAnsi"/>
          <w:sz w:val="22"/>
          <w:szCs w:val="22"/>
        </w:rPr>
        <w:t xml:space="preserve"> criteria </w:t>
      </w:r>
      <w:r w:rsidR="00420E2E">
        <w:rPr>
          <w:rFonts w:asciiTheme="minorHAnsi" w:hAnsiTheme="minorHAnsi"/>
          <w:sz w:val="22"/>
          <w:szCs w:val="22"/>
        </w:rPr>
        <w:t xml:space="preserve">part of the outcome </w:t>
      </w:r>
      <w:r w:rsidR="007D3F81">
        <w:rPr>
          <w:rFonts w:asciiTheme="minorHAnsi" w:hAnsiTheme="minorHAnsi"/>
          <w:sz w:val="22"/>
          <w:szCs w:val="22"/>
        </w:rPr>
        <w:t xml:space="preserve">while others treat assessment as a separate </w:t>
      </w:r>
      <w:r w:rsidR="0074139C">
        <w:rPr>
          <w:rFonts w:asciiTheme="minorHAnsi" w:hAnsiTheme="minorHAnsi"/>
          <w:sz w:val="22"/>
          <w:szCs w:val="22"/>
        </w:rPr>
        <w:t>issue</w:t>
      </w:r>
      <w:r w:rsidR="00420E2E">
        <w:rPr>
          <w:rFonts w:asciiTheme="minorHAnsi" w:hAnsiTheme="minorHAnsi"/>
          <w:sz w:val="22"/>
          <w:szCs w:val="22"/>
        </w:rPr>
        <w:t>.</w:t>
      </w:r>
    </w:p>
    <w:p w:rsidR="00113CE8" w:rsidRPr="009E70E8" w:rsidRDefault="00113CE8" w:rsidP="004435F2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</w:p>
    <w:p w:rsidR="00FA4BE3" w:rsidRPr="009E70E8" w:rsidRDefault="00932753" w:rsidP="00FA4BE3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O</w:t>
      </w:r>
      <w:r>
        <w:rPr>
          <w:rFonts w:asciiTheme="minorHAnsi" w:hAnsiTheme="minorHAnsi"/>
          <w:sz w:val="22"/>
          <w:szCs w:val="22"/>
        </w:rPr>
        <w:t xml:space="preserve">utcomes for </w:t>
      </w:r>
      <w:r w:rsidR="00721324">
        <w:rPr>
          <w:rFonts w:asciiTheme="minorHAnsi" w:hAnsiTheme="minorHAnsi"/>
          <w:sz w:val="22"/>
          <w:szCs w:val="22"/>
        </w:rPr>
        <w:t xml:space="preserve">PEI school </w:t>
      </w:r>
      <w:r>
        <w:rPr>
          <w:rFonts w:asciiTheme="minorHAnsi" w:hAnsiTheme="minorHAnsi"/>
          <w:sz w:val="22"/>
          <w:szCs w:val="22"/>
        </w:rPr>
        <w:t xml:space="preserve">courses can be found on the </w:t>
      </w:r>
      <w:r>
        <w:rPr>
          <w:rFonts w:asciiTheme="minorHAnsi" w:hAnsiTheme="minorHAnsi"/>
          <w:sz w:val="22"/>
          <w:szCs w:val="22"/>
        </w:rPr>
        <w:t xml:space="preserve">PEI </w:t>
      </w:r>
      <w:r>
        <w:rPr>
          <w:rFonts w:asciiTheme="minorHAnsi" w:hAnsiTheme="minorHAnsi"/>
          <w:sz w:val="22"/>
          <w:szCs w:val="22"/>
        </w:rPr>
        <w:t>Department of Education website.</w:t>
      </w:r>
      <w:r>
        <w:rPr>
          <w:rFonts w:asciiTheme="minorHAnsi" w:hAnsiTheme="minorHAnsi"/>
          <w:sz w:val="22"/>
          <w:szCs w:val="22"/>
        </w:rPr>
        <w:t xml:space="preserve">  Parents may</w:t>
      </w:r>
      <w:r w:rsidR="007D3F81">
        <w:rPr>
          <w:rFonts w:asciiTheme="minorHAnsi" w:hAnsiTheme="minorHAnsi"/>
          <w:sz w:val="22"/>
          <w:szCs w:val="22"/>
        </w:rPr>
        <w:t xml:space="preserve"> find it useful to </w:t>
      </w:r>
      <w:r>
        <w:rPr>
          <w:rFonts w:asciiTheme="minorHAnsi" w:hAnsiTheme="minorHAnsi"/>
          <w:sz w:val="22"/>
          <w:szCs w:val="22"/>
        </w:rPr>
        <w:t xml:space="preserve">review </w:t>
      </w:r>
      <w:r w:rsidR="00826BDA">
        <w:rPr>
          <w:rFonts w:asciiTheme="minorHAnsi" w:hAnsiTheme="minorHAnsi"/>
          <w:sz w:val="22"/>
          <w:szCs w:val="22"/>
        </w:rPr>
        <w:t xml:space="preserve">curriculum guides and </w:t>
      </w:r>
      <w:r>
        <w:rPr>
          <w:rFonts w:asciiTheme="minorHAnsi" w:hAnsiTheme="minorHAnsi"/>
          <w:sz w:val="22"/>
          <w:szCs w:val="22"/>
        </w:rPr>
        <w:t>outcomes for the courses being ta</w:t>
      </w:r>
      <w:r>
        <w:rPr>
          <w:rFonts w:asciiTheme="minorHAnsi" w:hAnsiTheme="minorHAnsi"/>
          <w:sz w:val="22"/>
          <w:szCs w:val="22"/>
        </w:rPr>
        <w:t>k</w:t>
      </w:r>
      <w:r>
        <w:rPr>
          <w:rFonts w:asciiTheme="minorHAnsi" w:hAnsiTheme="minorHAnsi"/>
          <w:sz w:val="22"/>
          <w:szCs w:val="22"/>
        </w:rPr>
        <w:t xml:space="preserve">en by </w:t>
      </w:r>
      <w:r w:rsidR="0074139C">
        <w:rPr>
          <w:rFonts w:asciiTheme="minorHAnsi" w:hAnsiTheme="minorHAnsi"/>
          <w:sz w:val="22"/>
          <w:szCs w:val="22"/>
        </w:rPr>
        <w:t xml:space="preserve">their </w:t>
      </w:r>
      <w:r>
        <w:rPr>
          <w:rFonts w:asciiTheme="minorHAnsi" w:hAnsiTheme="minorHAnsi"/>
          <w:sz w:val="22"/>
          <w:szCs w:val="22"/>
        </w:rPr>
        <w:t>child</w:t>
      </w:r>
      <w:r w:rsidR="0074139C">
        <w:rPr>
          <w:rFonts w:asciiTheme="minorHAnsi" w:hAnsiTheme="minorHAnsi"/>
          <w:sz w:val="22"/>
          <w:szCs w:val="22"/>
        </w:rPr>
        <w:t>ren</w:t>
      </w:r>
      <w:r>
        <w:rPr>
          <w:rFonts w:asciiTheme="minorHAnsi" w:hAnsiTheme="minorHAnsi"/>
          <w:sz w:val="22"/>
          <w:szCs w:val="22"/>
        </w:rPr>
        <w:t xml:space="preserve">; students may find </w:t>
      </w:r>
      <w:r w:rsidR="00826BDA">
        <w:rPr>
          <w:rFonts w:asciiTheme="minorHAnsi" w:hAnsiTheme="minorHAnsi"/>
          <w:sz w:val="22"/>
          <w:szCs w:val="22"/>
        </w:rPr>
        <w:t xml:space="preserve">a copy of the outcomes </w:t>
      </w:r>
      <w:r>
        <w:rPr>
          <w:rFonts w:asciiTheme="minorHAnsi" w:hAnsiTheme="minorHAnsi"/>
          <w:sz w:val="22"/>
          <w:szCs w:val="22"/>
        </w:rPr>
        <w:t xml:space="preserve">helpful </w:t>
      </w:r>
      <w:r w:rsidR="00826BDA">
        <w:rPr>
          <w:rFonts w:asciiTheme="minorHAnsi" w:hAnsiTheme="minorHAnsi"/>
          <w:sz w:val="22"/>
          <w:szCs w:val="22"/>
        </w:rPr>
        <w:t>in orienting them to their program and courses.</w:t>
      </w:r>
      <w:r w:rsidR="007D3F81">
        <w:rPr>
          <w:rFonts w:asciiTheme="minorHAnsi" w:hAnsiTheme="minorHAnsi"/>
          <w:sz w:val="22"/>
          <w:szCs w:val="22"/>
        </w:rPr>
        <w:t xml:space="preserve"> </w:t>
      </w:r>
    </w:p>
    <w:p w:rsidR="00EB6F87" w:rsidRDefault="00EB6F87" w:rsidP="00EB6F87">
      <w:pPr>
        <w:pStyle w:val="Standard"/>
        <w:jc w:val="both"/>
        <w:rPr>
          <w:b/>
          <w:lang w:val="en-US"/>
        </w:rPr>
      </w:pPr>
    </w:p>
    <w:p w:rsidR="00EB6F87" w:rsidRDefault="00EB6F87" w:rsidP="00EB6F87">
      <w:pPr>
        <w:pStyle w:val="Standard"/>
        <w:jc w:val="both"/>
        <w:rPr>
          <w:b/>
          <w:lang w:val="en-US"/>
        </w:rPr>
      </w:pPr>
    </w:p>
    <w:p w:rsidR="00932753" w:rsidRDefault="00932753" w:rsidP="00EB6F87">
      <w:pPr>
        <w:pStyle w:val="Standard"/>
        <w:jc w:val="both"/>
        <w:rPr>
          <w:b/>
          <w:sz w:val="22"/>
          <w:szCs w:val="22"/>
          <w:lang w:val="en-US"/>
        </w:rPr>
      </w:pPr>
    </w:p>
    <w:p w:rsidR="00932753" w:rsidRDefault="00932753" w:rsidP="00EB6F87">
      <w:pPr>
        <w:pStyle w:val="Standard"/>
        <w:jc w:val="both"/>
        <w:rPr>
          <w:b/>
          <w:sz w:val="22"/>
          <w:szCs w:val="22"/>
          <w:lang w:val="en-US"/>
        </w:rPr>
      </w:pPr>
    </w:p>
    <w:p w:rsidR="00EB6F87" w:rsidRPr="00D006FB" w:rsidRDefault="00EB6F87" w:rsidP="00EB6F87">
      <w:pPr>
        <w:pStyle w:val="Standard"/>
        <w:jc w:val="both"/>
        <w:rPr>
          <w:rFonts w:eastAsia="Times New Roman" w:cs="Times New Roman"/>
          <w:bCs/>
          <w:kern w:val="36"/>
          <w:sz w:val="22"/>
          <w:szCs w:val="22"/>
          <w:lang w:eastAsia="en-CA"/>
        </w:rPr>
      </w:pPr>
      <w:r w:rsidRPr="00D006FB">
        <w:rPr>
          <w:b/>
          <w:sz w:val="22"/>
          <w:szCs w:val="22"/>
          <w:lang w:val="en-US"/>
        </w:rPr>
        <w:lastRenderedPageBreak/>
        <w:t>Skill training in Britain</w:t>
      </w:r>
    </w:p>
    <w:p w:rsidR="00EB6F87" w:rsidRPr="00D006FB" w:rsidRDefault="00EB6F87" w:rsidP="00EB6F87">
      <w:pPr>
        <w:pStyle w:val="Standard"/>
        <w:jc w:val="both"/>
        <w:rPr>
          <w:rFonts w:eastAsia="Times New Roman" w:cs="Times New Roman"/>
          <w:sz w:val="22"/>
          <w:szCs w:val="22"/>
          <w:lang w:eastAsia="en-CA"/>
        </w:rPr>
      </w:pPr>
      <w:r w:rsidRPr="00D006FB">
        <w:rPr>
          <w:rFonts w:eastAsia="Times New Roman" w:cs="Times New Roman"/>
          <w:bCs/>
          <w:kern w:val="36"/>
          <w:sz w:val="22"/>
          <w:szCs w:val="22"/>
          <w:lang w:eastAsia="en-CA"/>
        </w:rPr>
        <w:t xml:space="preserve">The Manchester Guardian, June 9, 2013 reports a new push by Labour in the UK to upgrade vocational qualifications </w:t>
      </w:r>
      <w:r w:rsidRPr="00D006FB">
        <w:rPr>
          <w:rFonts w:eastAsia="Times New Roman" w:cs="Times New Roman"/>
          <w:sz w:val="22"/>
          <w:szCs w:val="22"/>
          <w:lang w:eastAsia="en-CA"/>
        </w:rPr>
        <w:t xml:space="preserve">with “rigorous courses accredited by employers, high-quality work experience and all students doing English and maths to 18.” Citing </w:t>
      </w:r>
      <w:r w:rsidR="0074139C">
        <w:rPr>
          <w:rFonts w:eastAsia="Times New Roman" w:cs="Times New Roman"/>
          <w:sz w:val="22"/>
          <w:szCs w:val="22"/>
          <w:lang w:eastAsia="en-CA"/>
        </w:rPr>
        <w:t>a</w:t>
      </w:r>
      <w:r w:rsidRPr="00D006FB">
        <w:rPr>
          <w:rFonts w:eastAsia="Times New Roman" w:cs="Times New Roman"/>
          <w:sz w:val="22"/>
          <w:szCs w:val="22"/>
          <w:lang w:eastAsia="en-CA"/>
        </w:rPr>
        <w:t xml:space="preserve"> need to r</w:t>
      </w:r>
      <w:r w:rsidR="00D37C54" w:rsidRPr="00D006FB">
        <w:rPr>
          <w:rFonts w:eastAsia="Times New Roman" w:cs="Times New Roman"/>
          <w:sz w:val="22"/>
          <w:szCs w:val="22"/>
          <w:lang w:eastAsia="en-CA"/>
        </w:rPr>
        <w:t xml:space="preserve">ebalance the economy, </w:t>
      </w:r>
      <w:r w:rsidRPr="00D006FB">
        <w:rPr>
          <w:rFonts w:eastAsia="Times New Roman" w:cs="Times New Roman"/>
          <w:sz w:val="22"/>
          <w:szCs w:val="22"/>
          <w:lang w:eastAsia="en-CA"/>
        </w:rPr>
        <w:t xml:space="preserve">Labour proposes high quality apprenticeships, improving standards in colleges of further education, technical updating of teachers through first-hand experience in the workplace, </w:t>
      </w:r>
      <w:r w:rsidR="00D37C54" w:rsidRPr="00D006FB">
        <w:rPr>
          <w:rFonts w:eastAsia="Times New Roman" w:cs="Times New Roman"/>
          <w:sz w:val="22"/>
          <w:szCs w:val="22"/>
          <w:lang w:eastAsia="en-CA"/>
        </w:rPr>
        <w:t xml:space="preserve">and </w:t>
      </w:r>
      <w:r w:rsidRPr="00D006FB">
        <w:rPr>
          <w:rFonts w:eastAsia="Times New Roman" w:cs="Times New Roman"/>
          <w:sz w:val="22"/>
          <w:szCs w:val="22"/>
          <w:lang w:eastAsia="en-CA"/>
        </w:rPr>
        <w:t xml:space="preserve">new centres of excellence, </w:t>
      </w:r>
    </w:p>
    <w:p w:rsidR="00EB6F87" w:rsidRPr="00D006FB" w:rsidRDefault="00EB6F87" w:rsidP="00EB6F8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</w:p>
    <w:p w:rsidR="00EB6F87" w:rsidRPr="00D006FB" w:rsidRDefault="00EB6F87" w:rsidP="00EB6F8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  <w:r w:rsidRPr="00D006FB">
        <w:rPr>
          <w:rFonts w:asciiTheme="minorHAnsi" w:hAnsiTheme="minorHAnsi"/>
          <w:b/>
          <w:sz w:val="22"/>
          <w:szCs w:val="22"/>
        </w:rPr>
        <w:t>Year-round schools</w:t>
      </w:r>
    </w:p>
    <w:p w:rsidR="00EB6F87" w:rsidRPr="00D006FB" w:rsidRDefault="00EB6F87" w:rsidP="00EB6F87">
      <w:pPr>
        <w:pStyle w:val="Standard"/>
        <w:pBdr>
          <w:bottom w:val="single" w:sz="12" w:space="1" w:color="auto"/>
        </w:pBdr>
        <w:jc w:val="both"/>
        <w:rPr>
          <w:rFonts w:eastAsia="Times New Roman" w:cs="Times New Roman"/>
          <w:b/>
          <w:bCs/>
          <w:kern w:val="36"/>
          <w:sz w:val="22"/>
          <w:szCs w:val="22"/>
          <w:lang w:eastAsia="en-CA"/>
        </w:rPr>
      </w:pPr>
      <w:r w:rsidRPr="00D006FB">
        <w:rPr>
          <w:rFonts w:eastAsia="Times New Roman" w:cs="Times New Roman"/>
          <w:bCs/>
          <w:kern w:val="36"/>
          <w:sz w:val="22"/>
          <w:szCs w:val="22"/>
          <w:lang w:eastAsia="en-CA"/>
        </w:rPr>
        <w:t xml:space="preserve">The New York Times, June10, 2013 reports that a Dutch </w:t>
      </w:r>
      <w:r w:rsidRPr="00D006FB">
        <w:rPr>
          <w:rFonts w:eastAsia="Times New Roman" w:cs="Times New Roman"/>
          <w:sz w:val="22"/>
          <w:szCs w:val="22"/>
          <w:lang w:eastAsia="en-CA"/>
        </w:rPr>
        <w:t>foundation, O4NT, is calling for a change in the way schools work including longer days , year round operation and greater flexibility.  Longer days are intended, not for academic purpose</w:t>
      </w:r>
      <w:r w:rsidR="00420E2E">
        <w:rPr>
          <w:rFonts w:eastAsia="Times New Roman" w:cs="Times New Roman"/>
          <w:sz w:val="22"/>
          <w:szCs w:val="22"/>
          <w:lang w:eastAsia="en-CA"/>
        </w:rPr>
        <w:t>,</w:t>
      </w:r>
      <w:r w:rsidRPr="00D006FB">
        <w:rPr>
          <w:rFonts w:eastAsia="Times New Roman" w:cs="Times New Roman"/>
          <w:sz w:val="22"/>
          <w:szCs w:val="22"/>
          <w:lang w:eastAsia="en-CA"/>
        </w:rPr>
        <w:t xml:space="preserve"> but to make more services, especially child care, available to families in the district.  The idea is being piloted in Sneek, the water-sports capital of northern Holland.</w:t>
      </w:r>
    </w:p>
    <w:p w:rsidR="00EB6F87" w:rsidRPr="00D006FB" w:rsidRDefault="00EB6F87" w:rsidP="00EB6F8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EB6F87" w:rsidRPr="00D006FB" w:rsidRDefault="00EB6F87" w:rsidP="00EB6F8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D006FB">
        <w:rPr>
          <w:rFonts w:asciiTheme="minorHAnsi" w:hAnsiTheme="minorHAnsi"/>
          <w:b/>
          <w:sz w:val="22"/>
          <w:szCs w:val="22"/>
        </w:rPr>
        <w:t>Project HIPPY</w:t>
      </w:r>
    </w:p>
    <w:p w:rsidR="00D37C54" w:rsidRPr="00D006FB" w:rsidRDefault="00EB6F87" w:rsidP="00EB6F87">
      <w:pPr>
        <w:pStyle w:val="Standard"/>
        <w:pBdr>
          <w:bottom w:val="single" w:sz="12" w:space="1" w:color="auto"/>
        </w:pBdr>
        <w:jc w:val="both"/>
        <w:rPr>
          <w:sz w:val="22"/>
          <w:szCs w:val="22"/>
        </w:rPr>
      </w:pPr>
      <w:r w:rsidRPr="00D006FB">
        <w:rPr>
          <w:rFonts w:asciiTheme="minorHAnsi" w:hAnsiTheme="minorHAnsi"/>
          <w:sz w:val="22"/>
          <w:szCs w:val="22"/>
        </w:rPr>
        <w:t xml:space="preserve">President Clinton in </w:t>
      </w:r>
      <w:r w:rsidRPr="00D006FB">
        <w:rPr>
          <w:sz w:val="22"/>
          <w:szCs w:val="22"/>
        </w:rPr>
        <w:t xml:space="preserve">his book, Giving, tells about Project HIPPY – </w:t>
      </w:r>
      <w:r w:rsidRPr="00D006FB">
        <w:rPr>
          <w:sz w:val="22"/>
          <w:szCs w:val="22"/>
          <w:u w:val="single"/>
        </w:rPr>
        <w:t>H</w:t>
      </w:r>
      <w:r w:rsidRPr="00D006FB">
        <w:rPr>
          <w:sz w:val="22"/>
          <w:szCs w:val="22"/>
        </w:rPr>
        <w:t xml:space="preserve">ome </w:t>
      </w:r>
      <w:r w:rsidR="00D37C54" w:rsidRPr="00D006FB">
        <w:rPr>
          <w:sz w:val="22"/>
          <w:szCs w:val="22"/>
          <w:u w:val="single"/>
        </w:rPr>
        <w:t>I</w:t>
      </w:r>
      <w:r w:rsidRPr="00D006FB">
        <w:rPr>
          <w:sz w:val="22"/>
          <w:szCs w:val="22"/>
        </w:rPr>
        <w:t xml:space="preserve">nstruction for </w:t>
      </w:r>
      <w:r w:rsidR="00D37C54" w:rsidRPr="00D006FB">
        <w:rPr>
          <w:sz w:val="22"/>
          <w:szCs w:val="22"/>
          <w:u w:val="single"/>
        </w:rPr>
        <w:t>P</w:t>
      </w:r>
      <w:r w:rsidRPr="00D006FB">
        <w:rPr>
          <w:sz w:val="22"/>
          <w:szCs w:val="22"/>
        </w:rPr>
        <w:t xml:space="preserve">arents of </w:t>
      </w:r>
      <w:r w:rsidRPr="00D006FB">
        <w:rPr>
          <w:sz w:val="22"/>
          <w:szCs w:val="22"/>
          <w:u w:val="single"/>
        </w:rPr>
        <w:t>P</w:t>
      </w:r>
      <w:r w:rsidRPr="00D006FB">
        <w:rPr>
          <w:sz w:val="22"/>
          <w:szCs w:val="22"/>
        </w:rPr>
        <w:t xml:space="preserve">reschool </w:t>
      </w:r>
      <w:r w:rsidRPr="00D006FB">
        <w:rPr>
          <w:sz w:val="22"/>
          <w:szCs w:val="22"/>
          <w:u w:val="single"/>
        </w:rPr>
        <w:t>Y</w:t>
      </w:r>
      <w:r w:rsidRPr="00D006FB">
        <w:rPr>
          <w:sz w:val="22"/>
          <w:szCs w:val="22"/>
        </w:rPr>
        <w:t xml:space="preserve">oungsters.  The idea was developed </w:t>
      </w:r>
      <w:r w:rsidR="00152F76">
        <w:rPr>
          <w:sz w:val="22"/>
          <w:szCs w:val="22"/>
        </w:rPr>
        <w:t>i</w:t>
      </w:r>
      <w:bookmarkStart w:id="0" w:name="_GoBack"/>
      <w:bookmarkEnd w:id="0"/>
      <w:r w:rsidRPr="00D006FB">
        <w:rPr>
          <w:sz w:val="22"/>
          <w:szCs w:val="22"/>
        </w:rPr>
        <w:t>n Israel in 1969 by Dr. Avima Lombard.  HIPPY empower</w:t>
      </w:r>
      <w:r w:rsidR="00D37C54" w:rsidRPr="00D006FB">
        <w:rPr>
          <w:sz w:val="22"/>
          <w:szCs w:val="22"/>
        </w:rPr>
        <w:t>s</w:t>
      </w:r>
      <w:r w:rsidRPr="00D006FB">
        <w:rPr>
          <w:sz w:val="22"/>
          <w:szCs w:val="22"/>
        </w:rPr>
        <w:t xml:space="preserve"> parents as their children’s first teachers</w:t>
      </w:r>
      <w:r w:rsidR="00420E2E">
        <w:rPr>
          <w:sz w:val="22"/>
          <w:szCs w:val="22"/>
        </w:rPr>
        <w:t>,</w:t>
      </w:r>
      <w:r w:rsidR="00D37C54" w:rsidRPr="00D006FB">
        <w:rPr>
          <w:sz w:val="22"/>
          <w:szCs w:val="22"/>
        </w:rPr>
        <w:t xml:space="preserve"> </w:t>
      </w:r>
      <w:r w:rsidRPr="00D006FB">
        <w:rPr>
          <w:sz w:val="22"/>
          <w:szCs w:val="22"/>
        </w:rPr>
        <w:t xml:space="preserve">with tools, skills, and confidence to work with their children at home.  A coordinator and 12-18 </w:t>
      </w:r>
      <w:r w:rsidR="00D37C54" w:rsidRPr="00D006FB">
        <w:rPr>
          <w:sz w:val="22"/>
          <w:szCs w:val="22"/>
        </w:rPr>
        <w:t xml:space="preserve">part time </w:t>
      </w:r>
      <w:r w:rsidRPr="00D006FB">
        <w:rPr>
          <w:sz w:val="22"/>
          <w:szCs w:val="22"/>
        </w:rPr>
        <w:t>volunteers can serve up to 180 children and parents.</w:t>
      </w:r>
    </w:p>
    <w:p w:rsidR="00EB6F87" w:rsidRDefault="00EB6F87" w:rsidP="00EB6F87">
      <w:pPr>
        <w:pStyle w:val="Standard"/>
        <w:pBdr>
          <w:bottom w:val="single" w:sz="12" w:space="1" w:color="auto"/>
        </w:pBdr>
        <w:jc w:val="both"/>
      </w:pPr>
      <w:r w:rsidRPr="00C65E1A">
        <w:rPr>
          <w:sz w:val="22"/>
          <w:szCs w:val="22"/>
        </w:rPr>
        <w:t xml:space="preserve"> </w:t>
      </w:r>
    </w:p>
    <w:p w:rsidR="00EB6F87" w:rsidRDefault="00EB6F87" w:rsidP="00EB6F87">
      <w:pPr>
        <w:pStyle w:val="Standard"/>
        <w:pBdr>
          <w:bottom w:val="single" w:sz="12" w:space="1" w:color="auto"/>
        </w:pBdr>
        <w:jc w:val="both"/>
      </w:pPr>
      <w:r w:rsidRPr="005F5DC7">
        <w:rPr>
          <w:i/>
          <w:sz w:val="18"/>
          <w:szCs w:val="18"/>
        </w:rPr>
        <w:t>Guest Editor: Don Glendenning</w:t>
      </w:r>
    </w:p>
    <w:p w:rsidR="002F4783" w:rsidRPr="00A81484" w:rsidRDefault="002F4783" w:rsidP="004435F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</w:p>
    <w:p w:rsidR="002F4783" w:rsidRDefault="00DF768B" w:rsidP="008B4221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2F4783" w:rsidRDefault="00DF768B" w:rsidP="008B4221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</w:t>
      </w:r>
      <w:r w:rsidR="00BC1D0F">
        <w:rPr>
          <w:rFonts w:ascii="Calibri" w:hAnsi="Calibri" w:cs="Calibri"/>
          <w:sz w:val="18"/>
          <w:szCs w:val="18"/>
        </w:rPr>
        <w:t>/rue Kent, BP 624</w:t>
      </w:r>
    </w:p>
    <w:p w:rsidR="002F4783" w:rsidRDefault="00DF768B" w:rsidP="008B4221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2F4783" w:rsidRDefault="00DF768B" w:rsidP="008B4221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2F4783" w:rsidRDefault="00DF768B" w:rsidP="008B4221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0" w:history="1">
        <w:r>
          <w:rPr>
            <w:rFonts w:ascii="Calibri" w:hAnsi="Calibri" w:cs="Calibri"/>
            <w:sz w:val="18"/>
            <w:szCs w:val="18"/>
          </w:rPr>
          <w:t>pei@caneducation2020.com</w:t>
        </w:r>
      </w:hyperlink>
    </w:p>
    <w:p w:rsidR="00B63630" w:rsidRDefault="00545B56" w:rsidP="00DF6E89">
      <w:pPr>
        <w:pStyle w:val="Standard"/>
        <w:jc w:val="center"/>
        <w:rPr>
          <w:rFonts w:ascii="Calibri" w:hAnsi="Calibri" w:cs="Calibri"/>
          <w:sz w:val="18"/>
          <w:szCs w:val="18"/>
        </w:rPr>
      </w:pPr>
      <w:hyperlink r:id="rId11" w:history="1">
        <w:r w:rsidR="00DF768B">
          <w:rPr>
            <w:rFonts w:ascii="Calibri" w:hAnsi="Calibri" w:cs="Calibri"/>
            <w:sz w:val="18"/>
            <w:szCs w:val="18"/>
          </w:rPr>
          <w:t>www.caneducation2020.com</w:t>
        </w:r>
      </w:hyperlink>
      <w:r w:rsidR="00DF768B">
        <w:rPr>
          <w:rFonts w:ascii="Calibri" w:hAnsi="Calibri" w:cs="Calibri"/>
          <w:sz w:val="18"/>
          <w:szCs w:val="18"/>
        </w:rPr>
        <w:t xml:space="preserve"> –under construction</w:t>
      </w:r>
    </w:p>
    <w:sectPr w:rsidR="00B63630" w:rsidSect="00EB6F87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5B56" w:rsidRDefault="00545B56">
      <w:r>
        <w:separator/>
      </w:r>
    </w:p>
  </w:endnote>
  <w:endnote w:type="continuationSeparator" w:id="0">
    <w:p w:rsidR="00545B56" w:rsidRDefault="00545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5B56" w:rsidRDefault="00545B56">
      <w:r>
        <w:rPr>
          <w:color w:val="000000"/>
        </w:rPr>
        <w:separator/>
      </w:r>
    </w:p>
  </w:footnote>
  <w:footnote w:type="continuationSeparator" w:id="0">
    <w:p w:rsidR="00545B56" w:rsidRDefault="00545B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7124E"/>
    <w:multiLevelType w:val="hybridMultilevel"/>
    <w:tmpl w:val="39DACE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9042D8"/>
    <w:multiLevelType w:val="hybridMultilevel"/>
    <w:tmpl w:val="30D6EED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12E5E58"/>
    <w:multiLevelType w:val="hybridMultilevel"/>
    <w:tmpl w:val="523E68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CA2534"/>
    <w:multiLevelType w:val="hybridMultilevel"/>
    <w:tmpl w:val="D004DA38"/>
    <w:lvl w:ilvl="0" w:tplc="4790CE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01AB2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9D0AE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0F4E0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86631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6D2CD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E84AA1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01EF94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20473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67B56045"/>
    <w:multiLevelType w:val="hybridMultilevel"/>
    <w:tmpl w:val="1E8ADE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9D7D31"/>
    <w:multiLevelType w:val="hybridMultilevel"/>
    <w:tmpl w:val="16C259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7CA62D77"/>
    <w:multiLevelType w:val="hybridMultilevel"/>
    <w:tmpl w:val="62280AEC"/>
    <w:lvl w:ilvl="0" w:tplc="744C1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E6A6CE0"/>
    <w:multiLevelType w:val="hybridMultilevel"/>
    <w:tmpl w:val="1500FB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3"/>
  </w:num>
  <w:num w:numId="2">
    <w:abstractNumId w:val="2"/>
  </w:num>
  <w:num w:numId="3">
    <w:abstractNumId w:val="16"/>
  </w:num>
  <w:num w:numId="4">
    <w:abstractNumId w:val="5"/>
  </w:num>
  <w:num w:numId="5">
    <w:abstractNumId w:val="8"/>
  </w:num>
  <w:num w:numId="6">
    <w:abstractNumId w:val="10"/>
  </w:num>
  <w:num w:numId="7">
    <w:abstractNumId w:val="9"/>
  </w:num>
  <w:num w:numId="8">
    <w:abstractNumId w:val="1"/>
  </w:num>
  <w:num w:numId="9">
    <w:abstractNumId w:val="2"/>
    <w:lvlOverride w:ilvl="0">
      <w:startOverride w:val="1"/>
    </w:lvlOverride>
  </w:num>
  <w:num w:numId="10">
    <w:abstractNumId w:val="8"/>
  </w:num>
  <w:num w:numId="11">
    <w:abstractNumId w:val="5"/>
  </w:num>
  <w:num w:numId="12">
    <w:abstractNumId w:val="3"/>
  </w:num>
  <w:num w:numId="13">
    <w:abstractNumId w:val="4"/>
  </w:num>
  <w:num w:numId="14">
    <w:abstractNumId w:val="15"/>
  </w:num>
  <w:num w:numId="15">
    <w:abstractNumId w:val="14"/>
  </w:num>
  <w:num w:numId="16">
    <w:abstractNumId w:val="11"/>
  </w:num>
  <w:num w:numId="17">
    <w:abstractNumId w:val="12"/>
  </w:num>
  <w:num w:numId="18">
    <w:abstractNumId w:val="0"/>
  </w:num>
  <w:num w:numId="19">
    <w:abstractNumId w:val="7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90BC0"/>
    <w:rsid w:val="000D37EC"/>
    <w:rsid w:val="00113CE8"/>
    <w:rsid w:val="00152F76"/>
    <w:rsid w:val="001A7F8F"/>
    <w:rsid w:val="002C56E7"/>
    <w:rsid w:val="002D7B72"/>
    <w:rsid w:val="002F4783"/>
    <w:rsid w:val="002F4A7D"/>
    <w:rsid w:val="00320DA3"/>
    <w:rsid w:val="003B156E"/>
    <w:rsid w:val="003C35BA"/>
    <w:rsid w:val="0040273D"/>
    <w:rsid w:val="00420E2E"/>
    <w:rsid w:val="004435F2"/>
    <w:rsid w:val="00454602"/>
    <w:rsid w:val="00461971"/>
    <w:rsid w:val="004B1892"/>
    <w:rsid w:val="00545B56"/>
    <w:rsid w:val="006F7C44"/>
    <w:rsid w:val="00721324"/>
    <w:rsid w:val="0074139C"/>
    <w:rsid w:val="00787A18"/>
    <w:rsid w:val="007D3F81"/>
    <w:rsid w:val="008076F2"/>
    <w:rsid w:val="00826BDA"/>
    <w:rsid w:val="00860214"/>
    <w:rsid w:val="008B4221"/>
    <w:rsid w:val="008D6DEB"/>
    <w:rsid w:val="00932753"/>
    <w:rsid w:val="009E70E8"/>
    <w:rsid w:val="00A77007"/>
    <w:rsid w:val="00A81484"/>
    <w:rsid w:val="00AE33F6"/>
    <w:rsid w:val="00B63630"/>
    <w:rsid w:val="00B87E4C"/>
    <w:rsid w:val="00B91A1A"/>
    <w:rsid w:val="00BB24E8"/>
    <w:rsid w:val="00BC1D0F"/>
    <w:rsid w:val="00CA34C1"/>
    <w:rsid w:val="00CD6BDC"/>
    <w:rsid w:val="00D006FB"/>
    <w:rsid w:val="00D37C54"/>
    <w:rsid w:val="00DD09A9"/>
    <w:rsid w:val="00DF6E89"/>
    <w:rsid w:val="00DF768B"/>
    <w:rsid w:val="00E1032C"/>
    <w:rsid w:val="00EA16DE"/>
    <w:rsid w:val="00EB6F87"/>
    <w:rsid w:val="00EC5668"/>
    <w:rsid w:val="00EF2333"/>
    <w:rsid w:val="00F30E18"/>
    <w:rsid w:val="00FA4BE3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paragraph" w:customStyle="1" w:styleId="Style">
    <w:name w:val="Style"/>
    <w:uiPriority w:val="99"/>
    <w:rsid w:val="00DF6E89"/>
    <w:pPr>
      <w:suppressAutoHyphens w:val="0"/>
      <w:autoSpaceDE w:val="0"/>
      <w:adjustRightInd w:val="0"/>
      <w:textAlignment w:val="auto"/>
    </w:pPr>
    <w:rPr>
      <w:rFonts w:eastAsia="Times New Roman" w:cs="Times New Roman"/>
      <w:kern w:val="0"/>
      <w:lang w:val="en-US" w:eastAsia="en-US" w:bidi="ar-SA"/>
    </w:rPr>
  </w:style>
  <w:style w:type="paragraph" w:styleId="NormalWeb">
    <w:name w:val="Normal (Web)"/>
    <w:basedOn w:val="Normal"/>
    <w:rsid w:val="004435F2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paragraph" w:customStyle="1" w:styleId="Style">
    <w:name w:val="Style"/>
    <w:uiPriority w:val="99"/>
    <w:rsid w:val="00DF6E89"/>
    <w:pPr>
      <w:suppressAutoHyphens w:val="0"/>
      <w:autoSpaceDE w:val="0"/>
      <w:adjustRightInd w:val="0"/>
      <w:textAlignment w:val="auto"/>
    </w:pPr>
    <w:rPr>
      <w:rFonts w:eastAsia="Times New Roman" w:cs="Times New Roman"/>
      <w:kern w:val="0"/>
      <w:lang w:val="en-US" w:eastAsia="en-US" w:bidi="ar-SA"/>
    </w:rPr>
  </w:style>
  <w:style w:type="paragraph" w:styleId="NormalWeb">
    <w:name w:val="Normal (Web)"/>
    <w:basedOn w:val="Normal"/>
    <w:rsid w:val="004435F2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caneducation2020.com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caneducation2020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E13578-EDC6-4065-BFCF-EB2EC23FC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1346</TotalTime>
  <Pages>1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18</cp:revision>
  <cp:lastPrinted>2013-04-23T12:00:00Z</cp:lastPrinted>
  <dcterms:created xsi:type="dcterms:W3CDTF">2013-05-28T02:15:00Z</dcterms:created>
  <dcterms:modified xsi:type="dcterms:W3CDTF">2013-06-18T10:00:00Z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